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4BA19" w14:textId="77777777" w:rsidR="001B5C7D" w:rsidRPr="00153D75" w:rsidRDefault="001B5C7D" w:rsidP="00153D75">
      <w:pPr>
        <w:jc w:val="center"/>
        <w:rPr>
          <w:rFonts w:ascii="Bookman Old Style" w:hAnsi="Bookman Old Style" w:cs="Arial"/>
          <w:b/>
          <w:szCs w:val="24"/>
          <w:u w:val="single"/>
        </w:rPr>
      </w:pPr>
      <w:r w:rsidRPr="00153D75">
        <w:rPr>
          <w:rFonts w:ascii="Bookman Old Style" w:hAnsi="Bookman Old Style" w:cs="Arial"/>
          <w:b/>
          <w:szCs w:val="24"/>
          <w:u w:val="single"/>
        </w:rPr>
        <w:t>ESTUDO TÉCNICO PRELIMINAR</w:t>
      </w:r>
    </w:p>
    <w:p w14:paraId="50E45AA6" w14:textId="77777777" w:rsidR="001B5C7D" w:rsidRPr="00153D75" w:rsidRDefault="001B5C7D" w:rsidP="00153D75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63767F06" w14:textId="77777777" w:rsidR="001B5C7D" w:rsidRPr="00153D75" w:rsidRDefault="001B5C7D" w:rsidP="00153D75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53F3F886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153D75">
        <w:rPr>
          <w:rFonts w:ascii="Bookman Old Style" w:hAnsi="Bookman Old Style" w:cs="Arial"/>
          <w:b/>
          <w:szCs w:val="24"/>
        </w:rPr>
        <w:t xml:space="preserve">I – DESCRIÇÃO DA NECESSIDADE DA CONTRATAÇÃO, CONSIDERANDO O PROBLEMA A SER RESOLVIDO </w:t>
      </w:r>
    </w:p>
    <w:p w14:paraId="2400E552" w14:textId="77777777" w:rsidR="00D0000C" w:rsidRPr="00153D75" w:rsidRDefault="00D0000C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</w:p>
    <w:p w14:paraId="3BCBEA87" w14:textId="516A408C" w:rsidR="00965128" w:rsidRDefault="00965128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  <w:r w:rsidRPr="00153D75">
        <w:rPr>
          <w:rFonts w:ascii="Bookman Old Style" w:hAnsi="Bookman Old Style"/>
          <w:bCs/>
          <w:szCs w:val="24"/>
        </w:rPr>
        <w:t>A presente licitação justifica-se em razão da necessidade do Fundo Municipal de Saúde em atender a demanda de pacientes em fila de espera no Município de Cordilheira Alta, visando prover atendimento adequado, eficiente e satisfatório quanto à realização dos procedimentos médicos de alta complexidade aos usuários que necessitem destes serviços, com o objetivo de acelerar a prestação de saúde pública, aspirando a qualidade de vida e saúde aos munícipes.</w:t>
      </w:r>
    </w:p>
    <w:p w14:paraId="576CB9E2" w14:textId="77777777" w:rsidR="008045F4" w:rsidRDefault="008045F4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</w:p>
    <w:p w14:paraId="5DF760AC" w14:textId="52BC4F4B" w:rsidR="008045F4" w:rsidRPr="00153D75" w:rsidRDefault="008045F4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  <w:r>
        <w:rPr>
          <w:rFonts w:ascii="Bookman Old Style" w:hAnsi="Bookman Old Style"/>
          <w:bCs/>
          <w:szCs w:val="24"/>
        </w:rPr>
        <w:t>A realização desses procedimentos cirúrgicos pelo Fundo Municipal de Saúde vem ocorrendo ao longo dos anos. Portanto, é um programa já implantado, que objetiva-se a sua continuidade.</w:t>
      </w:r>
    </w:p>
    <w:p w14:paraId="6DE7CEC8" w14:textId="77777777" w:rsidR="00F1534A" w:rsidRPr="00153D75" w:rsidRDefault="00F1534A" w:rsidP="00153D75">
      <w:pPr>
        <w:jc w:val="both"/>
        <w:rPr>
          <w:rFonts w:ascii="Bookman Old Style" w:hAnsi="Bookman Old Style" w:cs="Arial"/>
          <w:b/>
          <w:szCs w:val="24"/>
        </w:rPr>
      </w:pPr>
    </w:p>
    <w:p w14:paraId="70F4B00F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153D75">
        <w:rPr>
          <w:rFonts w:ascii="Bookman Old Style" w:hAnsi="Bookman Old Style" w:cs="Arial"/>
          <w:b/>
          <w:szCs w:val="24"/>
        </w:rPr>
        <w:t>II – LEVANTAMENTO DE MERCADO, QUE CONSISTE NA ANÁLISE DAS ALTERNATIVAS POSSÍVEIS</w:t>
      </w:r>
    </w:p>
    <w:p w14:paraId="4A875CD0" w14:textId="46006AA8" w:rsidR="00A932F9" w:rsidRPr="008045F4" w:rsidRDefault="00A932F9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79FE6795" w14:textId="65319D58" w:rsidR="00A932F9" w:rsidRPr="008045F4" w:rsidRDefault="00A932F9" w:rsidP="00153D75">
      <w:pPr>
        <w:jc w:val="both"/>
        <w:rPr>
          <w:rFonts w:ascii="Bookman Old Style" w:hAnsi="Bookman Old Style" w:cs="Arial"/>
          <w:szCs w:val="24"/>
        </w:rPr>
      </w:pPr>
      <w:r w:rsidRPr="008045F4">
        <w:rPr>
          <w:rFonts w:ascii="Bookman Old Style" w:hAnsi="Bookman Old Style" w:cs="Arial"/>
          <w:szCs w:val="24"/>
        </w:rPr>
        <w:t xml:space="preserve">Solução 1 – Adesão aos Consórcios intermunicipais - seria uma das soluções, mas após busca </w:t>
      </w:r>
      <w:r w:rsidR="008045F4" w:rsidRPr="008045F4">
        <w:rPr>
          <w:rFonts w:ascii="Bookman Old Style" w:hAnsi="Bookman Old Style" w:cs="Arial"/>
          <w:szCs w:val="24"/>
        </w:rPr>
        <w:t xml:space="preserve">pormenorizada aos consórcios dos quais o Município integra </w:t>
      </w:r>
      <w:r w:rsidRPr="008045F4">
        <w:rPr>
          <w:rFonts w:ascii="Bookman Old Style" w:hAnsi="Bookman Old Style" w:cs="Arial"/>
          <w:szCs w:val="24"/>
        </w:rPr>
        <w:t xml:space="preserve">não foi encontrado nenhum </w:t>
      </w:r>
      <w:r w:rsidR="008045F4" w:rsidRPr="008045F4">
        <w:rPr>
          <w:rFonts w:ascii="Bookman Old Style" w:hAnsi="Bookman Old Style" w:cs="Arial"/>
          <w:szCs w:val="24"/>
        </w:rPr>
        <w:t>procedimento similar pretendido.</w:t>
      </w:r>
      <w:r w:rsidRPr="008045F4">
        <w:rPr>
          <w:rFonts w:ascii="Bookman Old Style" w:hAnsi="Bookman Old Style" w:cs="Arial"/>
          <w:szCs w:val="24"/>
        </w:rPr>
        <w:t xml:space="preserve"> </w:t>
      </w:r>
    </w:p>
    <w:p w14:paraId="46D6917C" w14:textId="77777777" w:rsidR="008045F4" w:rsidRPr="008045F4" w:rsidRDefault="008045F4" w:rsidP="00153D75">
      <w:pPr>
        <w:jc w:val="both"/>
        <w:rPr>
          <w:rFonts w:ascii="Bookman Old Style" w:hAnsi="Bookman Old Style" w:cs="Arial"/>
          <w:szCs w:val="24"/>
        </w:rPr>
      </w:pPr>
    </w:p>
    <w:p w14:paraId="2FD8B85D" w14:textId="07F9708B" w:rsidR="00A932F9" w:rsidRPr="008045F4" w:rsidRDefault="00A932F9" w:rsidP="00153D75">
      <w:pPr>
        <w:jc w:val="both"/>
        <w:rPr>
          <w:rFonts w:ascii="Bookman Old Style" w:hAnsi="Bookman Old Style" w:cs="Arial"/>
          <w:szCs w:val="24"/>
        </w:rPr>
      </w:pPr>
      <w:r w:rsidRPr="008045F4">
        <w:rPr>
          <w:rFonts w:ascii="Bookman Old Style" w:hAnsi="Bookman Old Style" w:cs="Arial"/>
          <w:szCs w:val="24"/>
        </w:rPr>
        <w:t>Solução 2 – Adesão a ATA de outro ente público – após minuciosa busca, não foi encontrada nenhuma A</w:t>
      </w:r>
      <w:r w:rsidR="008045F4" w:rsidRPr="008045F4">
        <w:rPr>
          <w:rFonts w:ascii="Bookman Old Style" w:hAnsi="Bookman Old Style" w:cs="Arial"/>
          <w:szCs w:val="24"/>
        </w:rPr>
        <w:t>ta</w:t>
      </w:r>
      <w:r w:rsidRPr="008045F4">
        <w:rPr>
          <w:rFonts w:ascii="Bookman Old Style" w:hAnsi="Bookman Old Style" w:cs="Arial"/>
          <w:szCs w:val="24"/>
        </w:rPr>
        <w:t xml:space="preserve"> de </w:t>
      </w:r>
      <w:r w:rsidR="008045F4" w:rsidRPr="008045F4">
        <w:rPr>
          <w:rFonts w:ascii="Bookman Old Style" w:hAnsi="Bookman Old Style" w:cs="Arial"/>
          <w:szCs w:val="24"/>
        </w:rPr>
        <w:t>R</w:t>
      </w:r>
      <w:r w:rsidRPr="008045F4">
        <w:rPr>
          <w:rFonts w:ascii="Bookman Old Style" w:hAnsi="Bookman Old Style" w:cs="Arial"/>
          <w:szCs w:val="24"/>
        </w:rPr>
        <w:t xml:space="preserve">egistro de </w:t>
      </w:r>
      <w:r w:rsidR="008045F4" w:rsidRPr="008045F4">
        <w:rPr>
          <w:rFonts w:ascii="Bookman Old Style" w:hAnsi="Bookman Old Style" w:cs="Arial"/>
          <w:szCs w:val="24"/>
        </w:rPr>
        <w:t>P</w:t>
      </w:r>
      <w:r w:rsidRPr="008045F4">
        <w:rPr>
          <w:rFonts w:ascii="Bookman Old Style" w:hAnsi="Bookman Old Style" w:cs="Arial"/>
          <w:szCs w:val="24"/>
        </w:rPr>
        <w:t xml:space="preserve">reços </w:t>
      </w:r>
      <w:r w:rsidR="008045F4" w:rsidRPr="008045F4">
        <w:rPr>
          <w:rFonts w:ascii="Bookman Old Style" w:hAnsi="Bookman Old Style" w:cs="Arial"/>
          <w:szCs w:val="24"/>
        </w:rPr>
        <w:t xml:space="preserve">que permita a adesão ou que seja </w:t>
      </w:r>
      <w:r w:rsidRPr="008045F4">
        <w:rPr>
          <w:rFonts w:ascii="Bookman Old Style" w:hAnsi="Bookman Old Style" w:cs="Arial"/>
          <w:szCs w:val="24"/>
        </w:rPr>
        <w:t xml:space="preserve">capaz de atender as necessidades </w:t>
      </w:r>
      <w:r w:rsidR="008045F4" w:rsidRPr="008045F4">
        <w:rPr>
          <w:rFonts w:ascii="Bookman Old Style" w:hAnsi="Bookman Old Style" w:cs="Arial"/>
          <w:szCs w:val="24"/>
        </w:rPr>
        <w:t>do município</w:t>
      </w:r>
      <w:r w:rsidRPr="008045F4">
        <w:rPr>
          <w:rFonts w:ascii="Bookman Old Style" w:hAnsi="Bookman Old Style" w:cs="Arial"/>
          <w:szCs w:val="24"/>
        </w:rPr>
        <w:t xml:space="preserve">, </w:t>
      </w:r>
      <w:r w:rsidR="008045F4" w:rsidRPr="008045F4">
        <w:rPr>
          <w:rFonts w:ascii="Bookman Old Style" w:hAnsi="Bookman Old Style" w:cs="Arial"/>
          <w:szCs w:val="24"/>
        </w:rPr>
        <w:t xml:space="preserve">considerando </w:t>
      </w:r>
      <w:r w:rsidRPr="008045F4">
        <w:rPr>
          <w:rFonts w:ascii="Bookman Old Style" w:hAnsi="Bookman Old Style" w:cs="Arial"/>
          <w:szCs w:val="24"/>
        </w:rPr>
        <w:t>todas as suas especificações.</w:t>
      </w:r>
    </w:p>
    <w:p w14:paraId="6CFDC691" w14:textId="77777777" w:rsidR="008045F4" w:rsidRPr="008045F4" w:rsidRDefault="008045F4" w:rsidP="00153D75">
      <w:pPr>
        <w:jc w:val="both"/>
        <w:rPr>
          <w:rFonts w:ascii="Bookman Old Style" w:hAnsi="Bookman Old Style" w:cs="Arial"/>
          <w:szCs w:val="24"/>
        </w:rPr>
      </w:pPr>
    </w:p>
    <w:p w14:paraId="616D55EF" w14:textId="77777777" w:rsidR="008045F4" w:rsidRPr="008045F4" w:rsidRDefault="00A932F9" w:rsidP="00153D75">
      <w:pPr>
        <w:jc w:val="both"/>
        <w:rPr>
          <w:rFonts w:ascii="Bookman Old Style" w:hAnsi="Bookman Old Style" w:cs="Arial"/>
          <w:szCs w:val="24"/>
        </w:rPr>
      </w:pPr>
      <w:r w:rsidRPr="008045F4">
        <w:rPr>
          <w:rFonts w:ascii="Bookman Old Style" w:hAnsi="Bookman Old Style" w:cs="Arial"/>
          <w:szCs w:val="24"/>
        </w:rPr>
        <w:t xml:space="preserve">Solução 3 – Realizar processo licitatório, na modalidade </w:t>
      </w:r>
      <w:r w:rsidR="008045F4" w:rsidRPr="008045F4">
        <w:rPr>
          <w:rFonts w:ascii="Bookman Old Style" w:hAnsi="Bookman Old Style" w:cs="Arial"/>
          <w:szCs w:val="24"/>
        </w:rPr>
        <w:t>pregão para r</w:t>
      </w:r>
      <w:r w:rsidR="00631E94" w:rsidRPr="008045F4">
        <w:rPr>
          <w:rFonts w:ascii="Bookman Old Style" w:hAnsi="Bookman Old Style" w:cs="Arial"/>
          <w:szCs w:val="24"/>
        </w:rPr>
        <w:t xml:space="preserve">egistro de </w:t>
      </w:r>
      <w:r w:rsidR="008045F4" w:rsidRPr="008045F4">
        <w:rPr>
          <w:rFonts w:ascii="Bookman Old Style" w:hAnsi="Bookman Old Style" w:cs="Arial"/>
          <w:szCs w:val="24"/>
        </w:rPr>
        <w:t>p</w:t>
      </w:r>
      <w:r w:rsidR="00631E94" w:rsidRPr="008045F4">
        <w:rPr>
          <w:rFonts w:ascii="Bookman Old Style" w:hAnsi="Bookman Old Style" w:cs="Arial"/>
          <w:szCs w:val="24"/>
        </w:rPr>
        <w:t>reços</w:t>
      </w:r>
      <w:r w:rsidR="008045F4" w:rsidRPr="008045F4">
        <w:rPr>
          <w:rFonts w:ascii="Bookman Old Style" w:hAnsi="Bookman Old Style" w:cs="Arial"/>
          <w:szCs w:val="24"/>
        </w:rPr>
        <w:t xml:space="preserve">, para contratação </w:t>
      </w:r>
      <w:r w:rsidRPr="008045F4">
        <w:rPr>
          <w:rFonts w:ascii="Bookman Old Style" w:hAnsi="Bookman Old Style" w:cs="Arial"/>
          <w:szCs w:val="24"/>
        </w:rPr>
        <w:t xml:space="preserve">dos </w:t>
      </w:r>
      <w:r w:rsidR="00DD22BA" w:rsidRPr="008045F4">
        <w:rPr>
          <w:rFonts w:ascii="Bookman Old Style" w:hAnsi="Bookman Old Style" w:cs="Arial"/>
          <w:szCs w:val="24"/>
        </w:rPr>
        <w:t>serviços</w:t>
      </w:r>
      <w:r w:rsidR="008045F4" w:rsidRPr="008045F4">
        <w:rPr>
          <w:rFonts w:ascii="Bookman Old Style" w:hAnsi="Bookman Old Style" w:cs="Arial"/>
          <w:szCs w:val="24"/>
        </w:rPr>
        <w:t xml:space="preserve">, a fim de atender a </w:t>
      </w:r>
      <w:r w:rsidRPr="008045F4">
        <w:rPr>
          <w:rFonts w:ascii="Bookman Old Style" w:hAnsi="Bookman Old Style" w:cs="Arial"/>
          <w:szCs w:val="24"/>
        </w:rPr>
        <w:t>demanda d</w:t>
      </w:r>
      <w:r w:rsidR="00794A91" w:rsidRPr="008045F4">
        <w:rPr>
          <w:rFonts w:ascii="Bookman Old Style" w:hAnsi="Bookman Old Style" w:cs="Arial"/>
          <w:szCs w:val="24"/>
        </w:rPr>
        <w:t>o Fundo Municipal de Saúde</w:t>
      </w:r>
      <w:r w:rsidR="008045F4" w:rsidRPr="008045F4">
        <w:rPr>
          <w:rFonts w:ascii="Bookman Old Style" w:hAnsi="Bookman Old Style" w:cs="Arial"/>
          <w:szCs w:val="24"/>
        </w:rPr>
        <w:t>.</w:t>
      </w:r>
    </w:p>
    <w:p w14:paraId="564CCE91" w14:textId="77777777" w:rsidR="008045F4" w:rsidRDefault="008045F4" w:rsidP="00153D75">
      <w:pPr>
        <w:jc w:val="both"/>
        <w:rPr>
          <w:rFonts w:ascii="Bookman Old Style" w:hAnsi="Bookman Old Style" w:cs="Arial"/>
          <w:szCs w:val="24"/>
        </w:rPr>
      </w:pPr>
    </w:p>
    <w:p w14:paraId="28259DBB" w14:textId="59A37642" w:rsidR="00A932F9" w:rsidRPr="00153D75" w:rsidRDefault="008045F4" w:rsidP="00153D75">
      <w:pPr>
        <w:jc w:val="both"/>
        <w:rPr>
          <w:rFonts w:ascii="Bookman Old Style" w:hAnsi="Bookman Old Style" w:cs="Arial"/>
          <w:szCs w:val="24"/>
        </w:rPr>
      </w:pPr>
      <w:r>
        <w:rPr>
          <w:rFonts w:ascii="Bookman Old Style" w:hAnsi="Bookman Old Style" w:cs="Arial"/>
          <w:szCs w:val="24"/>
        </w:rPr>
        <w:t xml:space="preserve">A solução 3 </w:t>
      </w:r>
      <w:r w:rsidR="00A932F9" w:rsidRPr="00153D75">
        <w:rPr>
          <w:rFonts w:ascii="Bookman Old Style" w:hAnsi="Bookman Old Style" w:cs="Arial"/>
          <w:szCs w:val="24"/>
        </w:rPr>
        <w:t xml:space="preserve">mostra a melhor </w:t>
      </w:r>
      <w:r>
        <w:rPr>
          <w:rFonts w:ascii="Bookman Old Style" w:hAnsi="Bookman Old Style" w:cs="Arial"/>
          <w:szCs w:val="24"/>
        </w:rPr>
        <w:t>alternativa</w:t>
      </w:r>
      <w:r w:rsidR="00A932F9" w:rsidRPr="00153D75">
        <w:rPr>
          <w:rFonts w:ascii="Bookman Old Style" w:hAnsi="Bookman Old Style" w:cs="Arial"/>
          <w:szCs w:val="24"/>
        </w:rPr>
        <w:t xml:space="preserve">, </w:t>
      </w:r>
      <w:r>
        <w:rPr>
          <w:rFonts w:ascii="Bookman Old Style" w:hAnsi="Bookman Old Style" w:cs="Arial"/>
          <w:szCs w:val="24"/>
        </w:rPr>
        <w:t xml:space="preserve">inclusive por ser a </w:t>
      </w:r>
      <w:r w:rsidR="00A932F9" w:rsidRPr="00153D75">
        <w:rPr>
          <w:rFonts w:ascii="Bookman Old Style" w:hAnsi="Bookman Old Style" w:cs="Arial"/>
          <w:szCs w:val="24"/>
        </w:rPr>
        <w:t>única alternativa possível de ser executada entre as apresentadas.</w:t>
      </w:r>
    </w:p>
    <w:p w14:paraId="10DFECFA" w14:textId="77777777" w:rsidR="00DD22BA" w:rsidRPr="00153D75" w:rsidRDefault="00DD22BA" w:rsidP="00153D75">
      <w:pPr>
        <w:jc w:val="both"/>
        <w:rPr>
          <w:rFonts w:ascii="Bookman Old Style" w:hAnsi="Bookman Old Style" w:cs="Arial"/>
          <w:bCs/>
          <w:szCs w:val="24"/>
        </w:rPr>
      </w:pPr>
    </w:p>
    <w:p w14:paraId="62D65639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color w:val="000000"/>
          <w:szCs w:val="24"/>
        </w:rPr>
        <w:t xml:space="preserve">III – </w:t>
      </w:r>
      <w:r w:rsidRPr="00153D75">
        <w:rPr>
          <w:rFonts w:ascii="Bookman Old Style" w:hAnsi="Bookman Old Style" w:cs="Arial"/>
          <w:b/>
          <w:bCs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14:paraId="04EC15A2" w14:textId="77777777" w:rsidR="00F347CD" w:rsidRPr="00153D75" w:rsidRDefault="00F347CD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szCs w:val="24"/>
        </w:rPr>
      </w:pPr>
    </w:p>
    <w:p w14:paraId="77A0A0E6" w14:textId="16DE493A" w:rsidR="001422EC" w:rsidRDefault="00D44D1E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  <w:r w:rsidRPr="00153D75">
        <w:rPr>
          <w:rFonts w:ascii="Bookman Old Style" w:hAnsi="Bookman Old Style"/>
          <w:szCs w:val="24"/>
        </w:rPr>
        <w:t xml:space="preserve">As empresas interessadas serão selecionadas por meio de processo de licitação, de acordo com a legislação vigente. A solução consiste </w:t>
      </w:r>
      <w:r w:rsidR="00FD7A68" w:rsidRPr="00153D75">
        <w:rPr>
          <w:rFonts w:ascii="Bookman Old Style" w:hAnsi="Bookman Old Style"/>
          <w:szCs w:val="24"/>
        </w:rPr>
        <w:t xml:space="preserve">na </w:t>
      </w:r>
      <w:r w:rsidR="00FD7A68" w:rsidRPr="00153D75">
        <w:rPr>
          <w:rFonts w:ascii="Bookman Old Style" w:hAnsi="Bookman Old Style"/>
          <w:color w:val="202124"/>
          <w:szCs w:val="24"/>
          <w:shd w:val="clear" w:color="auto" w:fill="FFFFFF"/>
        </w:rPr>
        <w:t>contratação</w:t>
      </w:r>
      <w:r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de empresa</w:t>
      </w:r>
      <w:r w:rsidR="00631E94" w:rsidRPr="00153D75">
        <w:rPr>
          <w:rFonts w:ascii="Bookman Old Style" w:hAnsi="Bookman Old Style"/>
          <w:color w:val="202124"/>
          <w:szCs w:val="24"/>
          <w:shd w:val="clear" w:color="auto" w:fill="FFFFFF"/>
        </w:rPr>
        <w:t>(s)</w:t>
      </w:r>
      <w:r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especializada</w:t>
      </w:r>
      <w:r w:rsidR="00631E94" w:rsidRPr="00153D75">
        <w:rPr>
          <w:rFonts w:ascii="Bookman Old Style" w:hAnsi="Bookman Old Style"/>
          <w:color w:val="202124"/>
          <w:szCs w:val="24"/>
          <w:shd w:val="clear" w:color="auto" w:fill="FFFFFF"/>
        </w:rPr>
        <w:t>(s)</w:t>
      </w:r>
      <w:r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</w:t>
      </w:r>
      <w:bookmarkStart w:id="0" w:name="_Hlk167260423"/>
      <w:r w:rsidR="00F307E2" w:rsidRPr="00153D75">
        <w:rPr>
          <w:rFonts w:ascii="Bookman Old Style" w:hAnsi="Bookman Old Style"/>
          <w:color w:val="202124"/>
          <w:szCs w:val="24"/>
          <w:shd w:val="clear" w:color="auto" w:fill="FFFFFF"/>
        </w:rPr>
        <w:t>para a realização de serviços de cirurgias de coluna, quadri</w:t>
      </w:r>
      <w:r w:rsidR="001422EC" w:rsidRPr="00153D75">
        <w:rPr>
          <w:rFonts w:ascii="Bookman Old Style" w:hAnsi="Bookman Old Style"/>
          <w:color w:val="202124"/>
          <w:szCs w:val="24"/>
          <w:shd w:val="clear" w:color="auto" w:fill="FFFFFF"/>
        </w:rPr>
        <w:t>l e joelho</w:t>
      </w:r>
      <w:r w:rsidR="00B942F7" w:rsidRPr="00153D75">
        <w:rPr>
          <w:rFonts w:ascii="Bookman Old Style" w:hAnsi="Bookman Old Style"/>
          <w:color w:val="202124"/>
          <w:szCs w:val="24"/>
          <w:shd w:val="clear" w:color="auto" w:fill="FFFFFF"/>
        </w:rPr>
        <w:t>,</w:t>
      </w:r>
      <w:r w:rsidR="001422EC"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</w:t>
      </w:r>
      <w:r w:rsidR="001422EC" w:rsidRPr="00153D75">
        <w:rPr>
          <w:rFonts w:ascii="Bookman Old Style" w:hAnsi="Bookman Old Style"/>
          <w:bCs/>
          <w:szCs w:val="24"/>
        </w:rPr>
        <w:t>visando prover atendimento adequado, eficiente e satisfatório quanto à realização dos procedimentos médicos de alta complexidade aos usuários que necessitem destes serviços, com o objetivo de acelerar a prestação de saúde pública, aspirando a qualidade de vida e saúde aos munícipes.</w:t>
      </w:r>
    </w:p>
    <w:p w14:paraId="76A35A6A" w14:textId="77777777" w:rsidR="008045F4" w:rsidRDefault="008045F4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</w:p>
    <w:p w14:paraId="330F807E" w14:textId="32DD6E99" w:rsidR="00B942F7" w:rsidRDefault="00D32A0B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  <w:r>
        <w:rPr>
          <w:rFonts w:ascii="Bookman Old Style" w:hAnsi="Bookman Old Style"/>
          <w:bCs/>
          <w:szCs w:val="24"/>
        </w:rPr>
        <w:lastRenderedPageBreak/>
        <w:t xml:space="preserve">Com relação a natureza dos serviços, tem-se que eles são considerados </w:t>
      </w:r>
      <w:r w:rsidR="008045F4">
        <w:rPr>
          <w:rFonts w:ascii="Bookman Old Style" w:hAnsi="Bookman Old Style"/>
          <w:bCs/>
          <w:szCs w:val="24"/>
        </w:rPr>
        <w:t>comu</w:t>
      </w:r>
      <w:r>
        <w:rPr>
          <w:rFonts w:ascii="Bookman Old Style" w:hAnsi="Bookman Old Style"/>
          <w:bCs/>
          <w:szCs w:val="24"/>
        </w:rPr>
        <w:t>ns</w:t>
      </w:r>
      <w:r w:rsidR="008045F4">
        <w:rPr>
          <w:rFonts w:ascii="Bookman Old Style" w:hAnsi="Bookman Old Style"/>
          <w:bCs/>
          <w:szCs w:val="24"/>
        </w:rPr>
        <w:t xml:space="preserve">, </w:t>
      </w:r>
      <w:r>
        <w:rPr>
          <w:rFonts w:ascii="Bookman Old Style" w:hAnsi="Bookman Old Style"/>
          <w:bCs/>
          <w:szCs w:val="24"/>
        </w:rPr>
        <w:t>já</w:t>
      </w:r>
      <w:r w:rsidR="008045F4">
        <w:rPr>
          <w:rFonts w:ascii="Bookman Old Style" w:hAnsi="Bookman Old Style"/>
          <w:bCs/>
          <w:szCs w:val="24"/>
        </w:rPr>
        <w:t xml:space="preserve"> que</w:t>
      </w:r>
      <w:r>
        <w:rPr>
          <w:rFonts w:ascii="Bookman Old Style" w:hAnsi="Bookman Old Style"/>
          <w:bCs/>
          <w:szCs w:val="24"/>
        </w:rPr>
        <w:t xml:space="preserve"> possuem </w:t>
      </w:r>
      <w:r w:rsidRPr="00D32A0B">
        <w:rPr>
          <w:rFonts w:ascii="Bookman Old Style" w:hAnsi="Bookman Old Style"/>
          <w:bCs/>
          <w:szCs w:val="24"/>
        </w:rPr>
        <w:t xml:space="preserve">padrões de desempenho e qualidade que </w:t>
      </w:r>
      <w:r>
        <w:rPr>
          <w:rFonts w:ascii="Bookman Old Style" w:hAnsi="Bookman Old Style"/>
          <w:bCs/>
          <w:szCs w:val="24"/>
        </w:rPr>
        <w:t xml:space="preserve">podem </w:t>
      </w:r>
      <w:r w:rsidRPr="00D32A0B">
        <w:rPr>
          <w:rFonts w:ascii="Bookman Old Style" w:hAnsi="Bookman Old Style"/>
          <w:bCs/>
          <w:szCs w:val="24"/>
        </w:rPr>
        <w:t xml:space="preserve">ser objetivamente definidos </w:t>
      </w:r>
      <w:r>
        <w:rPr>
          <w:rFonts w:ascii="Bookman Old Style" w:hAnsi="Bookman Old Style"/>
          <w:bCs/>
          <w:szCs w:val="24"/>
        </w:rPr>
        <w:t xml:space="preserve">no </w:t>
      </w:r>
      <w:r w:rsidRPr="00D32A0B">
        <w:rPr>
          <w:rFonts w:ascii="Bookman Old Style" w:hAnsi="Bookman Old Style"/>
          <w:bCs/>
          <w:szCs w:val="24"/>
        </w:rPr>
        <w:t>edital, por meio de especificações usuais de mercado.</w:t>
      </w:r>
    </w:p>
    <w:p w14:paraId="1AE22A5C" w14:textId="77777777" w:rsidR="00D32A0B" w:rsidRPr="00153D75" w:rsidRDefault="00D32A0B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</w:p>
    <w:p w14:paraId="5587C687" w14:textId="019973F1" w:rsidR="002427EC" w:rsidRPr="00153D75" w:rsidRDefault="00D32A0B" w:rsidP="00153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 w:cs="Arial"/>
          <w:szCs w:val="24"/>
        </w:rPr>
        <w:t xml:space="preserve">No tocante a participação, deverá haver uma restrição de </w:t>
      </w:r>
      <w:r w:rsidR="002427EC" w:rsidRPr="00153D75">
        <w:rPr>
          <w:rFonts w:ascii="Bookman Old Style" w:hAnsi="Bookman Old Style"/>
          <w:szCs w:val="24"/>
        </w:rPr>
        <w:t xml:space="preserve">100 km </w:t>
      </w:r>
      <w:r>
        <w:rPr>
          <w:rFonts w:ascii="Bookman Old Style" w:hAnsi="Bookman Old Style"/>
          <w:szCs w:val="24"/>
        </w:rPr>
        <w:t xml:space="preserve">a partir </w:t>
      </w:r>
      <w:r w:rsidR="00B942F7" w:rsidRPr="00153D75">
        <w:rPr>
          <w:rFonts w:ascii="Bookman Old Style" w:hAnsi="Bookman Old Style"/>
          <w:szCs w:val="24"/>
        </w:rPr>
        <w:t xml:space="preserve">Município de Cordilheira Alta </w:t>
      </w:r>
      <w:r w:rsidR="002427EC" w:rsidRPr="00153D75">
        <w:rPr>
          <w:rFonts w:ascii="Bookman Old Style" w:hAnsi="Bookman Old Style"/>
          <w:szCs w:val="24"/>
        </w:rPr>
        <w:t>em linha reta</w:t>
      </w:r>
      <w:r w:rsidR="00B942F7" w:rsidRPr="00153D75">
        <w:rPr>
          <w:rFonts w:ascii="Bookman Old Style" w:hAnsi="Bookman Old Style"/>
          <w:szCs w:val="24"/>
        </w:rPr>
        <w:t>.</w:t>
      </w:r>
      <w:r w:rsidR="002427EC" w:rsidRPr="00153D75">
        <w:rPr>
          <w:rFonts w:ascii="Bookman Old Style" w:hAnsi="Bookman Old Style"/>
          <w:szCs w:val="24"/>
        </w:rPr>
        <w:t xml:space="preserve"> </w:t>
      </w:r>
    </w:p>
    <w:p w14:paraId="238D411E" w14:textId="77777777" w:rsidR="00B942F7" w:rsidRPr="00153D75" w:rsidRDefault="00B942F7" w:rsidP="00153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ookman Old Style" w:eastAsia="Arial" w:hAnsi="Bookman Old Style" w:cs="Arial"/>
          <w:szCs w:val="24"/>
        </w:rPr>
      </w:pPr>
    </w:p>
    <w:p w14:paraId="099DCDFE" w14:textId="145B56C6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  <w:r w:rsidRPr="00B942F7">
        <w:rPr>
          <w:rFonts w:ascii="Bookman Old Style" w:hAnsi="Bookman Old Style"/>
          <w:szCs w:val="24"/>
        </w:rPr>
        <w:t xml:space="preserve">Esse limite </w:t>
      </w:r>
      <w:r w:rsidR="00D32A0B">
        <w:rPr>
          <w:rFonts w:ascii="Bookman Old Style" w:hAnsi="Bookman Old Style"/>
          <w:szCs w:val="24"/>
        </w:rPr>
        <w:t xml:space="preserve">visa </w:t>
      </w:r>
      <w:r w:rsidRPr="00B942F7">
        <w:rPr>
          <w:rFonts w:ascii="Bookman Old Style" w:hAnsi="Bookman Old Style"/>
          <w:szCs w:val="24"/>
        </w:rPr>
        <w:t>evitar a prática negativa observada nas licitações anteriores realizadas para o mesmo objeto pela municipalidade, em que hospitais muito distantes do Município de Cordilheira Alta sagraram-se vencedores dos certames, a exemplo do Hospital de Passo Fundo/RS, localizado a cerca de 200km de Cordilheira Alta, que consiste em um percurso de mais de 3h30min se realizado de ambulância.</w:t>
      </w:r>
    </w:p>
    <w:p w14:paraId="05F436C2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</w:p>
    <w:p w14:paraId="04E56DC6" w14:textId="486FC2F4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  <w:r w:rsidRPr="00B942F7">
        <w:rPr>
          <w:rFonts w:ascii="Bookman Old Style" w:hAnsi="Bookman Old Style"/>
          <w:szCs w:val="24"/>
        </w:rPr>
        <w:t xml:space="preserve">Assim, considerando a distância e o tempo de deslocamento citados, os gastos com o transporte (combustível, manutenção da ambulância, entre outros) são elevados, ultrapassando o limite do razoável, sem falar nas despesas decorrentes de adiantamentos e, por vezes, diárias ao motorista e ao </w:t>
      </w:r>
      <w:r w:rsidR="00D32A0B">
        <w:rPr>
          <w:rFonts w:ascii="Bookman Old Style" w:hAnsi="Bookman Old Style"/>
          <w:szCs w:val="24"/>
        </w:rPr>
        <w:t xml:space="preserve">profissional de </w:t>
      </w:r>
      <w:r w:rsidRPr="00B942F7">
        <w:rPr>
          <w:rFonts w:ascii="Bookman Old Style" w:hAnsi="Bookman Old Style"/>
          <w:szCs w:val="24"/>
        </w:rPr>
        <w:t>enfermagem, os quais acompanham os pacientes até o hospital nos dias de procedimento.</w:t>
      </w:r>
    </w:p>
    <w:p w14:paraId="70B0E85E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</w:p>
    <w:p w14:paraId="4DCF5B21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  <w:r w:rsidRPr="00B942F7">
        <w:rPr>
          <w:rFonts w:ascii="Bookman Old Style" w:hAnsi="Bookman Old Style"/>
          <w:szCs w:val="24"/>
        </w:rPr>
        <w:t xml:space="preserve">Além disso, há o risco decorrente de uma viagem longa e demorada em rodovias em péssimas condições, ainda mais considerando o fato de que, no percurso de retorno a Cordilheira Alta, o paciente encontra-se em estado pós-operatório, com várias restrições e demandando cuidados excepcionais. </w:t>
      </w:r>
    </w:p>
    <w:p w14:paraId="26E7D9EE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</w:p>
    <w:p w14:paraId="27A04A3E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  <w:r w:rsidRPr="00B942F7">
        <w:rPr>
          <w:rFonts w:ascii="Bookman Old Style" w:hAnsi="Bookman Old Style"/>
          <w:szCs w:val="24"/>
        </w:rPr>
        <w:t>Desse modo, afora a economia já citada, a limitação de quilometragem também garante condições de comodidade física aos pacientes, ficando justificado o interesse público.</w:t>
      </w:r>
    </w:p>
    <w:p w14:paraId="4B4CEAA3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</w:p>
    <w:p w14:paraId="60D25F4E" w14:textId="7D1657C2" w:rsidR="00B942F7" w:rsidRPr="00B942F7" w:rsidRDefault="00D32A0B" w:rsidP="00153D75">
      <w:pPr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 xml:space="preserve">A </w:t>
      </w:r>
      <w:r w:rsidR="00B942F7" w:rsidRPr="00B942F7">
        <w:rPr>
          <w:rFonts w:ascii="Bookman Old Style" w:hAnsi="Bookman Old Style"/>
          <w:szCs w:val="24"/>
        </w:rPr>
        <w:t>restri</w:t>
      </w:r>
      <w:r>
        <w:rPr>
          <w:rFonts w:ascii="Bookman Old Style" w:hAnsi="Bookman Old Style"/>
          <w:szCs w:val="24"/>
        </w:rPr>
        <w:t>ção</w:t>
      </w:r>
      <w:r w:rsidR="00B942F7" w:rsidRPr="00B942F7">
        <w:rPr>
          <w:rFonts w:ascii="Bookman Old Style" w:hAnsi="Bookman Old Style"/>
          <w:szCs w:val="24"/>
        </w:rPr>
        <w:t xml:space="preserve"> </w:t>
      </w:r>
      <w:r>
        <w:rPr>
          <w:rFonts w:ascii="Bookman Old Style" w:hAnsi="Bookman Old Style"/>
          <w:szCs w:val="24"/>
        </w:rPr>
        <w:t>à</w:t>
      </w:r>
      <w:r w:rsidR="00B942F7" w:rsidRPr="00B942F7">
        <w:rPr>
          <w:rFonts w:ascii="Bookman Old Style" w:hAnsi="Bookman Old Style"/>
          <w:szCs w:val="24"/>
        </w:rPr>
        <w:t xml:space="preserve"> participação de hospitais localizados a mais de 100km do Município de Cordilheira Alta não afeta a concorrência do certame, uma vez que há inúmeros hospitais nesse raio de quilometragem aptos a participar do certame, a exemplo dos hospitais localizados em Chapecó, Xaxim, Xanxerê, Coronel Freitas, Caxambu do Sul, Concórdia, São Lourenço do Oeste, Maravilha, São Miguel do Oeste, Irani, Joaçaba, ente outros.</w:t>
      </w:r>
    </w:p>
    <w:p w14:paraId="019F295A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</w:p>
    <w:p w14:paraId="52021864" w14:textId="77777777" w:rsidR="00B942F7" w:rsidRPr="00B942F7" w:rsidRDefault="00B942F7" w:rsidP="00153D75">
      <w:pPr>
        <w:jc w:val="both"/>
        <w:rPr>
          <w:rFonts w:ascii="Bookman Old Style" w:hAnsi="Bookman Old Style"/>
          <w:szCs w:val="24"/>
        </w:rPr>
      </w:pPr>
      <w:r w:rsidRPr="00B942F7">
        <w:rPr>
          <w:rFonts w:ascii="Bookman Old Style" w:hAnsi="Bookman Old Style"/>
          <w:szCs w:val="24"/>
        </w:rPr>
        <w:t xml:space="preserve">Se não bastasse, a limitação de quilometragem em licitações de cirurgias não é prática exclusiva do Município de Cordilheira Alta, uma vez que outros municípios da região também já se valeram dessa praxe, a exemplo de Xaxim e Marema. </w:t>
      </w:r>
    </w:p>
    <w:p w14:paraId="0B4248EC" w14:textId="77777777" w:rsidR="00B942F7" w:rsidRPr="00153D75" w:rsidRDefault="00B942F7" w:rsidP="00153D75">
      <w:pPr>
        <w:jc w:val="both"/>
        <w:rPr>
          <w:rFonts w:ascii="Bookman Old Style" w:hAnsi="Bookman Old Style"/>
          <w:szCs w:val="24"/>
        </w:rPr>
      </w:pPr>
    </w:p>
    <w:p w14:paraId="4F522C4A" w14:textId="4D791DC8" w:rsidR="002427EC" w:rsidRPr="00153D75" w:rsidRDefault="00D32A0B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  <w:r>
        <w:rPr>
          <w:rFonts w:ascii="Bookman Old Style" w:hAnsi="Bookman Old Style"/>
          <w:szCs w:val="24"/>
        </w:rPr>
        <w:t>Ainda em relação a participação, tem-se que</w:t>
      </w:r>
      <w:r w:rsidR="00B942F7" w:rsidRPr="00153D75">
        <w:rPr>
          <w:rFonts w:ascii="Bookman Old Style" w:hAnsi="Bookman Old Style"/>
          <w:szCs w:val="24"/>
        </w:rPr>
        <w:t xml:space="preserve">, considerando a peculiaridade do objeto, o </w:t>
      </w:r>
      <w:r w:rsidR="0052720B" w:rsidRPr="00153D75">
        <w:rPr>
          <w:rFonts w:ascii="Bookman Old Style" w:hAnsi="Bookman Old Style"/>
          <w:szCs w:val="24"/>
        </w:rPr>
        <w:t xml:space="preserve">procedimento licitatório não </w:t>
      </w:r>
      <w:r w:rsidR="00B942F7" w:rsidRPr="00153D75">
        <w:rPr>
          <w:rFonts w:ascii="Bookman Old Style" w:hAnsi="Bookman Old Style"/>
          <w:szCs w:val="24"/>
        </w:rPr>
        <w:t xml:space="preserve">deverá contemplar a exclusividade às </w:t>
      </w:r>
      <w:r w:rsidR="0052720B" w:rsidRPr="00153D75">
        <w:rPr>
          <w:rFonts w:ascii="Bookman Old Style" w:hAnsi="Bookman Old Style"/>
          <w:szCs w:val="24"/>
        </w:rPr>
        <w:t>Microempresas e Empresas de Pequeno Porte</w:t>
      </w:r>
      <w:r>
        <w:rPr>
          <w:rFonts w:ascii="Bookman Old Style" w:hAnsi="Bookman Old Style"/>
          <w:szCs w:val="24"/>
        </w:rPr>
        <w:t xml:space="preserve"> prevista na Lei Complementar 123/2006</w:t>
      </w:r>
      <w:r w:rsidR="00B942F7" w:rsidRPr="00153D75">
        <w:rPr>
          <w:rFonts w:ascii="Bookman Old Style" w:hAnsi="Bookman Old Style"/>
          <w:szCs w:val="24"/>
        </w:rPr>
        <w:t xml:space="preserve">, já que tal sistemática não é </w:t>
      </w:r>
      <w:r w:rsidR="0052720B" w:rsidRPr="00153D75">
        <w:rPr>
          <w:rFonts w:ascii="Bookman Old Style" w:hAnsi="Bookman Old Style"/>
          <w:szCs w:val="24"/>
        </w:rPr>
        <w:t>vantajos</w:t>
      </w:r>
      <w:r w:rsidR="00B942F7" w:rsidRPr="00153D75">
        <w:rPr>
          <w:rFonts w:ascii="Bookman Old Style" w:hAnsi="Bookman Old Style"/>
          <w:szCs w:val="24"/>
        </w:rPr>
        <w:t>a</w:t>
      </w:r>
      <w:r w:rsidR="0052720B" w:rsidRPr="00153D75">
        <w:rPr>
          <w:rFonts w:ascii="Bookman Old Style" w:hAnsi="Bookman Old Style"/>
          <w:szCs w:val="24"/>
        </w:rPr>
        <w:t xml:space="preserve"> para a administração</w:t>
      </w:r>
      <w:r w:rsidR="00B942F7" w:rsidRPr="00153D75">
        <w:rPr>
          <w:rFonts w:ascii="Bookman Old Style" w:hAnsi="Bookman Old Style"/>
          <w:szCs w:val="24"/>
        </w:rPr>
        <w:t xml:space="preserve">, por </w:t>
      </w:r>
      <w:r w:rsidR="0052720B" w:rsidRPr="00153D75">
        <w:rPr>
          <w:rFonts w:ascii="Bookman Old Style" w:hAnsi="Bookman Old Style"/>
          <w:szCs w:val="24"/>
        </w:rPr>
        <w:t>representar prejuízo ao conjunto ou complexo do objeto a ser contratado</w:t>
      </w:r>
      <w:r w:rsidR="00B942F7" w:rsidRPr="00153D75">
        <w:rPr>
          <w:rFonts w:ascii="Bookman Old Style" w:hAnsi="Bookman Old Style"/>
          <w:szCs w:val="24"/>
        </w:rPr>
        <w:t>. D</w:t>
      </w:r>
      <w:r w:rsidR="0052720B" w:rsidRPr="00153D75">
        <w:rPr>
          <w:rFonts w:ascii="Bookman Old Style" w:hAnsi="Bookman Old Style"/>
          <w:szCs w:val="24"/>
        </w:rPr>
        <w:t>es</w:t>
      </w:r>
      <w:r w:rsidR="00B942F7" w:rsidRPr="00153D75">
        <w:rPr>
          <w:rFonts w:ascii="Bookman Old Style" w:hAnsi="Bookman Old Style"/>
          <w:szCs w:val="24"/>
        </w:rPr>
        <w:t>s</w:t>
      </w:r>
      <w:r w:rsidR="0052720B" w:rsidRPr="00153D75">
        <w:rPr>
          <w:rFonts w:ascii="Bookman Old Style" w:hAnsi="Bookman Old Style"/>
          <w:szCs w:val="24"/>
        </w:rPr>
        <w:t>a forma</w:t>
      </w:r>
      <w:r w:rsidR="00B942F7" w:rsidRPr="00153D75">
        <w:rPr>
          <w:rFonts w:ascii="Bookman Old Style" w:hAnsi="Bookman Old Style"/>
          <w:szCs w:val="24"/>
        </w:rPr>
        <w:t>,</w:t>
      </w:r>
      <w:r w:rsidR="0052720B" w:rsidRPr="00153D75">
        <w:rPr>
          <w:rFonts w:ascii="Bookman Old Style" w:hAnsi="Bookman Old Style"/>
          <w:szCs w:val="24"/>
        </w:rPr>
        <w:t xml:space="preserve"> para não restringir a participação dos grandes hospitais da região, </w:t>
      </w:r>
      <w:r w:rsidR="00B942F7" w:rsidRPr="00153D75">
        <w:rPr>
          <w:rFonts w:ascii="Bookman Old Style" w:hAnsi="Bookman Old Style"/>
          <w:szCs w:val="24"/>
        </w:rPr>
        <w:t>os quais possuem relevante expertise</w:t>
      </w:r>
      <w:r>
        <w:rPr>
          <w:rFonts w:ascii="Bookman Old Style" w:hAnsi="Bookman Old Style"/>
          <w:szCs w:val="24"/>
        </w:rPr>
        <w:t xml:space="preserve"> nos serviços pretendidos</w:t>
      </w:r>
      <w:r w:rsidR="00B942F7" w:rsidRPr="00153D75">
        <w:rPr>
          <w:rFonts w:ascii="Bookman Old Style" w:hAnsi="Bookman Old Style"/>
          <w:szCs w:val="24"/>
        </w:rPr>
        <w:t xml:space="preserve">, </w:t>
      </w:r>
      <w:r w:rsidR="0052720B" w:rsidRPr="00153D75">
        <w:rPr>
          <w:rFonts w:ascii="Bookman Old Style" w:hAnsi="Bookman Old Style"/>
          <w:szCs w:val="24"/>
        </w:rPr>
        <w:t xml:space="preserve">o processo </w:t>
      </w:r>
      <w:r w:rsidR="00B942F7" w:rsidRPr="00153D75">
        <w:rPr>
          <w:rFonts w:ascii="Bookman Old Style" w:hAnsi="Bookman Old Style"/>
          <w:szCs w:val="24"/>
        </w:rPr>
        <w:t>deverá ser</w:t>
      </w:r>
      <w:r w:rsidR="0052720B" w:rsidRPr="00153D75">
        <w:rPr>
          <w:rFonts w:ascii="Bookman Old Style" w:hAnsi="Bookman Old Style"/>
          <w:szCs w:val="24"/>
        </w:rPr>
        <w:t xml:space="preserve"> aberto para a </w:t>
      </w:r>
      <w:r w:rsidR="00B942F7" w:rsidRPr="00153D75">
        <w:rPr>
          <w:rFonts w:ascii="Bookman Old Style" w:hAnsi="Bookman Old Style"/>
          <w:szCs w:val="24"/>
        </w:rPr>
        <w:t xml:space="preserve">ampla </w:t>
      </w:r>
      <w:r w:rsidR="0052720B" w:rsidRPr="00153D75">
        <w:rPr>
          <w:rFonts w:ascii="Bookman Old Style" w:hAnsi="Bookman Old Style"/>
          <w:szCs w:val="24"/>
        </w:rPr>
        <w:t>participação</w:t>
      </w:r>
      <w:r w:rsidR="006C1EAF" w:rsidRPr="00153D75">
        <w:rPr>
          <w:rFonts w:ascii="Bookman Old Style" w:hAnsi="Bookman Old Style"/>
          <w:bCs/>
          <w:szCs w:val="24"/>
        </w:rPr>
        <w:t>.</w:t>
      </w:r>
    </w:p>
    <w:p w14:paraId="43ED7D3E" w14:textId="77777777" w:rsidR="00B942F7" w:rsidRPr="00153D75" w:rsidRDefault="00B942F7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szCs w:val="24"/>
        </w:rPr>
      </w:pPr>
    </w:p>
    <w:bookmarkEnd w:id="0"/>
    <w:p w14:paraId="6BA2FBD0" w14:textId="77777777" w:rsidR="001B5C7D" w:rsidRPr="00153D75" w:rsidRDefault="001B5C7D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14:paraId="66A33D2B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color w:val="000000"/>
          <w:szCs w:val="24"/>
        </w:rPr>
        <w:t xml:space="preserve">IV – </w:t>
      </w:r>
      <w:r w:rsidRPr="00153D75">
        <w:rPr>
          <w:rFonts w:ascii="Bookman Old Style" w:hAnsi="Bookman Old Style" w:cs="Arial"/>
          <w:b/>
          <w:bCs/>
          <w:szCs w:val="24"/>
        </w:rPr>
        <w:t>ESTIMATIVAS DAS QUANTIDADES PARA A CONTRATAÇÃO, COM INFORMAÇÃO DE COMO FORAM OBTIDAS</w:t>
      </w:r>
    </w:p>
    <w:p w14:paraId="1F6E75F6" w14:textId="77777777" w:rsidR="001B5C7D" w:rsidRPr="00153D75" w:rsidRDefault="001B5C7D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p w14:paraId="6BB021F3" w14:textId="740CF5CF" w:rsidR="001B5C7D" w:rsidRPr="00153D75" w:rsidRDefault="001B5C7D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153D75">
        <w:rPr>
          <w:rFonts w:ascii="Bookman Old Style" w:hAnsi="Bookman Old Style" w:cs="Arial"/>
          <w:color w:val="000000"/>
          <w:szCs w:val="24"/>
        </w:rPr>
        <w:t xml:space="preserve">As quantidades estimadas </w:t>
      </w:r>
      <w:r w:rsidR="00B942F7" w:rsidRPr="00153D75">
        <w:rPr>
          <w:rFonts w:ascii="Bookman Old Style" w:hAnsi="Bookman Old Style" w:cs="Arial"/>
          <w:color w:val="000000"/>
          <w:szCs w:val="24"/>
        </w:rPr>
        <w:t xml:space="preserve">estão descritas na tabela abaixo. Elas foram </w:t>
      </w:r>
      <w:r w:rsidRPr="00153D75">
        <w:rPr>
          <w:rFonts w:ascii="Bookman Old Style" w:hAnsi="Bookman Old Style" w:cs="Arial"/>
          <w:color w:val="000000"/>
          <w:szCs w:val="24"/>
        </w:rPr>
        <w:t xml:space="preserve">obtidas </w:t>
      </w:r>
      <w:r w:rsidR="006A3657" w:rsidRPr="00153D75">
        <w:rPr>
          <w:rFonts w:ascii="Bookman Old Style" w:hAnsi="Bookman Old Style" w:cs="Arial"/>
          <w:color w:val="000000"/>
          <w:szCs w:val="24"/>
        </w:rPr>
        <w:t xml:space="preserve">através </w:t>
      </w:r>
      <w:r w:rsidR="00B942F7" w:rsidRPr="00153D75">
        <w:rPr>
          <w:rFonts w:ascii="Bookman Old Style" w:hAnsi="Bookman Old Style" w:cs="Arial"/>
          <w:color w:val="000000"/>
          <w:szCs w:val="24"/>
        </w:rPr>
        <w:t>dos editais lançados</w:t>
      </w:r>
      <w:r w:rsidR="000A1FF8" w:rsidRPr="00153D75">
        <w:rPr>
          <w:rFonts w:ascii="Bookman Old Style" w:hAnsi="Bookman Old Style" w:cs="Arial"/>
          <w:color w:val="000000"/>
          <w:szCs w:val="24"/>
        </w:rPr>
        <w:t xml:space="preserve"> </w:t>
      </w:r>
      <w:r w:rsidR="00B942F7" w:rsidRPr="00153D75">
        <w:rPr>
          <w:rFonts w:ascii="Bookman Old Style" w:hAnsi="Bookman Old Style" w:cs="Arial"/>
          <w:color w:val="000000"/>
          <w:szCs w:val="24"/>
        </w:rPr>
        <w:t>nos exercícios anteriores pela municipalidade</w:t>
      </w:r>
      <w:r w:rsidR="000A1FF8" w:rsidRPr="00153D75">
        <w:rPr>
          <w:rFonts w:ascii="Bookman Old Style" w:hAnsi="Bookman Old Style" w:cs="Arial"/>
          <w:color w:val="000000"/>
          <w:szCs w:val="24"/>
        </w:rPr>
        <w:t xml:space="preserve"> </w:t>
      </w:r>
      <w:r w:rsidR="00B942F7" w:rsidRPr="00153D75">
        <w:rPr>
          <w:rFonts w:ascii="Bookman Old Style" w:hAnsi="Bookman Old Style" w:cs="Arial"/>
          <w:color w:val="000000"/>
          <w:szCs w:val="24"/>
        </w:rPr>
        <w:t xml:space="preserve">e também </w:t>
      </w:r>
      <w:r w:rsidR="000A1FF8" w:rsidRPr="00153D75">
        <w:rPr>
          <w:rFonts w:ascii="Bookman Old Style" w:hAnsi="Bookman Old Style" w:cs="Arial"/>
          <w:color w:val="000000"/>
          <w:szCs w:val="24"/>
        </w:rPr>
        <w:t>levando</w:t>
      </w:r>
      <w:r w:rsidR="00B942F7" w:rsidRPr="00153D75">
        <w:rPr>
          <w:rFonts w:ascii="Bookman Old Style" w:hAnsi="Bookman Old Style" w:cs="Arial"/>
          <w:color w:val="000000"/>
          <w:szCs w:val="24"/>
        </w:rPr>
        <w:t>-se</w:t>
      </w:r>
      <w:r w:rsidR="000A1FF8" w:rsidRPr="00153D75">
        <w:rPr>
          <w:rFonts w:ascii="Bookman Old Style" w:hAnsi="Bookman Old Style" w:cs="Arial"/>
          <w:color w:val="000000"/>
          <w:szCs w:val="24"/>
        </w:rPr>
        <w:t xml:space="preserve"> em con</w:t>
      </w:r>
      <w:r w:rsidR="00B942F7" w:rsidRPr="00153D75">
        <w:rPr>
          <w:rFonts w:ascii="Bookman Old Style" w:hAnsi="Bookman Old Style" w:cs="Arial"/>
          <w:color w:val="000000"/>
          <w:szCs w:val="24"/>
        </w:rPr>
        <w:t>sideração</w:t>
      </w:r>
      <w:r w:rsidR="000A1FF8" w:rsidRPr="00153D75">
        <w:rPr>
          <w:rFonts w:ascii="Bookman Old Style" w:hAnsi="Bookman Old Style" w:cs="Arial"/>
          <w:color w:val="000000"/>
          <w:szCs w:val="24"/>
        </w:rPr>
        <w:t xml:space="preserve"> </w:t>
      </w:r>
      <w:r w:rsidR="00153D75" w:rsidRPr="00153D75">
        <w:rPr>
          <w:rFonts w:ascii="Bookman Old Style" w:hAnsi="Bookman Old Style" w:cs="Arial"/>
          <w:color w:val="000000"/>
          <w:szCs w:val="24"/>
        </w:rPr>
        <w:t xml:space="preserve">as atuais </w:t>
      </w:r>
      <w:r w:rsidR="00557425" w:rsidRPr="00153D75">
        <w:rPr>
          <w:rFonts w:ascii="Bookman Old Style" w:hAnsi="Bookman Old Style" w:cs="Arial"/>
          <w:color w:val="000000"/>
          <w:szCs w:val="24"/>
        </w:rPr>
        <w:t>demanda</w:t>
      </w:r>
      <w:r w:rsidR="00153D75" w:rsidRPr="00153D75">
        <w:rPr>
          <w:rFonts w:ascii="Bookman Old Style" w:hAnsi="Bookman Old Style" w:cs="Arial"/>
          <w:color w:val="000000"/>
          <w:szCs w:val="24"/>
        </w:rPr>
        <w:t>s existentes</w:t>
      </w:r>
      <w:r w:rsidR="00557425" w:rsidRPr="00153D75">
        <w:rPr>
          <w:rFonts w:ascii="Bookman Old Style" w:hAnsi="Bookman Old Style" w:cs="Arial"/>
          <w:color w:val="000000"/>
          <w:szCs w:val="24"/>
        </w:rPr>
        <w:t xml:space="preserve">, conforme </w:t>
      </w:r>
      <w:r w:rsidR="00153D75" w:rsidRPr="00153D75">
        <w:rPr>
          <w:rFonts w:ascii="Bookman Old Style" w:hAnsi="Bookman Old Style" w:cs="Arial"/>
          <w:color w:val="000000"/>
          <w:szCs w:val="24"/>
        </w:rPr>
        <w:t xml:space="preserve">exposto no </w:t>
      </w:r>
      <w:r w:rsidR="00557425" w:rsidRPr="00153D75">
        <w:rPr>
          <w:rFonts w:ascii="Bookman Old Style" w:hAnsi="Bookman Old Style" w:cs="Arial"/>
          <w:color w:val="000000"/>
          <w:szCs w:val="24"/>
        </w:rPr>
        <w:t>DFD</w:t>
      </w:r>
      <w:r w:rsidR="000A1FF8" w:rsidRPr="00153D75">
        <w:rPr>
          <w:rFonts w:ascii="Bookman Old Style" w:hAnsi="Bookman Old Style" w:cs="Arial"/>
          <w:color w:val="000000"/>
          <w:szCs w:val="24"/>
        </w:rPr>
        <w:t xml:space="preserve">. </w:t>
      </w:r>
    </w:p>
    <w:p w14:paraId="75973BCB" w14:textId="45DDDD1F" w:rsidR="00965128" w:rsidRPr="00153D75" w:rsidRDefault="00965128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499188BA" w14:textId="303EF4B8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  <w:r w:rsidRPr="00153D75">
        <w:rPr>
          <w:rFonts w:ascii="Bookman Old Style" w:hAnsi="Bookman Old Style" w:cs="Arial"/>
          <w:b/>
          <w:szCs w:val="24"/>
          <w:u w:val="single"/>
          <w:lang w:eastAsia="ar-SA"/>
        </w:rPr>
        <w:t xml:space="preserve">CIRURGIAS DE COLUNA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6163"/>
        <w:gridCol w:w="1407"/>
        <w:gridCol w:w="843"/>
      </w:tblGrid>
      <w:tr w:rsidR="007A157F" w:rsidRPr="00153D75" w14:paraId="53C31EA5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3184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ITEM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8F03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DESCRIÇÃO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23BE1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UNID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261E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QTDE</w:t>
            </w:r>
          </w:p>
        </w:tc>
      </w:tr>
      <w:tr w:rsidR="007A157F" w:rsidRPr="00153D75" w14:paraId="206A1261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804C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D414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ARTRODESE DE COLUNA LOMBAR/ CERVICAL 01 (UM) NÍVEL</w:t>
            </w:r>
          </w:p>
          <w:p w14:paraId="54D5CF77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Estão inclusos:</w:t>
            </w:r>
          </w:p>
          <w:p w14:paraId="2984FE05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pré-operatória – 01</w:t>
            </w:r>
          </w:p>
          <w:p w14:paraId="6E11CDF8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pré-anestésica – 01</w:t>
            </w:r>
          </w:p>
          <w:p w14:paraId="3C17A039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pós-operatório 30/90/180 dias – 03</w:t>
            </w:r>
          </w:p>
          <w:p w14:paraId="716A91BB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Diárias com acompanhante -04</w:t>
            </w:r>
          </w:p>
          <w:p w14:paraId="2065A9C6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 de sala cirúrgica - 02hrs</w:t>
            </w:r>
          </w:p>
          <w:p w14:paraId="772EC7B3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Despesas com Mat/Med - na sala cirúrgica e quarto</w:t>
            </w:r>
          </w:p>
          <w:p w14:paraId="58B015C3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 xml:space="preserve">kit – </w:t>
            </w: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 xml:space="preserve">Órteses e Próteses Lombar 1 nível </w:t>
            </w:r>
            <w:r w:rsidRPr="00153D75">
              <w:rPr>
                <w:rFonts w:ascii="Bookman Old Style" w:hAnsi="Bookman Old Style" w:cs="LiberationSans"/>
                <w:szCs w:val="24"/>
              </w:rPr>
              <w:t>– 01</w:t>
            </w:r>
          </w:p>
          <w:p w14:paraId="763FBDDE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Exames de imagem (TOMOGRAFIA SEM CONTRASTE) – 01</w:t>
            </w:r>
          </w:p>
          <w:p w14:paraId="0663DA4C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Fisioterapia Sessões durante a internação – até 8</w:t>
            </w:r>
          </w:p>
          <w:p w14:paraId="3FBA57C5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Laboratório (Hemograma completo) – 01</w:t>
            </w:r>
          </w:p>
          <w:p w14:paraId="6AC60950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principal - 01</w:t>
            </w:r>
          </w:p>
          <w:p w14:paraId="4A603FB8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Auxiliar – 01</w:t>
            </w:r>
          </w:p>
          <w:p w14:paraId="697940D8" w14:textId="77777777" w:rsidR="007A157F" w:rsidRPr="00153D75" w:rsidRDefault="007A157F" w:rsidP="00153D7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Honorários Anestesista - 01</w:t>
            </w:r>
          </w:p>
          <w:p w14:paraId="6BB997DA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Taxas de Logística de OPME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69ED" w14:textId="0A35A765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un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379F3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10</w:t>
            </w:r>
          </w:p>
        </w:tc>
      </w:tr>
      <w:tr w:rsidR="007A157F" w:rsidRPr="00153D75" w14:paraId="7848F48E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E86F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BFC8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ARTRODESE DE COLUNA LOMBAR/CERVICAL 02 (DOIS) NÍVEIS</w:t>
            </w:r>
          </w:p>
          <w:p w14:paraId="498E287F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Estão inclusos:</w:t>
            </w:r>
          </w:p>
          <w:p w14:paraId="6DB4613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pré-operatória – 01</w:t>
            </w:r>
          </w:p>
          <w:p w14:paraId="3C038C99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pré-anestésica – 01</w:t>
            </w:r>
          </w:p>
          <w:p w14:paraId="6F3593D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pós-operatório 30/90/180 dias – 03</w:t>
            </w:r>
          </w:p>
          <w:p w14:paraId="757552C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Diárias com acompanhante– 04</w:t>
            </w:r>
          </w:p>
          <w:p w14:paraId="30F68F90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 de sala cirúrgica - 02hrs</w:t>
            </w:r>
          </w:p>
          <w:p w14:paraId="7DEE6259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Despesas com Mat/Med - na sala cirúrgica e quarto</w:t>
            </w:r>
          </w:p>
          <w:p w14:paraId="3D3FE4C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 xml:space="preserve">kit Órteses e Próteses – </w:t>
            </w: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 xml:space="preserve">Órteses e Próteses Lombar 2 níveis </w:t>
            </w:r>
            <w:r w:rsidRPr="00153D75">
              <w:rPr>
                <w:rFonts w:ascii="Bookman Old Style" w:hAnsi="Bookman Old Style" w:cs="LiberationSans"/>
                <w:szCs w:val="24"/>
              </w:rPr>
              <w:t>– 01</w:t>
            </w:r>
          </w:p>
          <w:p w14:paraId="57383DE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Exames de imagem (TOMOGRAFIA SEM CONTRASTE) – 01</w:t>
            </w:r>
          </w:p>
          <w:p w14:paraId="23AB5C59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Fisioterapia Sessões durante a internação – até 8</w:t>
            </w:r>
          </w:p>
          <w:p w14:paraId="00029A3A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Laboratório (Hemograma completo) – 01</w:t>
            </w:r>
          </w:p>
          <w:p w14:paraId="7EE35904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principal - 01</w:t>
            </w:r>
          </w:p>
          <w:p w14:paraId="72DAE643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Auxiliar – 01</w:t>
            </w:r>
          </w:p>
          <w:p w14:paraId="52C0910C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Honorários Anestesista - 01</w:t>
            </w:r>
          </w:p>
          <w:p w14:paraId="40896B2D" w14:textId="77777777" w:rsidR="007A157F" w:rsidRPr="00153D75" w:rsidRDefault="007A157F" w:rsidP="00153D75">
            <w:pPr>
              <w:rPr>
                <w:rFonts w:ascii="Bookman Old Style" w:hAnsi="Bookman Old Style" w:cs="Arial"/>
                <w:color w:val="000000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Taxas de Logística de OPME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73D0" w14:textId="428C5558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un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E3EE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10</w:t>
            </w:r>
          </w:p>
        </w:tc>
      </w:tr>
      <w:tr w:rsidR="007A157F" w:rsidRPr="00153D75" w14:paraId="74C2642D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D649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03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7B2B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ARTRODESE DE COLUNA LOMBAR/CERVICAL 03 (TRÊS) NÍVEIS</w:t>
            </w:r>
          </w:p>
          <w:p w14:paraId="479119DB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Estão inclusos:</w:t>
            </w:r>
          </w:p>
          <w:p w14:paraId="2499BC5A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pré-operatória – 01</w:t>
            </w:r>
          </w:p>
          <w:p w14:paraId="38DBA1B6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pré-anestésica – 01</w:t>
            </w:r>
          </w:p>
          <w:p w14:paraId="5CD794DD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pós-operatório 30/90/180 dias – 03</w:t>
            </w:r>
          </w:p>
          <w:p w14:paraId="5576C2A4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Diárias com acompanhante– 04</w:t>
            </w:r>
          </w:p>
          <w:p w14:paraId="4815FE0C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 de sala cirúrgica - 02hrs</w:t>
            </w:r>
          </w:p>
          <w:p w14:paraId="0EBFDE7D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Despesas com Mat/Med - na sala cirúrgica e quarto</w:t>
            </w:r>
          </w:p>
          <w:p w14:paraId="71C729DD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 xml:space="preserve">kit Órteses e Próteses – </w:t>
            </w: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 xml:space="preserve">Órteses e Próteses Lombar 3 níveis </w:t>
            </w:r>
            <w:r w:rsidRPr="00153D75">
              <w:rPr>
                <w:rFonts w:ascii="Bookman Old Style" w:hAnsi="Bookman Old Style" w:cs="LiberationSans"/>
                <w:szCs w:val="24"/>
              </w:rPr>
              <w:t>– 01</w:t>
            </w:r>
          </w:p>
          <w:p w14:paraId="009DF5E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Exames de imagem (TOMOGRAFIA SEM CONTRASTE) – 01</w:t>
            </w:r>
          </w:p>
          <w:p w14:paraId="46F05BA4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Fisioterapia Sessões durante a internação – até 8</w:t>
            </w:r>
          </w:p>
          <w:p w14:paraId="0DF8748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Laboratório (Hemograma completo) – 01</w:t>
            </w:r>
          </w:p>
          <w:p w14:paraId="0F9C1F97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principal - 01</w:t>
            </w:r>
          </w:p>
          <w:p w14:paraId="73749994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Auxiliar – 01</w:t>
            </w:r>
          </w:p>
          <w:p w14:paraId="5B34A5AB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Honorários Anestesista - 01</w:t>
            </w:r>
          </w:p>
          <w:p w14:paraId="0DC48856" w14:textId="77777777" w:rsidR="007A157F" w:rsidRPr="00153D75" w:rsidRDefault="007A157F" w:rsidP="00153D75">
            <w:pPr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Taxas de Logística de OPME</w:t>
            </w:r>
          </w:p>
          <w:p w14:paraId="47AEFE58" w14:textId="77777777" w:rsidR="007A157F" w:rsidRPr="00153D75" w:rsidRDefault="007A157F" w:rsidP="00153D75">
            <w:pPr>
              <w:rPr>
                <w:rFonts w:ascii="Bookman Old Style" w:hAnsi="Bookman Old Style" w:cs="Calibri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04B2A" w14:textId="2C700624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un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51E4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10</w:t>
            </w:r>
          </w:p>
        </w:tc>
      </w:tr>
      <w:tr w:rsidR="007A157F" w:rsidRPr="00153D75" w14:paraId="1171DF6E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1612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04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D96F8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HDL HERNIA DISCAL LOMBAR</w:t>
            </w:r>
          </w:p>
          <w:p w14:paraId="6915672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ans-Bold"/>
                <w:b/>
                <w:bCs/>
                <w:szCs w:val="24"/>
              </w:rPr>
              <w:t>Estão inclusos:</w:t>
            </w:r>
          </w:p>
          <w:p w14:paraId="75244DAA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pré-operatória – 01</w:t>
            </w:r>
          </w:p>
          <w:p w14:paraId="0CC45990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pré-anestésica – 01</w:t>
            </w:r>
          </w:p>
          <w:p w14:paraId="63ACA4E1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Consulta pós-operatório 30/90/180 dias – 03</w:t>
            </w:r>
          </w:p>
          <w:p w14:paraId="713E3516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Diárias com acompanhante APARTAMENTO INDIVIDUAL – 02</w:t>
            </w:r>
          </w:p>
          <w:p w14:paraId="7A8775AA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Taxa de sala cirúrgica - 02hrs</w:t>
            </w:r>
          </w:p>
          <w:p w14:paraId="39B9F18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Despesas com Mat/Med - na sala cirúrgica e quarto</w:t>
            </w:r>
          </w:p>
          <w:p w14:paraId="2D735169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Exames de imagem (TOMOGRAFIA SEM CONTRASTE) – 01</w:t>
            </w:r>
          </w:p>
          <w:p w14:paraId="3C06F7AC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Fisioterapia Sessões durante a internação – até 4</w:t>
            </w:r>
          </w:p>
          <w:p w14:paraId="725842BF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Laboratório (Hemograma completo) – 01</w:t>
            </w:r>
          </w:p>
          <w:p w14:paraId="3F057B3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principal - 01</w:t>
            </w:r>
          </w:p>
          <w:p w14:paraId="5055DC0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Cirurgião Auxiliar – 01</w:t>
            </w:r>
          </w:p>
          <w:p w14:paraId="08E7D97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ans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ans"/>
                <w:szCs w:val="24"/>
              </w:rPr>
              <w:t>Honorários Anestesista – 01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2536" w14:textId="16049E15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u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nidade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5BF1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10</w:t>
            </w:r>
          </w:p>
        </w:tc>
      </w:tr>
      <w:tr w:rsidR="007A157F" w:rsidRPr="00153D75" w14:paraId="19C66955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E397" w14:textId="4A38C2B5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</w:t>
            </w:r>
            <w:r w:rsidR="00D75D5B" w:rsidRPr="00153D75">
              <w:rPr>
                <w:rFonts w:ascii="Bookman Old Style" w:hAnsi="Bookman Old Style" w:cs="Arial"/>
                <w:bCs/>
                <w:szCs w:val="24"/>
              </w:rPr>
              <w:t>5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EDB9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color w:val="000000"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Reserva de valores para eventuais intercorrências no período de internação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B231" w14:textId="6A22D8A0" w:rsidR="007A157F" w:rsidRPr="00153D75" w:rsidRDefault="008C0240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U</w:t>
            </w:r>
            <w:r w:rsidR="007A157F" w:rsidRPr="00153D75">
              <w:rPr>
                <w:rFonts w:ascii="Bookman Old Style" w:hAnsi="Bookman Old Style" w:cs="Arial"/>
                <w:bCs/>
                <w:szCs w:val="24"/>
              </w:rPr>
              <w:t>n</w:t>
            </w:r>
            <w:r w:rsidRPr="00153D75">
              <w:rPr>
                <w:rFonts w:ascii="Bookman Old Style" w:hAnsi="Bookman Old Style" w:cs="Arial"/>
                <w:bCs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CF6E" w14:textId="1214DC74" w:rsidR="007A157F" w:rsidRPr="00153D75" w:rsidRDefault="00B90C15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2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0% do total do lote</w:t>
            </w:r>
          </w:p>
        </w:tc>
      </w:tr>
    </w:tbl>
    <w:p w14:paraId="6BC3A876" w14:textId="77777777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  <w:bookmarkStart w:id="1" w:name="_Hlk167431368"/>
    </w:p>
    <w:p w14:paraId="4C2294C0" w14:textId="77777777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</w:p>
    <w:p w14:paraId="65B17A84" w14:textId="7A3F0DAF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  <w:r w:rsidRPr="00153D75">
        <w:rPr>
          <w:rFonts w:ascii="Bookman Old Style" w:hAnsi="Bookman Old Style"/>
          <w:b/>
          <w:szCs w:val="24"/>
        </w:rPr>
        <w:t>CIRURGIAS DE QUADRIL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6163"/>
        <w:gridCol w:w="1407"/>
        <w:gridCol w:w="843"/>
      </w:tblGrid>
      <w:tr w:rsidR="007A157F" w:rsidRPr="00153D75" w14:paraId="5996052B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1"/>
          <w:p w14:paraId="64B601F4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ITEM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CBFA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DESCRIÇÃO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039A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UNID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CCE3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QTD</w:t>
            </w:r>
          </w:p>
        </w:tc>
      </w:tr>
      <w:tr w:rsidR="007A157F" w:rsidRPr="00153D75" w14:paraId="7C646E87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3842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1C90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-Bold"/>
                <w:b/>
                <w:bCs/>
                <w:color w:val="000000"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ARTROPLASTIA PRIMARIA QUADRIL UNILATERAL NACIONAL NÃO CIMENTADA</w:t>
            </w:r>
            <w:r w:rsidRPr="00153D75">
              <w:rPr>
                <w:rFonts w:ascii="Bookman Old Style" w:hAnsi="Bookman Old Style" w:cs="LiberationSerif-Bold"/>
                <w:b/>
                <w:bCs/>
                <w:color w:val="FF0000"/>
                <w:szCs w:val="24"/>
              </w:rPr>
              <w:t xml:space="preserve"> </w:t>
            </w:r>
            <w:r w:rsidRPr="00153D75">
              <w:rPr>
                <w:rFonts w:ascii="Bookman Old Style" w:hAnsi="Bookman Old Style" w:cs="LiberationSerif-Bold"/>
                <w:b/>
                <w:bCs/>
                <w:color w:val="000000"/>
                <w:szCs w:val="24"/>
              </w:rPr>
              <w:t>E CIMENTADA</w:t>
            </w:r>
          </w:p>
          <w:p w14:paraId="549C7908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Estão inclusos:</w:t>
            </w:r>
          </w:p>
          <w:p w14:paraId="11DC1501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Consulta pré-operatória – 01</w:t>
            </w:r>
          </w:p>
          <w:p w14:paraId="431E8CD2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Consulta pré-anestésica – 01</w:t>
            </w:r>
          </w:p>
          <w:p w14:paraId="060D3CB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Consulta pós-operatória (</w:t>
            </w: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15/45/90/180/360 dias</w:t>
            </w:r>
            <w:r w:rsidRPr="00153D75">
              <w:rPr>
                <w:rFonts w:ascii="Bookman Old Style" w:hAnsi="Bookman Old Style" w:cs="LiberationSerif"/>
                <w:szCs w:val="24"/>
              </w:rPr>
              <w:t>) 04 consultas</w:t>
            </w:r>
          </w:p>
          <w:p w14:paraId="44E00071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Diárias com acompanhante - 04</w:t>
            </w:r>
          </w:p>
          <w:p w14:paraId="607DCA76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Taxa de sala cirúrgica - 01</w:t>
            </w:r>
          </w:p>
          <w:p w14:paraId="54CD01C8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Despesas com Mat/Med - na sala cirúrgica e quarto</w:t>
            </w:r>
          </w:p>
          <w:p w14:paraId="57CA4B98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kit Órteses e Próteses – 01</w:t>
            </w:r>
            <w:r w:rsidRPr="00153D75">
              <w:rPr>
                <w:rFonts w:ascii="Bookman Old Style" w:hAnsi="Bookman Old Style" w:cs="LiberationSerif"/>
                <w:color w:val="FF0000"/>
                <w:szCs w:val="24"/>
              </w:rPr>
              <w:t xml:space="preserve"> </w:t>
            </w:r>
            <w:r w:rsidRPr="00153D75">
              <w:rPr>
                <w:rFonts w:ascii="Bookman Old Style" w:hAnsi="Bookman Old Style" w:cs="LiberationSerif"/>
                <w:color w:val="000000"/>
                <w:szCs w:val="24"/>
              </w:rPr>
              <w:t>implantes – haste femoral (cimentada ou não cimentada); polietileno; cúpula acetabular</w:t>
            </w:r>
            <w:r w:rsidRPr="00153D75">
              <w:rPr>
                <w:rFonts w:ascii="Bookman Old Style" w:hAnsi="Bookman Old Style" w:cs="LiberationSerif"/>
                <w:color w:val="FF0000"/>
                <w:szCs w:val="24"/>
              </w:rPr>
              <w:t xml:space="preserve"> </w:t>
            </w:r>
            <w:r w:rsidRPr="00153D75">
              <w:rPr>
                <w:rFonts w:ascii="Bookman Old Style" w:hAnsi="Bookman Old Style" w:cs="LiberationSerif"/>
                <w:szCs w:val="24"/>
              </w:rPr>
              <w:t>(cimentada ou não cimentada); cabeça em metal (32 – 36)</w:t>
            </w:r>
          </w:p>
          <w:p w14:paraId="06C2DC51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Exames de imagem (RX) – 02</w:t>
            </w:r>
          </w:p>
          <w:p w14:paraId="7C8AB79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Fisioterapia Sessões durante a internação – até 10</w:t>
            </w:r>
          </w:p>
          <w:p w14:paraId="70B1DD1E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Laboratório (Hemograma completo) - 01</w:t>
            </w:r>
          </w:p>
          <w:p w14:paraId="727CA9D4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Cirurgião principal - 01</w:t>
            </w:r>
          </w:p>
          <w:p w14:paraId="338C1371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Cirurgião Auxiliar – 01</w:t>
            </w:r>
          </w:p>
          <w:p w14:paraId="1FD29F68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Honorários Anestesista - 01</w:t>
            </w:r>
          </w:p>
          <w:p w14:paraId="6E3A2BF3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Taxas de Logística de OPME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FAF2" w14:textId="71E29F1A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un</w:t>
            </w:r>
            <w:r w:rsidR="008C0240" w:rsidRPr="00153D75">
              <w:rPr>
                <w:rFonts w:ascii="Bookman Old Style" w:hAnsi="Bookman Old Style" w:cs="Arial"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DE85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10</w:t>
            </w:r>
          </w:p>
        </w:tc>
      </w:tr>
      <w:tr w:rsidR="007A157F" w:rsidRPr="00153D75" w14:paraId="3BB6EED9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1258F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A3CF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Reserva de valores para eventuais intercorrências no período de internação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1343" w14:textId="766D60CB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un</w:t>
            </w:r>
            <w:r w:rsidR="008C0240" w:rsidRPr="00153D75">
              <w:rPr>
                <w:rFonts w:ascii="Bookman Old Style" w:hAnsi="Bookman Old Style" w:cs="Arial"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EF417" w14:textId="2B9A9DF0" w:rsidR="007A157F" w:rsidRPr="00153D75" w:rsidRDefault="00B90C15" w:rsidP="00153D75">
            <w:pPr>
              <w:jc w:val="both"/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2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0% do total do lote</w:t>
            </w:r>
          </w:p>
        </w:tc>
      </w:tr>
    </w:tbl>
    <w:p w14:paraId="73F5C229" w14:textId="77777777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</w:p>
    <w:p w14:paraId="36269C1A" w14:textId="77777777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</w:p>
    <w:p w14:paraId="023F5902" w14:textId="5FFCE06B" w:rsidR="007A157F" w:rsidRPr="00153D75" w:rsidRDefault="007A157F" w:rsidP="00153D75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  <w:bookmarkStart w:id="2" w:name="_Hlk167431507"/>
      <w:r w:rsidRPr="00153D75">
        <w:rPr>
          <w:rFonts w:ascii="Bookman Old Style" w:hAnsi="Bookman Old Style"/>
          <w:b/>
          <w:szCs w:val="24"/>
        </w:rPr>
        <w:t>CIRURGIAS DE JOELHO</w:t>
      </w:r>
      <w:r w:rsidRPr="00153D75">
        <w:rPr>
          <w:rFonts w:ascii="Bookman Old Style" w:hAnsi="Bookman Old Style" w:cs="Arial"/>
          <w:b/>
          <w:szCs w:val="24"/>
          <w:u w:val="single"/>
          <w:lang w:eastAsia="ar-SA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6163"/>
        <w:gridCol w:w="1407"/>
        <w:gridCol w:w="843"/>
      </w:tblGrid>
      <w:tr w:rsidR="007A157F" w:rsidRPr="00153D75" w14:paraId="36731ADA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2"/>
          <w:p w14:paraId="534640BF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ITEM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EC0DF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DESCRIÇÃO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018E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UNID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7690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/>
                <w:szCs w:val="24"/>
              </w:rPr>
            </w:pPr>
            <w:r w:rsidRPr="00153D75">
              <w:rPr>
                <w:rFonts w:ascii="Bookman Old Style" w:hAnsi="Bookman Old Style" w:cs="Arial"/>
                <w:b/>
                <w:szCs w:val="24"/>
              </w:rPr>
              <w:t>QTD</w:t>
            </w:r>
          </w:p>
        </w:tc>
      </w:tr>
      <w:tr w:rsidR="007A157F" w:rsidRPr="00153D75" w14:paraId="7385CD5F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DAEF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F670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ARTROPLASTIA PRIMÁRIA DE JOELHO NACIONAL</w:t>
            </w:r>
          </w:p>
          <w:p w14:paraId="17EB0B05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Estão inclusos:</w:t>
            </w:r>
          </w:p>
          <w:p w14:paraId="2F127A9C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Consulta pré-operatória – 01</w:t>
            </w:r>
          </w:p>
          <w:p w14:paraId="72F68A8F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Consulta pré-anestésica – 01</w:t>
            </w:r>
          </w:p>
          <w:p w14:paraId="772E929F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color w:val="FF0000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Consulta pós-operatória (</w:t>
            </w: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>15/45/90/180/360 dias</w:t>
            </w:r>
            <w:r w:rsidRPr="00153D75">
              <w:rPr>
                <w:rFonts w:ascii="Bookman Old Style" w:hAnsi="Bookman Old Style" w:cs="LiberationSerif"/>
                <w:szCs w:val="24"/>
              </w:rPr>
              <w:t xml:space="preserve">) </w:t>
            </w:r>
            <w:r w:rsidRPr="00153D75">
              <w:rPr>
                <w:rFonts w:ascii="Bookman Old Style" w:hAnsi="Bookman Old Style" w:cs="LiberationSerif"/>
                <w:color w:val="000000"/>
                <w:szCs w:val="24"/>
              </w:rPr>
              <w:t>– 04 RETORNOS</w:t>
            </w:r>
          </w:p>
          <w:p w14:paraId="50BBD592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Diárias com acompanhante - 03</w:t>
            </w:r>
          </w:p>
          <w:p w14:paraId="50FD2CF6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Taxa de sala cirúrgica - 01</w:t>
            </w:r>
          </w:p>
          <w:p w14:paraId="1BB2BAED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Despesas com Mat/Med - na sala cirúrgica e quarto</w:t>
            </w:r>
          </w:p>
          <w:p w14:paraId="32B9DC9B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 xml:space="preserve">kit Órteses e Próteses - </w:t>
            </w: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 xml:space="preserve">Prótese de joelho nacional – </w:t>
            </w:r>
            <w:r w:rsidRPr="00153D75">
              <w:rPr>
                <w:rFonts w:ascii="Bookman Old Style" w:hAnsi="Bookman Old Style" w:cs="LiberationSerif"/>
                <w:szCs w:val="24"/>
              </w:rPr>
              <w:t>01</w:t>
            </w:r>
          </w:p>
          <w:p w14:paraId="1F50FD3A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Exames de imagem (RX) – 01</w:t>
            </w:r>
          </w:p>
          <w:p w14:paraId="010F6886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Fisioterapia Sessões durante a internação – até 10</w:t>
            </w:r>
          </w:p>
          <w:p w14:paraId="472996F9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Laboratório (Hemograma completo) - 01</w:t>
            </w:r>
          </w:p>
          <w:p w14:paraId="2191B470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Cirurgião principal - 01</w:t>
            </w:r>
          </w:p>
          <w:p w14:paraId="6DC3F3CB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Cirurgião Auxiliar – 01</w:t>
            </w:r>
          </w:p>
          <w:p w14:paraId="116C9B0D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Honorários Anestesista - 01</w:t>
            </w:r>
          </w:p>
          <w:p w14:paraId="0E84EF35" w14:textId="77777777" w:rsidR="007A157F" w:rsidRPr="00153D75" w:rsidRDefault="007A157F" w:rsidP="00153D75">
            <w:pPr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OpenSymbol"/>
                <w:szCs w:val="24"/>
              </w:rPr>
              <w:t xml:space="preserve">• </w:t>
            </w:r>
            <w:r w:rsidRPr="00153D75">
              <w:rPr>
                <w:rFonts w:ascii="Bookman Old Style" w:hAnsi="Bookman Old Style" w:cs="LiberationSerif"/>
                <w:szCs w:val="24"/>
              </w:rPr>
              <w:t>Taxas de Logística de OPME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18C" w14:textId="7341869D" w:rsidR="007A157F" w:rsidRPr="00153D75" w:rsidRDefault="007A157F" w:rsidP="00153D75">
            <w:pPr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un</w:t>
            </w:r>
            <w:r w:rsidR="008C0240" w:rsidRPr="00153D75">
              <w:rPr>
                <w:rFonts w:ascii="Bookman Old Style" w:hAnsi="Bookman Old Style" w:cs="Arial"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A1AA" w14:textId="77777777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15</w:t>
            </w:r>
          </w:p>
        </w:tc>
      </w:tr>
      <w:tr w:rsidR="007A157F" w:rsidRPr="00153D75" w14:paraId="7EEFAAF3" w14:textId="77777777" w:rsidTr="004C6840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A89F" w14:textId="5186759E" w:rsidR="007A157F" w:rsidRPr="00153D75" w:rsidRDefault="007A157F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0</w:t>
            </w:r>
            <w:r w:rsidR="00D75D5B" w:rsidRPr="00153D75">
              <w:rPr>
                <w:rFonts w:ascii="Bookman Old Style" w:hAnsi="Bookman Old Style" w:cs="Arial"/>
                <w:bCs/>
                <w:szCs w:val="24"/>
              </w:rPr>
              <w:t>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7B76" w14:textId="77777777" w:rsidR="007A157F" w:rsidRPr="00153D75" w:rsidRDefault="007A157F" w:rsidP="00153D75">
            <w:pPr>
              <w:autoSpaceDE w:val="0"/>
              <w:autoSpaceDN w:val="0"/>
              <w:adjustRightInd w:val="0"/>
              <w:rPr>
                <w:rFonts w:ascii="Bookman Old Style" w:hAnsi="Bookman Old Style" w:cs="LiberationSerif-Bold"/>
                <w:b/>
                <w:bCs/>
                <w:szCs w:val="24"/>
              </w:rPr>
            </w:pPr>
            <w:r w:rsidRPr="00153D75">
              <w:rPr>
                <w:rFonts w:ascii="Bookman Old Style" w:hAnsi="Bookman Old Style" w:cs="LiberationSerif-Bold"/>
                <w:b/>
                <w:bCs/>
                <w:szCs w:val="24"/>
              </w:rPr>
              <w:t xml:space="preserve">Reserva de valores para eventuais intercorrências no período de internação </w:t>
            </w:r>
          </w:p>
          <w:p w14:paraId="1E990AFA" w14:textId="77777777" w:rsidR="007A157F" w:rsidRPr="00153D75" w:rsidRDefault="007A157F" w:rsidP="00153D7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E802" w14:textId="4E9F879D" w:rsidR="007A157F" w:rsidRPr="00153D75" w:rsidRDefault="008C0240" w:rsidP="00153D75">
            <w:pPr>
              <w:rPr>
                <w:rFonts w:ascii="Bookman Old Style" w:hAnsi="Bookman Old Style" w:cs="Arial"/>
                <w:szCs w:val="24"/>
              </w:rPr>
            </w:pPr>
            <w:r w:rsidRPr="00153D75">
              <w:rPr>
                <w:rFonts w:ascii="Bookman Old Style" w:hAnsi="Bookman Old Style" w:cs="Arial"/>
                <w:szCs w:val="24"/>
              </w:rPr>
              <w:t>U</w:t>
            </w:r>
            <w:r w:rsidR="007A157F" w:rsidRPr="00153D75">
              <w:rPr>
                <w:rFonts w:ascii="Bookman Old Style" w:hAnsi="Bookman Old Style" w:cs="Arial"/>
                <w:szCs w:val="24"/>
              </w:rPr>
              <w:t>n</w:t>
            </w:r>
            <w:r w:rsidRPr="00153D75">
              <w:rPr>
                <w:rFonts w:ascii="Bookman Old Style" w:hAnsi="Bookman Old Style" w:cs="Arial"/>
                <w:szCs w:val="24"/>
              </w:rPr>
              <w:t>idade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8574" w14:textId="3FE1B2EE" w:rsidR="007A157F" w:rsidRPr="00153D75" w:rsidRDefault="00B90C15" w:rsidP="00153D75">
            <w:pPr>
              <w:jc w:val="both"/>
              <w:rPr>
                <w:rFonts w:ascii="Bookman Old Style" w:hAnsi="Bookman Old Style" w:cs="Arial"/>
                <w:bCs/>
                <w:szCs w:val="24"/>
              </w:rPr>
            </w:pPr>
            <w:r w:rsidRPr="00153D75">
              <w:rPr>
                <w:rFonts w:ascii="Bookman Old Style" w:hAnsi="Bookman Old Style" w:cs="Arial"/>
                <w:bCs/>
                <w:szCs w:val="24"/>
              </w:rPr>
              <w:t>2</w:t>
            </w:r>
            <w:r w:rsidR="008C0240" w:rsidRPr="00153D75">
              <w:rPr>
                <w:rFonts w:ascii="Bookman Old Style" w:hAnsi="Bookman Old Style" w:cs="Arial"/>
                <w:bCs/>
                <w:szCs w:val="24"/>
              </w:rPr>
              <w:t>0% do total do lote</w:t>
            </w:r>
          </w:p>
        </w:tc>
      </w:tr>
    </w:tbl>
    <w:p w14:paraId="7503AFA8" w14:textId="77777777" w:rsidR="001B5C7D" w:rsidRPr="00153D75" w:rsidRDefault="001B5C7D" w:rsidP="00153D75">
      <w:pPr>
        <w:jc w:val="both"/>
        <w:rPr>
          <w:rFonts w:ascii="Bookman Old Style" w:hAnsi="Bookman Old Style" w:cs="Arial"/>
          <w:szCs w:val="24"/>
        </w:rPr>
      </w:pPr>
    </w:p>
    <w:p w14:paraId="2976BD77" w14:textId="25D05020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>VI – ESTIMATIVA DO VALOR DA CONTRATAÇÃO</w:t>
      </w:r>
      <w:r w:rsidR="003A5F42" w:rsidRPr="00153D75">
        <w:rPr>
          <w:rFonts w:ascii="Bookman Old Style" w:hAnsi="Bookman Old Style" w:cs="Arial"/>
          <w:b/>
          <w:bCs/>
          <w:szCs w:val="24"/>
        </w:rPr>
        <w:t xml:space="preserve"> - </w:t>
      </w:r>
      <w:r w:rsidR="003A5F42" w:rsidRPr="00153D75">
        <w:rPr>
          <w:rFonts w:ascii="Bookman Old Style" w:hAnsi="Bookman Old Style"/>
          <w:b/>
          <w:bCs/>
          <w:szCs w:val="24"/>
        </w:rPr>
        <w:t>COM INFORMAÇÃO DE COMO FORAM OBTIDAS</w:t>
      </w:r>
    </w:p>
    <w:p w14:paraId="4B4F3467" w14:textId="77777777" w:rsidR="001B5C7D" w:rsidRPr="00153D75" w:rsidRDefault="001B5C7D" w:rsidP="00153D75">
      <w:pPr>
        <w:jc w:val="both"/>
        <w:rPr>
          <w:rFonts w:ascii="Bookman Old Style" w:hAnsi="Bookman Old Style" w:cs="Arial"/>
          <w:bCs/>
          <w:szCs w:val="24"/>
        </w:rPr>
      </w:pPr>
    </w:p>
    <w:p w14:paraId="389A39C5" w14:textId="5EFDD923" w:rsidR="00CC5066" w:rsidRPr="00153D75" w:rsidRDefault="001B5C7D" w:rsidP="00153D75">
      <w:pPr>
        <w:jc w:val="both"/>
        <w:rPr>
          <w:rFonts w:ascii="Bookman Old Style" w:hAnsi="Bookman Old Style" w:cs="Arial"/>
          <w:bCs/>
          <w:szCs w:val="24"/>
          <w:lang w:eastAsia="ar-SA"/>
        </w:rPr>
      </w:pPr>
      <w:r w:rsidRPr="00153D75">
        <w:rPr>
          <w:rFonts w:ascii="Bookman Old Style" w:hAnsi="Bookman Old Style" w:cs="Arial"/>
          <w:bCs/>
          <w:szCs w:val="24"/>
        </w:rPr>
        <w:t>O valor estimado para a contraç</w:t>
      </w:r>
      <w:r w:rsidR="00D27C48" w:rsidRPr="00153D75">
        <w:rPr>
          <w:rFonts w:ascii="Bookman Old Style" w:hAnsi="Bookman Old Style" w:cs="Arial"/>
          <w:bCs/>
          <w:szCs w:val="24"/>
        </w:rPr>
        <w:t>ão</w:t>
      </w:r>
      <w:r w:rsidRPr="00153D75">
        <w:rPr>
          <w:rFonts w:ascii="Bookman Old Style" w:hAnsi="Bookman Old Style" w:cs="Arial"/>
          <w:bCs/>
          <w:szCs w:val="24"/>
        </w:rPr>
        <w:t xml:space="preserve"> dos serviços é </w:t>
      </w:r>
      <w:r w:rsidR="00CC5066" w:rsidRPr="00153D75">
        <w:rPr>
          <w:rFonts w:ascii="Bookman Old Style" w:hAnsi="Bookman Old Style" w:cs="Arial"/>
          <w:bCs/>
          <w:szCs w:val="24"/>
          <w:lang w:eastAsia="ar-SA"/>
        </w:rPr>
        <w:t>de R$</w:t>
      </w:r>
      <w:r w:rsidR="0090273D" w:rsidRPr="00153D75">
        <w:rPr>
          <w:rFonts w:ascii="Bookman Old Style" w:hAnsi="Bookman Old Style" w:cs="Arial"/>
          <w:bCs/>
          <w:szCs w:val="24"/>
          <w:lang w:eastAsia="ar-SA"/>
        </w:rPr>
        <w:t xml:space="preserve"> </w:t>
      </w:r>
      <w:r w:rsidR="00725AC9" w:rsidRPr="00153D75">
        <w:rPr>
          <w:rFonts w:ascii="Bookman Old Style" w:hAnsi="Bookman Old Style" w:cs="Arial"/>
          <w:bCs/>
          <w:szCs w:val="24"/>
          <w:lang w:eastAsia="ar-SA"/>
        </w:rPr>
        <w:t>1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>.</w:t>
      </w:r>
      <w:r w:rsidR="00725AC9" w:rsidRPr="00153D75">
        <w:rPr>
          <w:rFonts w:ascii="Bookman Old Style" w:hAnsi="Bookman Old Style" w:cs="Arial"/>
          <w:bCs/>
          <w:szCs w:val="24"/>
          <w:lang w:eastAsia="ar-SA"/>
        </w:rPr>
        <w:t>7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>00.000,00</w:t>
      </w:r>
      <w:r w:rsidR="00725AC9" w:rsidRPr="00153D75">
        <w:rPr>
          <w:rFonts w:ascii="Bookman Old Style" w:hAnsi="Bookman Old Style" w:cs="Arial"/>
          <w:bCs/>
          <w:szCs w:val="24"/>
          <w:lang w:eastAsia="ar-SA"/>
        </w:rPr>
        <w:t xml:space="preserve"> (um milhão e setecentos mil reais)</w:t>
      </w:r>
      <w:r w:rsidR="004F555A" w:rsidRPr="00153D75">
        <w:rPr>
          <w:rFonts w:ascii="Bookman Old Style" w:hAnsi="Bookman Old Style" w:cs="Arial"/>
          <w:bCs/>
          <w:szCs w:val="24"/>
          <w:lang w:eastAsia="ar-SA"/>
        </w:rPr>
        <w:t xml:space="preserve">, 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 xml:space="preserve">aferido </w:t>
      </w:r>
      <w:r w:rsidR="004F555A" w:rsidRPr="00153D75">
        <w:rPr>
          <w:rFonts w:ascii="Bookman Old Style" w:hAnsi="Bookman Old Style" w:cs="Arial"/>
          <w:bCs/>
          <w:szCs w:val="24"/>
          <w:lang w:eastAsia="ar-SA"/>
        </w:rPr>
        <w:t xml:space="preserve">com 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 xml:space="preserve">esteio </w:t>
      </w:r>
      <w:r w:rsidR="004F555A" w:rsidRPr="00153D75">
        <w:rPr>
          <w:rFonts w:ascii="Bookman Old Style" w:hAnsi="Bookman Old Style" w:cs="Arial"/>
          <w:bCs/>
          <w:szCs w:val="24"/>
          <w:lang w:eastAsia="ar-SA"/>
        </w:rPr>
        <w:t>n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 xml:space="preserve">as contratações </w:t>
      </w:r>
      <w:r w:rsidR="004F555A" w:rsidRPr="00153D75">
        <w:rPr>
          <w:rFonts w:ascii="Bookman Old Style" w:hAnsi="Bookman Old Style" w:cs="Arial"/>
          <w:bCs/>
          <w:szCs w:val="24"/>
          <w:lang w:eastAsia="ar-SA"/>
        </w:rPr>
        <w:t>efetuad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>a</w:t>
      </w:r>
      <w:r w:rsidR="004F555A" w:rsidRPr="00153D75">
        <w:rPr>
          <w:rFonts w:ascii="Bookman Old Style" w:hAnsi="Bookman Old Style" w:cs="Arial"/>
          <w:bCs/>
          <w:szCs w:val="24"/>
          <w:lang w:eastAsia="ar-SA"/>
        </w:rPr>
        <w:t xml:space="preserve">s 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>nos</w:t>
      </w:r>
      <w:r w:rsidR="004F555A" w:rsidRPr="00153D75">
        <w:rPr>
          <w:rFonts w:ascii="Bookman Old Style" w:hAnsi="Bookman Old Style" w:cs="Arial"/>
          <w:bCs/>
          <w:szCs w:val="24"/>
          <w:lang w:eastAsia="ar-SA"/>
        </w:rPr>
        <w:t xml:space="preserve"> anos anteriores </w:t>
      </w:r>
      <w:r w:rsidR="00153D75" w:rsidRPr="00153D75">
        <w:rPr>
          <w:rFonts w:ascii="Bookman Old Style" w:hAnsi="Bookman Old Style" w:cs="Arial"/>
          <w:bCs/>
          <w:szCs w:val="24"/>
          <w:lang w:eastAsia="ar-SA"/>
        </w:rPr>
        <w:t>pela municipalidade</w:t>
      </w:r>
      <w:r w:rsidR="00D27C48" w:rsidRPr="00153D75">
        <w:rPr>
          <w:rFonts w:ascii="Bookman Old Style" w:hAnsi="Bookman Old Style" w:cs="Arial"/>
          <w:bCs/>
          <w:szCs w:val="24"/>
          <w:lang w:eastAsia="ar-SA"/>
        </w:rPr>
        <w:t>.</w:t>
      </w:r>
    </w:p>
    <w:p w14:paraId="0FA7190E" w14:textId="77777777" w:rsidR="001B5C7D" w:rsidRPr="00153D75" w:rsidRDefault="001B5C7D" w:rsidP="00153D75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1878E370" w14:textId="77777777" w:rsidR="001B5C7D" w:rsidRPr="00153D75" w:rsidRDefault="001B5C7D" w:rsidP="00153D75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70B9FFC0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>VII – REQUISITOS TÉCNICOS A SEREM ATENDIDOS PELO CONTRATADO</w:t>
      </w:r>
    </w:p>
    <w:p w14:paraId="67D8BBC7" w14:textId="77777777" w:rsidR="006D089C" w:rsidRPr="00153D75" w:rsidRDefault="006D089C" w:rsidP="00153D7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ookman Old Style" w:hAnsi="Bookman Old Style" w:cs="Arial"/>
          <w:szCs w:val="24"/>
        </w:rPr>
      </w:pPr>
    </w:p>
    <w:p w14:paraId="641D802D" w14:textId="4B80047B" w:rsidR="00243233" w:rsidRPr="00153D75" w:rsidRDefault="00243233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>A contratada devera ter registro no CNEs e alvarás</w:t>
      </w:r>
      <w:r w:rsidR="00153D75" w:rsidRPr="00153D75">
        <w:rPr>
          <w:rFonts w:ascii="Bookman Old Style" w:hAnsi="Bookman Old Style"/>
          <w:szCs w:val="24"/>
        </w:rPr>
        <w:t>,</w:t>
      </w:r>
      <w:r w:rsidRPr="00153D75">
        <w:rPr>
          <w:rFonts w:ascii="Bookman Old Style" w:hAnsi="Bookman Old Style"/>
          <w:szCs w:val="24"/>
        </w:rPr>
        <w:t xml:space="preserve"> para comprovação de</w:t>
      </w:r>
      <w:r w:rsidR="00F746C4" w:rsidRPr="00153D75">
        <w:rPr>
          <w:rFonts w:ascii="Bookman Old Style" w:hAnsi="Bookman Old Style"/>
          <w:szCs w:val="24"/>
        </w:rPr>
        <w:t xml:space="preserve"> ser</w:t>
      </w:r>
      <w:r w:rsidRPr="00153D75">
        <w:rPr>
          <w:rFonts w:ascii="Bookman Old Style" w:hAnsi="Bookman Old Style"/>
          <w:szCs w:val="24"/>
        </w:rPr>
        <w:t xml:space="preserve"> </w:t>
      </w:r>
      <w:r w:rsidR="00F746C4" w:rsidRPr="00153D75">
        <w:rPr>
          <w:rFonts w:ascii="Bookman Old Style" w:hAnsi="Bookman Old Style"/>
          <w:szCs w:val="24"/>
        </w:rPr>
        <w:t xml:space="preserve">habilitada para </w:t>
      </w:r>
      <w:r w:rsidRPr="00153D75">
        <w:rPr>
          <w:rFonts w:ascii="Bookman Old Style" w:hAnsi="Bookman Old Style"/>
          <w:szCs w:val="24"/>
        </w:rPr>
        <w:t>executar o objeto.</w:t>
      </w:r>
    </w:p>
    <w:p w14:paraId="35FC1C0A" w14:textId="59E92DBF" w:rsidR="0053302F" w:rsidRPr="00153D75" w:rsidRDefault="0053302F" w:rsidP="00153D75">
      <w:pPr>
        <w:jc w:val="both"/>
        <w:rPr>
          <w:rFonts w:ascii="Bookman Old Style" w:hAnsi="Bookman Old Style" w:cs="Arial"/>
          <w:szCs w:val="24"/>
        </w:rPr>
      </w:pPr>
    </w:p>
    <w:p w14:paraId="1953E3C3" w14:textId="07A3EDAF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153D75">
        <w:rPr>
          <w:rFonts w:ascii="Bookman Old Style" w:hAnsi="Bookman Old Style" w:cs="Arial"/>
          <w:b/>
          <w:szCs w:val="24"/>
        </w:rPr>
        <w:t>VIII – JUSTIFICATIVAS PARA O PARCELAMENTO</w:t>
      </w:r>
      <w:r w:rsidR="00153D75" w:rsidRPr="00153D75">
        <w:rPr>
          <w:rFonts w:ascii="Bookman Old Style" w:hAnsi="Bookman Old Style" w:cs="Arial"/>
          <w:b/>
          <w:szCs w:val="24"/>
        </w:rPr>
        <w:t>/AGRUPAMENTO</w:t>
      </w:r>
      <w:r w:rsidRPr="00153D75">
        <w:rPr>
          <w:rFonts w:ascii="Bookman Old Style" w:hAnsi="Bookman Old Style" w:cs="Arial"/>
          <w:b/>
          <w:szCs w:val="24"/>
        </w:rPr>
        <w:t xml:space="preserve"> DA CONTRATAÇÃO</w:t>
      </w:r>
    </w:p>
    <w:p w14:paraId="5EF98BB0" w14:textId="5606A9EB" w:rsidR="00833DB1" w:rsidRPr="00153D75" w:rsidRDefault="00833DB1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 xml:space="preserve">A presente justificativa visa explicar a necessidade e os benefícios do </w:t>
      </w:r>
      <w:r w:rsidR="00153D75" w:rsidRPr="00153D75">
        <w:rPr>
          <w:rFonts w:ascii="Bookman Old Style" w:hAnsi="Bookman Old Style"/>
          <w:szCs w:val="24"/>
        </w:rPr>
        <w:t xml:space="preserve">agrupamento </w:t>
      </w:r>
      <w:r w:rsidRPr="00153D75">
        <w:rPr>
          <w:rFonts w:ascii="Bookman Old Style" w:hAnsi="Bookman Old Style"/>
          <w:szCs w:val="24"/>
        </w:rPr>
        <w:t>em lotes</w:t>
      </w:r>
      <w:r w:rsidR="00153D75" w:rsidRPr="00153D75">
        <w:rPr>
          <w:rFonts w:ascii="Bookman Old Style" w:hAnsi="Bookman Old Style"/>
          <w:szCs w:val="24"/>
        </w:rPr>
        <w:t>.</w:t>
      </w:r>
      <w:r w:rsidRPr="00153D75">
        <w:rPr>
          <w:rFonts w:ascii="Bookman Old Style" w:hAnsi="Bookman Old Style"/>
          <w:szCs w:val="24"/>
        </w:rPr>
        <w:t xml:space="preserve"> A divisão em lotes atende aos princípios estabelecidos pela Lei nº 14.133/2021, garantindo maior eficiência, especialização e competitividade no processo.</w:t>
      </w:r>
    </w:p>
    <w:p w14:paraId="0F1F57A8" w14:textId="476D685E" w:rsidR="00833DB1" w:rsidRPr="00153D75" w:rsidRDefault="00833DB1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 xml:space="preserve">Cada tipo de cirurgia — quadril, joelho e coluna — possui características técnicas e necessidades específicas, tanto no que tange aos procedimentos quanto aos equipamentos e ao treinamento da equipe médica. </w:t>
      </w:r>
      <w:r w:rsidR="00153D75" w:rsidRPr="00153D75">
        <w:rPr>
          <w:rFonts w:ascii="Bookman Old Style" w:hAnsi="Bookman Old Style"/>
          <w:szCs w:val="24"/>
        </w:rPr>
        <w:t xml:space="preserve">O agrupamento </w:t>
      </w:r>
      <w:r w:rsidRPr="00153D75">
        <w:rPr>
          <w:rFonts w:ascii="Bookman Old Style" w:hAnsi="Bookman Old Style"/>
          <w:szCs w:val="24"/>
        </w:rPr>
        <w:t>em lotes permite que a administração pública contrate fornecedores especializados em cada área, assegurando que os serviços prestados atendam aos altos padrões técnicos e de qualidade exigidos para cada tipo de cirurgia.</w:t>
      </w:r>
    </w:p>
    <w:p w14:paraId="04AC348E" w14:textId="77777777" w:rsidR="00153D75" w:rsidRPr="00153D75" w:rsidRDefault="00833DB1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>A segmentação em lotes facilita a participação de empresas especializadas em áreas específicas, o que potencialmente aumenta a competitividade no processo licitatório. Fornecedores especializados em um tipo específico de cirurgia podem oferecer propostas mais ajustadas às suas competências, promovendo uma concorrência mais saudável e a obtenção de melhores propostas e preços mais vantajosos para a administração pública.</w:t>
      </w:r>
    </w:p>
    <w:p w14:paraId="19063439" w14:textId="77777777" w:rsidR="00153D75" w:rsidRPr="00153D75" w:rsidRDefault="00153D75" w:rsidP="00153D75">
      <w:pPr>
        <w:jc w:val="both"/>
        <w:rPr>
          <w:rFonts w:ascii="Bookman Old Style" w:hAnsi="Bookman Old Style"/>
          <w:szCs w:val="24"/>
        </w:rPr>
      </w:pPr>
    </w:p>
    <w:p w14:paraId="02F7CD5F" w14:textId="28ECC8A2" w:rsidR="00833DB1" w:rsidRPr="00153D75" w:rsidRDefault="00153D75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>Ademais, o</w:t>
      </w:r>
      <w:r w:rsidR="00833DB1" w:rsidRPr="00153D75">
        <w:rPr>
          <w:rFonts w:ascii="Bookman Old Style" w:hAnsi="Bookman Old Style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 xml:space="preserve">agrupamento </w:t>
      </w:r>
      <w:r w:rsidR="00833DB1" w:rsidRPr="00153D75">
        <w:rPr>
          <w:rFonts w:ascii="Bookman Old Style" w:hAnsi="Bookman Old Style"/>
          <w:szCs w:val="24"/>
        </w:rPr>
        <w:t>em lotes pode oferecer uma melhor relação custo-benefício, possibilitando negociações mais precisas e ajustadas às necessidades específicas de cada tipo de cirurgia. Essa abordagem evita a concentração de recursos em contratos mais amplos e menos especializados, otimizando o uso dos recursos públicos e melhorando a eficiência da contratação.</w:t>
      </w:r>
    </w:p>
    <w:p w14:paraId="4A117C56" w14:textId="77777777" w:rsidR="00153D75" w:rsidRPr="00153D75" w:rsidRDefault="00153D75" w:rsidP="00153D75">
      <w:pPr>
        <w:jc w:val="both"/>
        <w:rPr>
          <w:rFonts w:ascii="Bookman Old Style" w:hAnsi="Bookman Old Style"/>
          <w:szCs w:val="24"/>
        </w:rPr>
      </w:pPr>
    </w:p>
    <w:p w14:paraId="2C44D043" w14:textId="73829E79" w:rsidR="00833DB1" w:rsidRPr="00153D75" w:rsidRDefault="00153D75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>Assim, o agrupamento</w:t>
      </w:r>
      <w:r w:rsidR="00833DB1" w:rsidRPr="00153D75">
        <w:rPr>
          <w:rFonts w:ascii="Bookman Old Style" w:hAnsi="Bookman Old Style"/>
          <w:szCs w:val="24"/>
        </w:rPr>
        <w:t xml:space="preserve"> em lotes para </w:t>
      </w:r>
      <w:r w:rsidRPr="00153D75">
        <w:rPr>
          <w:rFonts w:ascii="Bookman Old Style" w:hAnsi="Bookman Old Style"/>
          <w:szCs w:val="24"/>
        </w:rPr>
        <w:t xml:space="preserve">os </w:t>
      </w:r>
      <w:r w:rsidR="00833DB1" w:rsidRPr="00153D75">
        <w:rPr>
          <w:rFonts w:ascii="Bookman Old Style" w:hAnsi="Bookman Old Style"/>
          <w:szCs w:val="24"/>
        </w:rPr>
        <w:t>serviços de cirurgias de quadril, joelho e coluna é</w:t>
      </w:r>
      <w:r w:rsidRPr="00153D75">
        <w:rPr>
          <w:rFonts w:ascii="Bookman Old Style" w:hAnsi="Bookman Old Style"/>
          <w:szCs w:val="24"/>
        </w:rPr>
        <w:t xml:space="preserve"> a opção mais</w:t>
      </w:r>
      <w:r w:rsidR="00833DB1" w:rsidRPr="00153D75">
        <w:rPr>
          <w:rFonts w:ascii="Bookman Old Style" w:hAnsi="Bookman Old Style"/>
          <w:szCs w:val="24"/>
        </w:rPr>
        <w:t xml:space="preserve"> adequada e vantajosa, atendendo aos princípios da nova Lei de Licitações e Contratos. </w:t>
      </w:r>
      <w:r w:rsidRPr="00153D75">
        <w:rPr>
          <w:rFonts w:ascii="Bookman Old Style" w:hAnsi="Bookman Old Style"/>
          <w:szCs w:val="24"/>
        </w:rPr>
        <w:t xml:space="preserve">Ele </w:t>
      </w:r>
      <w:r w:rsidR="00833DB1" w:rsidRPr="00153D75">
        <w:rPr>
          <w:rFonts w:ascii="Bookman Old Style" w:hAnsi="Bookman Old Style"/>
          <w:szCs w:val="24"/>
        </w:rPr>
        <w:t xml:space="preserve">permite maior especialização técnica, melhora a competitividade entre os fornecedores e facilita a gestão e controle dos serviços contratados. Portanto, </w:t>
      </w:r>
      <w:r w:rsidRPr="00153D75">
        <w:rPr>
          <w:rFonts w:ascii="Bookman Old Style" w:hAnsi="Bookman Old Style"/>
          <w:szCs w:val="24"/>
        </w:rPr>
        <w:t>o agrupamento</w:t>
      </w:r>
      <w:r w:rsidR="00833DB1" w:rsidRPr="00153D75">
        <w:rPr>
          <w:rFonts w:ascii="Bookman Old Style" w:hAnsi="Bookman Old Style"/>
          <w:szCs w:val="24"/>
        </w:rPr>
        <w:t xml:space="preserve"> é a solução mais eficaz para atender às necessidades da administração pública e garantir a qualidade dos serviços prestados.</w:t>
      </w:r>
    </w:p>
    <w:p w14:paraId="1D5116BF" w14:textId="77777777" w:rsidR="001B5C7D" w:rsidRPr="00153D75" w:rsidRDefault="001B5C7D" w:rsidP="00153D75">
      <w:pPr>
        <w:jc w:val="both"/>
        <w:rPr>
          <w:rFonts w:ascii="Bookman Old Style" w:hAnsi="Bookman Old Style" w:cs="Arial"/>
          <w:bCs/>
          <w:szCs w:val="24"/>
        </w:rPr>
      </w:pPr>
    </w:p>
    <w:p w14:paraId="4AE2702F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 xml:space="preserve">IX – DEMONSTRATIVO DOS RESULTADOS PRETENDIDOS </w:t>
      </w:r>
    </w:p>
    <w:p w14:paraId="632A2D04" w14:textId="77777777" w:rsidR="00764940" w:rsidRPr="00153D75" w:rsidRDefault="00764940" w:rsidP="00153D75">
      <w:pPr>
        <w:jc w:val="both"/>
        <w:rPr>
          <w:rFonts w:ascii="Bookman Old Style" w:hAnsi="Bookman Old Style"/>
          <w:szCs w:val="24"/>
        </w:rPr>
      </w:pPr>
    </w:p>
    <w:p w14:paraId="357F2E61" w14:textId="79554F5E" w:rsidR="002776BD" w:rsidRPr="00153D75" w:rsidRDefault="00AF2C0E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bCs/>
          <w:szCs w:val="24"/>
        </w:rPr>
      </w:pPr>
      <w:r w:rsidRPr="00153D75">
        <w:rPr>
          <w:rFonts w:ascii="Bookman Old Style" w:hAnsi="Bookman Old Style"/>
          <w:color w:val="202124"/>
          <w:szCs w:val="24"/>
          <w:shd w:val="clear" w:color="auto" w:fill="FFFFFF"/>
        </w:rPr>
        <w:t>R</w:t>
      </w:r>
      <w:r w:rsidR="002776BD"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ealização de serviços de cirurgias de coluna, quadril e joelho </w:t>
      </w:r>
      <w:r w:rsidR="002776BD" w:rsidRPr="00153D75">
        <w:rPr>
          <w:rFonts w:ascii="Bookman Old Style" w:hAnsi="Bookman Old Style"/>
          <w:bCs/>
          <w:szCs w:val="24"/>
        </w:rPr>
        <w:t>visando prover atendimento adequado, eficiente e satisfatório quanto à realização dos procedimentos médicos de alta complexidade aos usuários que necessitem destes serviços, com o objetivo de acelerar a prestação de saúde pública, aspirando a qualidade de vida e saúde aos munícipes.</w:t>
      </w:r>
    </w:p>
    <w:p w14:paraId="6B230C30" w14:textId="77777777" w:rsidR="002776BD" w:rsidRPr="00153D75" w:rsidRDefault="002776BD" w:rsidP="00153D75">
      <w:pPr>
        <w:jc w:val="both"/>
        <w:rPr>
          <w:rFonts w:ascii="Bookman Old Style" w:eastAsia="Arial" w:hAnsi="Bookman Old Style" w:cs="Arial"/>
          <w:color w:val="000000"/>
          <w:szCs w:val="24"/>
        </w:rPr>
      </w:pPr>
    </w:p>
    <w:p w14:paraId="6663C64F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>X – PROVIDÊNCIAS A SEREM ADOTADAS PELA ADMINISTRAÇÃO PREVIAMENTE À CELEBRAÇÃO DO CONTRATO</w:t>
      </w:r>
    </w:p>
    <w:p w14:paraId="1CBBA642" w14:textId="77777777" w:rsidR="00A27B36" w:rsidRPr="00153D75" w:rsidRDefault="00A27B36" w:rsidP="00153D75">
      <w:pPr>
        <w:jc w:val="both"/>
        <w:rPr>
          <w:rFonts w:ascii="Bookman Old Style" w:hAnsi="Bookman Old Style" w:cs="Arial"/>
          <w:bCs/>
          <w:color w:val="000000"/>
          <w:szCs w:val="24"/>
        </w:rPr>
      </w:pPr>
    </w:p>
    <w:p w14:paraId="65E603F2" w14:textId="351EBA19" w:rsidR="001B5C7D" w:rsidRPr="00153D75" w:rsidRDefault="00153D75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>Encaminhamento dos prontuários dos pacientes e demais documentos pertinentes.</w:t>
      </w:r>
    </w:p>
    <w:p w14:paraId="593AB273" w14:textId="77777777" w:rsidR="001B5C7D" w:rsidRPr="00153D75" w:rsidRDefault="001B5C7D" w:rsidP="00153D75">
      <w:pPr>
        <w:jc w:val="both"/>
        <w:rPr>
          <w:rFonts w:ascii="Bookman Old Style" w:hAnsi="Bookman Old Style" w:cs="Arial"/>
          <w:bCs/>
          <w:szCs w:val="24"/>
        </w:rPr>
      </w:pPr>
    </w:p>
    <w:p w14:paraId="3BDCD964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>XI – CONTRATAÇÕES CORRELATAS E/OU INTERDEPENDENTES</w:t>
      </w:r>
    </w:p>
    <w:p w14:paraId="49C0C8D5" w14:textId="77777777" w:rsidR="00F347CD" w:rsidRPr="00153D75" w:rsidRDefault="00F347CD" w:rsidP="00153D75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</w:p>
    <w:p w14:paraId="228CB596" w14:textId="7006A3A4" w:rsidR="001B5C7D" w:rsidRPr="00153D75" w:rsidRDefault="001B5C7D" w:rsidP="00153D75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  <w:r w:rsidRPr="00153D75">
        <w:rPr>
          <w:rFonts w:ascii="Bookman Old Style" w:eastAsia="TimesNewRomanPSMT" w:hAnsi="Bookman Old Style" w:cs="Arial"/>
          <w:szCs w:val="24"/>
        </w:rPr>
        <w:t>Não existem em andamento nesta administração contratações correlatas ou interdependentes que venham a interferir ou merecer maiores cuidados no planejamento da futura contratação.</w:t>
      </w:r>
    </w:p>
    <w:p w14:paraId="0B1EF052" w14:textId="77777777" w:rsidR="001B5C7D" w:rsidRPr="00153D75" w:rsidRDefault="001B5C7D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3CF62F70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153D75">
        <w:rPr>
          <w:rFonts w:ascii="Bookman Old Style" w:hAnsi="Bookman Old Style" w:cs="Arial"/>
          <w:b/>
          <w:bCs/>
          <w:color w:val="000000"/>
          <w:szCs w:val="24"/>
        </w:rPr>
        <w:t>XII – POSSÍVEIS IMPACTOS AMBIENTAIS E TRATAMENTOS</w:t>
      </w:r>
    </w:p>
    <w:p w14:paraId="4B86B7A0" w14:textId="77777777" w:rsidR="00495BA9" w:rsidRPr="00153D75" w:rsidRDefault="00495BA9" w:rsidP="00153D75">
      <w:pPr>
        <w:shd w:val="clear" w:color="auto" w:fill="FFFFFF"/>
        <w:jc w:val="both"/>
        <w:textAlignment w:val="baseline"/>
        <w:rPr>
          <w:rFonts w:ascii="Bookman Old Style" w:hAnsi="Bookman Old Style" w:cs="Arial"/>
          <w:bCs/>
          <w:color w:val="000000"/>
          <w:szCs w:val="24"/>
        </w:rPr>
      </w:pPr>
    </w:p>
    <w:p w14:paraId="0A3F4A19" w14:textId="77777777" w:rsidR="00495BA9" w:rsidRPr="00153D75" w:rsidRDefault="00495BA9" w:rsidP="00153D75">
      <w:pPr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>Buscando o alinhamento com as diretrizes de sustentabilidade ambiental estabelecida para as aquisições realizadas pela Administração Pública, os materiais empregados</w:t>
      </w:r>
      <w:r w:rsidRPr="00153D75">
        <w:rPr>
          <w:rFonts w:ascii="Bookman Old Style" w:hAnsi="Bookman Old Style"/>
          <w:spacing w:val="80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>na execução do serviço, deverão observar, no que couber, as legislações vigentes.</w:t>
      </w:r>
    </w:p>
    <w:p w14:paraId="390A53CF" w14:textId="77777777" w:rsidR="001B5C7D" w:rsidRPr="00153D75" w:rsidRDefault="001B5C7D" w:rsidP="00153D75">
      <w:pPr>
        <w:shd w:val="clear" w:color="auto" w:fill="FFFFFF"/>
        <w:jc w:val="both"/>
        <w:textAlignment w:val="baseline"/>
        <w:rPr>
          <w:rFonts w:ascii="Bookman Old Style" w:hAnsi="Bookman Old Style" w:cs="Arial"/>
          <w:color w:val="000000"/>
          <w:szCs w:val="24"/>
        </w:rPr>
      </w:pPr>
      <w:r w:rsidRPr="00153D75">
        <w:rPr>
          <w:rFonts w:ascii="Bookman Old Style" w:hAnsi="Bookman Old Style" w:cs="Arial"/>
          <w:bCs/>
          <w:color w:val="000000"/>
          <w:szCs w:val="24"/>
        </w:rPr>
        <w:t xml:space="preserve"> </w:t>
      </w:r>
    </w:p>
    <w:p w14:paraId="5C3E04EA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>XIII – POSICIONAMENTO CONCLUSIVO</w:t>
      </w:r>
    </w:p>
    <w:p w14:paraId="524F613E" w14:textId="77777777" w:rsidR="00986660" w:rsidRPr="00153D75" w:rsidRDefault="00986660" w:rsidP="00153D75">
      <w:pPr>
        <w:jc w:val="both"/>
        <w:rPr>
          <w:rFonts w:ascii="Bookman Old Style" w:hAnsi="Bookman Old Style"/>
          <w:szCs w:val="24"/>
        </w:rPr>
      </w:pPr>
    </w:p>
    <w:p w14:paraId="4A52785D" w14:textId="780599D1" w:rsidR="00986660" w:rsidRPr="00153D75" w:rsidRDefault="00986660" w:rsidP="00153D75">
      <w:pPr>
        <w:autoSpaceDE w:val="0"/>
        <w:autoSpaceDN w:val="0"/>
        <w:adjustRightInd w:val="0"/>
        <w:ind w:left="11" w:hanging="11"/>
        <w:contextualSpacing/>
        <w:jc w:val="both"/>
        <w:rPr>
          <w:rFonts w:ascii="Bookman Old Style" w:hAnsi="Bookman Old Style"/>
          <w:szCs w:val="24"/>
        </w:rPr>
      </w:pPr>
      <w:r w:rsidRPr="00153D75">
        <w:rPr>
          <w:rFonts w:ascii="Bookman Old Style" w:hAnsi="Bookman Old Style"/>
          <w:szCs w:val="24"/>
        </w:rPr>
        <w:t xml:space="preserve">Com base nas informações levantadas ao longo do estudo preliminar, conclui-se pela </w:t>
      </w:r>
      <w:r w:rsidR="002E5213" w:rsidRPr="00153D75">
        <w:rPr>
          <w:rFonts w:ascii="Bookman Old Style" w:hAnsi="Bookman Old Style"/>
          <w:color w:val="202124"/>
          <w:szCs w:val="24"/>
          <w:shd w:val="clear" w:color="auto" w:fill="FFFFFF"/>
        </w:rPr>
        <w:t>contratação de empresa</w:t>
      </w:r>
      <w:r w:rsidR="00F31605" w:rsidRPr="00153D75">
        <w:rPr>
          <w:rFonts w:ascii="Bookman Old Style" w:hAnsi="Bookman Old Style"/>
          <w:color w:val="202124"/>
          <w:szCs w:val="24"/>
          <w:shd w:val="clear" w:color="auto" w:fill="FFFFFF"/>
        </w:rPr>
        <w:t>(s)</w:t>
      </w:r>
      <w:r w:rsidR="002E5213"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especializada</w:t>
      </w:r>
      <w:r w:rsidR="00F31605" w:rsidRPr="00153D75">
        <w:rPr>
          <w:rFonts w:ascii="Bookman Old Style" w:hAnsi="Bookman Old Style"/>
          <w:color w:val="202124"/>
          <w:szCs w:val="24"/>
          <w:shd w:val="clear" w:color="auto" w:fill="FFFFFF"/>
        </w:rPr>
        <w:t>(s)</w:t>
      </w:r>
      <w:r w:rsidR="002E5213"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</w:t>
      </w:r>
      <w:r w:rsidR="009153C4"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em </w:t>
      </w:r>
      <w:r w:rsidR="00AF2C0E" w:rsidRPr="00153D75">
        <w:rPr>
          <w:rFonts w:ascii="Bookman Old Style" w:hAnsi="Bookman Old Style"/>
          <w:bCs/>
          <w:szCs w:val="24"/>
        </w:rPr>
        <w:t>razão da necessidade do Fundo Municipal de Saúde em atender a demanda de pacientes em fila de espera no Município de Cordilheira Alta, visando prover atendimento adequado, eficiente e satisfatório quanto à realização dos procedimentos médicos de alta complexidade aos usuários que necessitem destes serviços, com o objetivo de acelerar a prestação de saúde pública, aspirando a qualidade de vida e saúde aos munícipes</w:t>
      </w:r>
      <w:r w:rsidR="00965855" w:rsidRPr="00153D75">
        <w:rPr>
          <w:rFonts w:ascii="Bookman Old Style" w:hAnsi="Bookman Old Style"/>
          <w:bCs/>
          <w:szCs w:val="24"/>
        </w:rPr>
        <w:t>,</w:t>
      </w:r>
      <w:r w:rsidR="002E5213" w:rsidRPr="00153D75">
        <w:rPr>
          <w:rFonts w:ascii="Bookman Old Style" w:hAnsi="Bookman Old Style"/>
          <w:color w:val="202124"/>
          <w:szCs w:val="24"/>
          <w:shd w:val="clear" w:color="auto" w:fill="FFFFFF"/>
        </w:rPr>
        <w:t xml:space="preserve">  c</w:t>
      </w:r>
      <w:r w:rsidRPr="00153D75">
        <w:rPr>
          <w:rFonts w:ascii="Bookman Old Style" w:hAnsi="Bookman Old Style"/>
          <w:szCs w:val="24"/>
        </w:rPr>
        <w:t>onforme</w:t>
      </w:r>
      <w:r w:rsidRPr="00153D75">
        <w:rPr>
          <w:rFonts w:ascii="Bookman Old Style" w:hAnsi="Bookman Old Style"/>
          <w:spacing w:val="61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>condições,</w:t>
      </w:r>
      <w:r w:rsidRPr="00153D75">
        <w:rPr>
          <w:rFonts w:ascii="Bookman Old Style" w:hAnsi="Bookman Old Style"/>
          <w:spacing w:val="62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>quantidades</w:t>
      </w:r>
      <w:r w:rsidRPr="00153D75">
        <w:rPr>
          <w:rFonts w:ascii="Bookman Old Style" w:hAnsi="Bookman Old Style"/>
          <w:spacing w:val="63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>e</w:t>
      </w:r>
      <w:r w:rsidRPr="00153D75">
        <w:rPr>
          <w:rFonts w:ascii="Bookman Old Style" w:hAnsi="Bookman Old Style"/>
          <w:spacing w:val="61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>exigências</w:t>
      </w:r>
      <w:r w:rsidRPr="00153D75">
        <w:rPr>
          <w:rFonts w:ascii="Bookman Old Style" w:hAnsi="Bookman Old Style"/>
          <w:spacing w:val="61"/>
          <w:szCs w:val="24"/>
        </w:rPr>
        <w:t xml:space="preserve"> </w:t>
      </w:r>
      <w:r w:rsidRPr="00153D75">
        <w:rPr>
          <w:rFonts w:ascii="Bookman Old Style" w:hAnsi="Bookman Old Style"/>
          <w:szCs w:val="24"/>
        </w:rPr>
        <w:t>estabelecidas</w:t>
      </w:r>
      <w:r w:rsidRPr="00153D75">
        <w:rPr>
          <w:rFonts w:ascii="Bookman Old Style" w:hAnsi="Bookman Old Style"/>
          <w:spacing w:val="64"/>
          <w:szCs w:val="24"/>
        </w:rPr>
        <w:t xml:space="preserve"> </w:t>
      </w:r>
      <w:r w:rsidRPr="00153D75">
        <w:rPr>
          <w:rFonts w:ascii="Bookman Old Style" w:hAnsi="Bookman Old Style"/>
          <w:spacing w:val="-2"/>
          <w:szCs w:val="24"/>
        </w:rPr>
        <w:t xml:space="preserve">neste </w:t>
      </w:r>
      <w:r w:rsidR="00153D75" w:rsidRPr="00153D75">
        <w:rPr>
          <w:rFonts w:ascii="Bookman Old Style" w:hAnsi="Bookman Old Style"/>
          <w:spacing w:val="-2"/>
          <w:szCs w:val="24"/>
        </w:rPr>
        <w:t>estudo</w:t>
      </w:r>
      <w:r w:rsidRPr="00153D75">
        <w:rPr>
          <w:rFonts w:ascii="Bookman Old Style" w:hAnsi="Bookman Old Style"/>
          <w:spacing w:val="-2"/>
          <w:szCs w:val="24"/>
        </w:rPr>
        <w:t>.</w:t>
      </w:r>
    </w:p>
    <w:p w14:paraId="58E076C1" w14:textId="07C918E0" w:rsidR="001B5C7D" w:rsidRPr="00153D75" w:rsidRDefault="001B5C7D" w:rsidP="00153D75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  <w:r w:rsidRPr="00153D75">
        <w:rPr>
          <w:rFonts w:ascii="Bookman Old Style" w:eastAsia="TimesNewRomanPSMT" w:hAnsi="Bookman Old Style" w:cs="Arial"/>
          <w:szCs w:val="24"/>
        </w:rPr>
        <w:t>Diante do exposto, declara-se a viabilidade da contratação pretendida</w:t>
      </w:r>
      <w:r w:rsidR="00D24033" w:rsidRPr="00153D75">
        <w:rPr>
          <w:rFonts w:ascii="Bookman Old Style" w:eastAsia="TimesNewRomanPSMT" w:hAnsi="Bookman Old Style" w:cs="Arial"/>
          <w:szCs w:val="24"/>
        </w:rPr>
        <w:t xml:space="preserve"> pela alternativa II</w:t>
      </w:r>
      <w:r w:rsidR="000102E3" w:rsidRPr="00153D75">
        <w:rPr>
          <w:rFonts w:ascii="Bookman Old Style" w:eastAsia="TimesNewRomanPSMT" w:hAnsi="Bookman Old Style" w:cs="Arial"/>
          <w:szCs w:val="24"/>
        </w:rPr>
        <w:t>I</w:t>
      </w:r>
      <w:r w:rsidR="00D24033" w:rsidRPr="00153D75">
        <w:rPr>
          <w:rFonts w:ascii="Bookman Old Style" w:eastAsia="TimesNewRomanPSMT" w:hAnsi="Bookman Old Style" w:cs="Arial"/>
          <w:szCs w:val="24"/>
        </w:rPr>
        <w:t xml:space="preserve"> do levantamento de mercado</w:t>
      </w:r>
      <w:r w:rsidR="00153D75" w:rsidRPr="00153D75">
        <w:rPr>
          <w:rFonts w:ascii="Bookman Old Style" w:eastAsia="TimesNewRomanPSMT" w:hAnsi="Bookman Old Style" w:cs="Arial"/>
          <w:szCs w:val="24"/>
        </w:rPr>
        <w:t>, qual seja: realização de</w:t>
      </w:r>
      <w:r w:rsidR="00D24033" w:rsidRPr="00153D75">
        <w:rPr>
          <w:rFonts w:ascii="Bookman Old Style" w:eastAsia="TimesNewRomanPSMT" w:hAnsi="Bookman Old Style" w:cs="Arial"/>
          <w:szCs w:val="24"/>
        </w:rPr>
        <w:t xml:space="preserve"> </w:t>
      </w:r>
      <w:r w:rsidR="00153D75" w:rsidRPr="00153D75">
        <w:rPr>
          <w:rFonts w:ascii="Bookman Old Style" w:eastAsia="TimesNewRomanPSMT" w:hAnsi="Bookman Old Style" w:cs="Arial"/>
          <w:szCs w:val="24"/>
        </w:rPr>
        <w:t>pregão eletrônico</w:t>
      </w:r>
      <w:r w:rsidR="00D24033" w:rsidRPr="00153D75">
        <w:rPr>
          <w:rFonts w:ascii="Bookman Old Style" w:eastAsia="TimesNewRomanPSMT" w:hAnsi="Bookman Old Style" w:cs="Arial"/>
          <w:szCs w:val="24"/>
        </w:rPr>
        <w:t xml:space="preserve"> para </w:t>
      </w:r>
      <w:r w:rsidR="00F31605" w:rsidRPr="00153D75">
        <w:rPr>
          <w:rFonts w:ascii="Bookman Old Style" w:eastAsia="TimesNewRomanPSMT" w:hAnsi="Bookman Old Style" w:cs="Arial"/>
          <w:szCs w:val="24"/>
        </w:rPr>
        <w:t>registro de preços</w:t>
      </w:r>
      <w:r w:rsidR="00153D75" w:rsidRPr="00153D75">
        <w:rPr>
          <w:rFonts w:ascii="Bookman Old Style" w:eastAsia="TimesNewRomanPSMT" w:hAnsi="Bookman Old Style" w:cs="Arial"/>
          <w:szCs w:val="24"/>
        </w:rPr>
        <w:t>.</w:t>
      </w:r>
    </w:p>
    <w:p w14:paraId="088B0F38" w14:textId="77777777" w:rsidR="00D24033" w:rsidRPr="00153D75" w:rsidRDefault="00D24033" w:rsidP="00153D75">
      <w:pPr>
        <w:autoSpaceDE w:val="0"/>
        <w:autoSpaceDN w:val="0"/>
        <w:adjustRightInd w:val="0"/>
        <w:jc w:val="both"/>
        <w:rPr>
          <w:rFonts w:ascii="Bookman Old Style" w:eastAsia="TimesNewRomanPSMT" w:hAnsi="Bookman Old Style" w:cs="Arial"/>
          <w:szCs w:val="24"/>
        </w:rPr>
      </w:pPr>
    </w:p>
    <w:p w14:paraId="3638A454" w14:textId="77777777" w:rsidR="001B5C7D" w:rsidRPr="00153D75" w:rsidRDefault="001B5C7D" w:rsidP="00153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153D75">
        <w:rPr>
          <w:rFonts w:ascii="Bookman Old Style" w:hAnsi="Bookman Old Style" w:cs="Arial"/>
          <w:b/>
          <w:bCs/>
          <w:szCs w:val="24"/>
        </w:rPr>
        <w:t>XIV – RESPONSÁVEIS PELA ELABORAÇÃO DESTE ETP</w:t>
      </w:r>
    </w:p>
    <w:p w14:paraId="3604F8AB" w14:textId="1D05AC15" w:rsidR="001B5C7D" w:rsidRPr="00153D75" w:rsidRDefault="00153D75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szCs w:val="24"/>
        </w:rPr>
      </w:pPr>
      <w:r w:rsidRPr="00153D75">
        <w:rPr>
          <w:rFonts w:ascii="Bookman Old Style" w:hAnsi="Bookman Old Style" w:cs="Arial"/>
          <w:szCs w:val="24"/>
        </w:rPr>
        <w:t>Ana Paula Biessek, Gerente de Saúde.</w:t>
      </w:r>
    </w:p>
    <w:p w14:paraId="55F4DA41" w14:textId="77777777" w:rsidR="00153D75" w:rsidRPr="00153D75" w:rsidRDefault="00153D75" w:rsidP="00153D75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</w:p>
    <w:p w14:paraId="282D89D3" w14:textId="5F5475F9" w:rsidR="001B5C7D" w:rsidRPr="00153D75" w:rsidRDefault="001B5C7D" w:rsidP="00153D75">
      <w:pPr>
        <w:jc w:val="both"/>
        <w:rPr>
          <w:rFonts w:ascii="Bookman Old Style" w:hAnsi="Bookman Old Style" w:cs="Arial"/>
          <w:color w:val="000000"/>
          <w:szCs w:val="24"/>
        </w:rPr>
      </w:pPr>
      <w:r w:rsidRPr="00153D75"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="00522B68">
        <w:rPr>
          <w:rFonts w:ascii="Bookman Old Style" w:hAnsi="Bookman Old Style" w:cs="Arial"/>
          <w:color w:val="000000"/>
          <w:szCs w:val="24"/>
        </w:rPr>
        <w:t>05</w:t>
      </w:r>
      <w:r w:rsidR="005C4DF8" w:rsidRPr="00153D75">
        <w:rPr>
          <w:rFonts w:ascii="Bookman Old Style" w:hAnsi="Bookman Old Style" w:cs="Arial"/>
          <w:color w:val="000000"/>
          <w:szCs w:val="24"/>
        </w:rPr>
        <w:t xml:space="preserve"> </w:t>
      </w:r>
      <w:r w:rsidRPr="00153D75">
        <w:rPr>
          <w:rFonts w:ascii="Bookman Old Style" w:hAnsi="Bookman Old Style" w:cs="Arial"/>
          <w:color w:val="000000"/>
          <w:szCs w:val="24"/>
        </w:rPr>
        <w:t xml:space="preserve">de </w:t>
      </w:r>
      <w:r w:rsidR="00F347CD" w:rsidRPr="00153D75">
        <w:rPr>
          <w:rFonts w:ascii="Bookman Old Style" w:hAnsi="Bookman Old Style" w:cs="Arial"/>
          <w:color w:val="000000"/>
          <w:szCs w:val="24"/>
        </w:rPr>
        <w:t>setembr</w:t>
      </w:r>
      <w:r w:rsidR="005C4DF8" w:rsidRPr="00153D75">
        <w:rPr>
          <w:rFonts w:ascii="Bookman Old Style" w:hAnsi="Bookman Old Style" w:cs="Arial"/>
          <w:color w:val="000000"/>
          <w:szCs w:val="24"/>
        </w:rPr>
        <w:t>o</w:t>
      </w:r>
      <w:r w:rsidR="002103C9" w:rsidRPr="00153D75">
        <w:rPr>
          <w:rFonts w:ascii="Bookman Old Style" w:hAnsi="Bookman Old Style" w:cs="Arial"/>
          <w:color w:val="000000"/>
          <w:szCs w:val="24"/>
        </w:rPr>
        <w:t xml:space="preserve"> </w:t>
      </w:r>
      <w:r w:rsidRPr="00153D75">
        <w:rPr>
          <w:rFonts w:ascii="Bookman Old Style" w:hAnsi="Bookman Old Style" w:cs="Arial"/>
          <w:color w:val="000000"/>
          <w:szCs w:val="24"/>
        </w:rPr>
        <w:t>de 2024.</w:t>
      </w:r>
    </w:p>
    <w:p w14:paraId="37148EA5" w14:textId="77777777" w:rsidR="00BB31DA" w:rsidRPr="00153D75" w:rsidRDefault="00BB31DA" w:rsidP="00153D75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3C596B66" w14:textId="77777777" w:rsidR="00F347CD" w:rsidRPr="00153D75" w:rsidRDefault="00F347CD" w:rsidP="00153D75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17806942" w14:textId="164EF7D2" w:rsidR="004F4261" w:rsidRPr="00153D75" w:rsidRDefault="004F4261" w:rsidP="00153D75">
      <w:pPr>
        <w:jc w:val="center"/>
        <w:rPr>
          <w:rFonts w:ascii="Bookman Old Style" w:hAnsi="Bookman Old Style"/>
          <w:szCs w:val="24"/>
        </w:rPr>
      </w:pPr>
    </w:p>
    <w:p w14:paraId="3452CEF6" w14:textId="77777777" w:rsidR="004F4261" w:rsidRPr="00153D75" w:rsidRDefault="004F4261" w:rsidP="00153D75">
      <w:pPr>
        <w:jc w:val="center"/>
        <w:rPr>
          <w:rFonts w:ascii="Bookman Old Style" w:hAnsi="Bookman Old Style" w:cs="Biome Light"/>
          <w:b/>
          <w:bCs/>
          <w:szCs w:val="24"/>
        </w:rPr>
      </w:pPr>
      <w:r w:rsidRPr="00153D75">
        <w:rPr>
          <w:rFonts w:ascii="Bookman Old Style" w:hAnsi="Bookman Old Style" w:cs="Biome Light"/>
          <w:b/>
          <w:bCs/>
          <w:szCs w:val="24"/>
        </w:rPr>
        <w:t>Ana Paula Biessek</w:t>
      </w:r>
    </w:p>
    <w:p w14:paraId="67DA7FDE" w14:textId="77777777" w:rsidR="004F4261" w:rsidRPr="00153D75" w:rsidRDefault="004F4261" w:rsidP="00153D75">
      <w:pPr>
        <w:jc w:val="center"/>
        <w:rPr>
          <w:rFonts w:ascii="Bookman Old Style" w:hAnsi="Bookman Old Style" w:cs="Simplified Arabic Fixed"/>
          <w:b/>
          <w:bCs/>
          <w:color w:val="000000"/>
          <w:szCs w:val="24"/>
        </w:rPr>
      </w:pPr>
      <w:r w:rsidRPr="00153D75">
        <w:rPr>
          <w:rFonts w:ascii="Bookman Old Style" w:hAnsi="Bookman Old Style" w:cs="Simplified Arabic Fixed"/>
          <w:b/>
          <w:bCs/>
          <w:szCs w:val="24"/>
        </w:rPr>
        <w:t>Gerente de Saúde</w:t>
      </w:r>
    </w:p>
    <w:p w14:paraId="2E45121C" w14:textId="2DE3CEC7" w:rsidR="00BB31DA" w:rsidRPr="00153D75" w:rsidRDefault="00BB31DA" w:rsidP="00153D75">
      <w:pPr>
        <w:jc w:val="center"/>
        <w:rPr>
          <w:rFonts w:ascii="Bookman Old Style" w:hAnsi="Bookman Old Style" w:cs="Arial"/>
          <w:color w:val="000000"/>
          <w:szCs w:val="24"/>
        </w:rPr>
      </w:pPr>
    </w:p>
    <w:sectPr w:rsidR="00BB31DA" w:rsidRPr="00153D75" w:rsidSect="003A5F42">
      <w:pgSz w:w="11906" w:h="16838"/>
      <w:pgMar w:top="1417" w:right="849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F4500"/>
    <w:multiLevelType w:val="multilevel"/>
    <w:tmpl w:val="DFB83224"/>
    <w:lvl w:ilvl="0">
      <w:start w:val="1"/>
      <w:numFmt w:val="decimal"/>
      <w:lvlText w:val="%1"/>
      <w:lvlJc w:val="left"/>
      <w:pPr>
        <w:ind w:left="1442" w:hanging="166"/>
      </w:pPr>
      <w:rPr>
        <w:rFonts w:ascii="Arial" w:eastAsia="Arial" w:hAnsi="Arial" w:cs="Arial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77" w:hanging="33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77" w:hanging="507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709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18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27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36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145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254" w:hanging="507"/>
      </w:pPr>
      <w:rPr>
        <w:rFonts w:hint="default"/>
        <w:lang w:val="pt-PT" w:eastAsia="en-US" w:bidi="ar-SA"/>
      </w:rPr>
    </w:lvl>
  </w:abstractNum>
  <w:abstractNum w:abstractNumId="1" w15:restartNumberingAfterBreak="0">
    <w:nsid w:val="3F7A664F"/>
    <w:multiLevelType w:val="multilevel"/>
    <w:tmpl w:val="606C8DD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408F756D"/>
    <w:multiLevelType w:val="multilevel"/>
    <w:tmpl w:val="3F6ED21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 w16cid:durableId="1688216268">
    <w:abstractNumId w:val="0"/>
  </w:num>
  <w:num w:numId="2" w16cid:durableId="306906696">
    <w:abstractNumId w:val="2"/>
  </w:num>
  <w:num w:numId="3" w16cid:durableId="1053775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7D"/>
    <w:rsid w:val="000102E3"/>
    <w:rsid w:val="000404C0"/>
    <w:rsid w:val="0004230E"/>
    <w:rsid w:val="00042BF7"/>
    <w:rsid w:val="0005134E"/>
    <w:rsid w:val="00060D01"/>
    <w:rsid w:val="0008006C"/>
    <w:rsid w:val="00096D8D"/>
    <w:rsid w:val="000A1FF8"/>
    <w:rsid w:val="000A6111"/>
    <w:rsid w:val="000B29ED"/>
    <w:rsid w:val="000C781A"/>
    <w:rsid w:val="000D563B"/>
    <w:rsid w:val="000D7E20"/>
    <w:rsid w:val="000E303A"/>
    <w:rsid w:val="000F4339"/>
    <w:rsid w:val="000F465F"/>
    <w:rsid w:val="000F7973"/>
    <w:rsid w:val="00121994"/>
    <w:rsid w:val="00121D6E"/>
    <w:rsid w:val="001422EC"/>
    <w:rsid w:val="00153D75"/>
    <w:rsid w:val="00171473"/>
    <w:rsid w:val="00180CA3"/>
    <w:rsid w:val="00196EC4"/>
    <w:rsid w:val="001A24CF"/>
    <w:rsid w:val="001B5C7D"/>
    <w:rsid w:val="001D5265"/>
    <w:rsid w:val="001D633E"/>
    <w:rsid w:val="001E6DE1"/>
    <w:rsid w:val="00201FFF"/>
    <w:rsid w:val="00203826"/>
    <w:rsid w:val="00204C56"/>
    <w:rsid w:val="002103C9"/>
    <w:rsid w:val="002111B2"/>
    <w:rsid w:val="002304BC"/>
    <w:rsid w:val="002427EC"/>
    <w:rsid w:val="00243233"/>
    <w:rsid w:val="002459E4"/>
    <w:rsid w:val="002570C4"/>
    <w:rsid w:val="00266646"/>
    <w:rsid w:val="0027655C"/>
    <w:rsid w:val="002776BD"/>
    <w:rsid w:val="00282C26"/>
    <w:rsid w:val="00292018"/>
    <w:rsid w:val="00293CD7"/>
    <w:rsid w:val="002A212C"/>
    <w:rsid w:val="002A3C2B"/>
    <w:rsid w:val="002A739F"/>
    <w:rsid w:val="002B57CC"/>
    <w:rsid w:val="002B6CF4"/>
    <w:rsid w:val="002C5766"/>
    <w:rsid w:val="002C5CDF"/>
    <w:rsid w:val="002D2E44"/>
    <w:rsid w:val="002E5213"/>
    <w:rsid w:val="00306112"/>
    <w:rsid w:val="00312116"/>
    <w:rsid w:val="003142FE"/>
    <w:rsid w:val="00315BEA"/>
    <w:rsid w:val="00316E80"/>
    <w:rsid w:val="00326ADC"/>
    <w:rsid w:val="00353209"/>
    <w:rsid w:val="00362497"/>
    <w:rsid w:val="00370491"/>
    <w:rsid w:val="00373BDD"/>
    <w:rsid w:val="00375B43"/>
    <w:rsid w:val="00387582"/>
    <w:rsid w:val="003943D8"/>
    <w:rsid w:val="003A130A"/>
    <w:rsid w:val="003A5F42"/>
    <w:rsid w:val="003C2ADE"/>
    <w:rsid w:val="003C41A0"/>
    <w:rsid w:val="003F6696"/>
    <w:rsid w:val="00420CA7"/>
    <w:rsid w:val="004245DD"/>
    <w:rsid w:val="00425286"/>
    <w:rsid w:val="00427393"/>
    <w:rsid w:val="00431EB0"/>
    <w:rsid w:val="0043518C"/>
    <w:rsid w:val="004437B6"/>
    <w:rsid w:val="0044730B"/>
    <w:rsid w:val="00450D50"/>
    <w:rsid w:val="0046732C"/>
    <w:rsid w:val="004869D6"/>
    <w:rsid w:val="00495BA9"/>
    <w:rsid w:val="004C34F6"/>
    <w:rsid w:val="004D0295"/>
    <w:rsid w:val="004D096C"/>
    <w:rsid w:val="004D107F"/>
    <w:rsid w:val="004D174D"/>
    <w:rsid w:val="004E1990"/>
    <w:rsid w:val="004F1456"/>
    <w:rsid w:val="004F4261"/>
    <w:rsid w:val="004F4611"/>
    <w:rsid w:val="004F555A"/>
    <w:rsid w:val="004F60B9"/>
    <w:rsid w:val="00513F8C"/>
    <w:rsid w:val="00522B68"/>
    <w:rsid w:val="0052720B"/>
    <w:rsid w:val="0053302F"/>
    <w:rsid w:val="00546DFC"/>
    <w:rsid w:val="00550243"/>
    <w:rsid w:val="00557425"/>
    <w:rsid w:val="00562FBA"/>
    <w:rsid w:val="00580C94"/>
    <w:rsid w:val="00590D32"/>
    <w:rsid w:val="00596C39"/>
    <w:rsid w:val="00597FD4"/>
    <w:rsid w:val="005A2C5D"/>
    <w:rsid w:val="005A6F94"/>
    <w:rsid w:val="005A7232"/>
    <w:rsid w:val="005C4DF8"/>
    <w:rsid w:val="005E1202"/>
    <w:rsid w:val="005F2972"/>
    <w:rsid w:val="00607A30"/>
    <w:rsid w:val="00624142"/>
    <w:rsid w:val="00631E94"/>
    <w:rsid w:val="00635454"/>
    <w:rsid w:val="00641B22"/>
    <w:rsid w:val="00645437"/>
    <w:rsid w:val="0065788E"/>
    <w:rsid w:val="00673151"/>
    <w:rsid w:val="00694241"/>
    <w:rsid w:val="006A3657"/>
    <w:rsid w:val="006A7744"/>
    <w:rsid w:val="006C0643"/>
    <w:rsid w:val="006C1EAF"/>
    <w:rsid w:val="006C707B"/>
    <w:rsid w:val="006C7150"/>
    <w:rsid w:val="006D089C"/>
    <w:rsid w:val="006D1A6F"/>
    <w:rsid w:val="006E0885"/>
    <w:rsid w:val="006E2B6C"/>
    <w:rsid w:val="00710D97"/>
    <w:rsid w:val="00714752"/>
    <w:rsid w:val="00724A67"/>
    <w:rsid w:val="00725AC9"/>
    <w:rsid w:val="007262CB"/>
    <w:rsid w:val="007373FE"/>
    <w:rsid w:val="007413D9"/>
    <w:rsid w:val="00746FCB"/>
    <w:rsid w:val="00762C08"/>
    <w:rsid w:val="00764940"/>
    <w:rsid w:val="00765D98"/>
    <w:rsid w:val="00775FFC"/>
    <w:rsid w:val="00777AC4"/>
    <w:rsid w:val="00794A91"/>
    <w:rsid w:val="00796A98"/>
    <w:rsid w:val="007A157F"/>
    <w:rsid w:val="007C5FE7"/>
    <w:rsid w:val="007F6E08"/>
    <w:rsid w:val="008045F4"/>
    <w:rsid w:val="008076D4"/>
    <w:rsid w:val="008133CA"/>
    <w:rsid w:val="00833DB1"/>
    <w:rsid w:val="00854E20"/>
    <w:rsid w:val="00860AA0"/>
    <w:rsid w:val="0086326D"/>
    <w:rsid w:val="00864149"/>
    <w:rsid w:val="008675D1"/>
    <w:rsid w:val="00871D09"/>
    <w:rsid w:val="0087335E"/>
    <w:rsid w:val="0087493E"/>
    <w:rsid w:val="008853FC"/>
    <w:rsid w:val="008B2D38"/>
    <w:rsid w:val="008B6027"/>
    <w:rsid w:val="008C0240"/>
    <w:rsid w:val="008D3668"/>
    <w:rsid w:val="008D73B9"/>
    <w:rsid w:val="008E1367"/>
    <w:rsid w:val="008F166D"/>
    <w:rsid w:val="0090273D"/>
    <w:rsid w:val="00911FFB"/>
    <w:rsid w:val="009153C4"/>
    <w:rsid w:val="009153FE"/>
    <w:rsid w:val="00924A77"/>
    <w:rsid w:val="00925FC2"/>
    <w:rsid w:val="009371D5"/>
    <w:rsid w:val="00946EEC"/>
    <w:rsid w:val="00950C04"/>
    <w:rsid w:val="00965128"/>
    <w:rsid w:val="00965855"/>
    <w:rsid w:val="009727B8"/>
    <w:rsid w:val="00975CDB"/>
    <w:rsid w:val="00984715"/>
    <w:rsid w:val="009848C2"/>
    <w:rsid w:val="00984AEE"/>
    <w:rsid w:val="00986660"/>
    <w:rsid w:val="009B2E96"/>
    <w:rsid w:val="009B6D5D"/>
    <w:rsid w:val="009C2B4F"/>
    <w:rsid w:val="009D7DB8"/>
    <w:rsid w:val="009E2687"/>
    <w:rsid w:val="009E5E4A"/>
    <w:rsid w:val="009F089F"/>
    <w:rsid w:val="009F74CD"/>
    <w:rsid w:val="00A0347A"/>
    <w:rsid w:val="00A16E24"/>
    <w:rsid w:val="00A177CE"/>
    <w:rsid w:val="00A27B36"/>
    <w:rsid w:val="00A62F33"/>
    <w:rsid w:val="00A85980"/>
    <w:rsid w:val="00A932F9"/>
    <w:rsid w:val="00AB76B3"/>
    <w:rsid w:val="00AC4EB7"/>
    <w:rsid w:val="00AD7E87"/>
    <w:rsid w:val="00AE1CDB"/>
    <w:rsid w:val="00AE7DEC"/>
    <w:rsid w:val="00AF2C0E"/>
    <w:rsid w:val="00B232D0"/>
    <w:rsid w:val="00B31A80"/>
    <w:rsid w:val="00B33A90"/>
    <w:rsid w:val="00B33CAC"/>
    <w:rsid w:val="00B34075"/>
    <w:rsid w:val="00B40B76"/>
    <w:rsid w:val="00B42325"/>
    <w:rsid w:val="00B469F6"/>
    <w:rsid w:val="00B559EE"/>
    <w:rsid w:val="00B90C15"/>
    <w:rsid w:val="00B942F7"/>
    <w:rsid w:val="00BA5E3D"/>
    <w:rsid w:val="00BA79F2"/>
    <w:rsid w:val="00BB31DA"/>
    <w:rsid w:val="00BB608E"/>
    <w:rsid w:val="00BC53E4"/>
    <w:rsid w:val="00BC6DCF"/>
    <w:rsid w:val="00BD0857"/>
    <w:rsid w:val="00C136FA"/>
    <w:rsid w:val="00C145DB"/>
    <w:rsid w:val="00C25C07"/>
    <w:rsid w:val="00C37C48"/>
    <w:rsid w:val="00C52290"/>
    <w:rsid w:val="00C81A93"/>
    <w:rsid w:val="00CA6A2A"/>
    <w:rsid w:val="00CA7712"/>
    <w:rsid w:val="00CA77E9"/>
    <w:rsid w:val="00CB7906"/>
    <w:rsid w:val="00CC24BB"/>
    <w:rsid w:val="00CC2DFE"/>
    <w:rsid w:val="00CC5066"/>
    <w:rsid w:val="00CC60AF"/>
    <w:rsid w:val="00D0000C"/>
    <w:rsid w:val="00D1479E"/>
    <w:rsid w:val="00D24033"/>
    <w:rsid w:val="00D27C48"/>
    <w:rsid w:val="00D321D3"/>
    <w:rsid w:val="00D32A0B"/>
    <w:rsid w:val="00D347A6"/>
    <w:rsid w:val="00D35E9F"/>
    <w:rsid w:val="00D447FE"/>
    <w:rsid w:val="00D44D1E"/>
    <w:rsid w:val="00D47E86"/>
    <w:rsid w:val="00D5678B"/>
    <w:rsid w:val="00D606DB"/>
    <w:rsid w:val="00D75D5B"/>
    <w:rsid w:val="00D7676C"/>
    <w:rsid w:val="00D77DB3"/>
    <w:rsid w:val="00DA6D0F"/>
    <w:rsid w:val="00DB0FB4"/>
    <w:rsid w:val="00DB68D6"/>
    <w:rsid w:val="00DC6FA0"/>
    <w:rsid w:val="00DD22BA"/>
    <w:rsid w:val="00DE4EA0"/>
    <w:rsid w:val="00DE7FCC"/>
    <w:rsid w:val="00DF440E"/>
    <w:rsid w:val="00DF7A3C"/>
    <w:rsid w:val="00E05E91"/>
    <w:rsid w:val="00E16418"/>
    <w:rsid w:val="00E25410"/>
    <w:rsid w:val="00E31966"/>
    <w:rsid w:val="00E3240F"/>
    <w:rsid w:val="00E46970"/>
    <w:rsid w:val="00E62EBD"/>
    <w:rsid w:val="00E76009"/>
    <w:rsid w:val="00E84179"/>
    <w:rsid w:val="00EA5255"/>
    <w:rsid w:val="00EA5F0B"/>
    <w:rsid w:val="00EB0645"/>
    <w:rsid w:val="00EB30C0"/>
    <w:rsid w:val="00EC3BE9"/>
    <w:rsid w:val="00ED69AE"/>
    <w:rsid w:val="00EF0E9B"/>
    <w:rsid w:val="00F061DB"/>
    <w:rsid w:val="00F14CAB"/>
    <w:rsid w:val="00F1534A"/>
    <w:rsid w:val="00F27191"/>
    <w:rsid w:val="00F3033C"/>
    <w:rsid w:val="00F307E2"/>
    <w:rsid w:val="00F30A9D"/>
    <w:rsid w:val="00F31605"/>
    <w:rsid w:val="00F347CD"/>
    <w:rsid w:val="00F50FDE"/>
    <w:rsid w:val="00F55B6D"/>
    <w:rsid w:val="00F746C4"/>
    <w:rsid w:val="00F94218"/>
    <w:rsid w:val="00FA0D13"/>
    <w:rsid w:val="00FD0CA6"/>
    <w:rsid w:val="00FD4147"/>
    <w:rsid w:val="00FD7A68"/>
    <w:rsid w:val="00FE248C"/>
    <w:rsid w:val="00FE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9D50"/>
  <w15:chartTrackingRefBased/>
  <w15:docId w15:val="{D604A1ED-15B4-4DE4-908A-6C9859A6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C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link w:val="Ttulo1Char"/>
    <w:qFormat/>
    <w:rsid w:val="001B5C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B5C7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B5C7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B5C7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1B5C7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styleId="Hyperlink">
    <w:name w:val="Hyperlink"/>
    <w:uiPriority w:val="99"/>
    <w:unhideWhenUsed/>
    <w:rsid w:val="001B5C7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1B5C7D"/>
    <w:pPr>
      <w:spacing w:before="100" w:beforeAutospacing="1" w:after="100" w:afterAutospacing="1"/>
    </w:pPr>
    <w:rPr>
      <w:szCs w:val="24"/>
    </w:rPr>
  </w:style>
  <w:style w:type="character" w:customStyle="1" w:styleId="hgkelc">
    <w:name w:val="hgkelc"/>
    <w:basedOn w:val="Fontepargpadro"/>
    <w:rsid w:val="00B33A90"/>
  </w:style>
  <w:style w:type="paragraph" w:styleId="PargrafodaLista">
    <w:name w:val="List Paragraph"/>
    <w:basedOn w:val="Normal"/>
    <w:uiPriority w:val="1"/>
    <w:qFormat/>
    <w:rsid w:val="008853F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uiPriority w:val="1"/>
    <w:qFormat/>
    <w:rsid w:val="00F1534A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1534A"/>
    <w:rPr>
      <w:rFonts w:ascii="Arial MT" w:eastAsia="Arial MT" w:hAnsi="Arial MT" w:cs="Arial MT"/>
      <w:lang w:val="pt-PT"/>
    </w:rPr>
  </w:style>
  <w:style w:type="character" w:styleId="MenoPendente">
    <w:name w:val="Unresolved Mention"/>
    <w:basedOn w:val="Fontepargpadro"/>
    <w:uiPriority w:val="99"/>
    <w:semiHidden/>
    <w:unhideWhenUsed/>
    <w:rsid w:val="00597FD4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833DB1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4323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3233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33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4B2CA-FA03-444C-9158-0FCF5133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8</Pages>
  <Words>2241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User</cp:lastModifiedBy>
  <cp:revision>364</cp:revision>
  <cp:lastPrinted>2024-09-18T17:31:00Z</cp:lastPrinted>
  <dcterms:created xsi:type="dcterms:W3CDTF">2024-05-16T15:49:00Z</dcterms:created>
  <dcterms:modified xsi:type="dcterms:W3CDTF">2024-09-18T19:18:00Z</dcterms:modified>
</cp:coreProperties>
</file>