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A6721" w:rsidRDefault="006C11DC" w:rsidP="001E52AA">
      <w:pPr>
        <w:spacing w:after="0" w:line="240" w:lineRule="auto"/>
        <w:mirrorIndents/>
        <w:jc w:val="center"/>
        <w:rPr>
          <w:rFonts w:ascii="Bookman Old Style" w:hAnsi="Bookman Old Style"/>
          <w:b/>
          <w:sz w:val="24"/>
          <w:szCs w:val="24"/>
        </w:rPr>
      </w:pPr>
    </w:p>
    <w:p w14:paraId="11BE155F" w14:textId="24A19B36" w:rsidR="006C11DC" w:rsidRPr="006A6721" w:rsidRDefault="004A3866"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66/2024</w:t>
      </w:r>
    </w:p>
    <w:p w14:paraId="45040F0D" w14:textId="5C04FE89" w:rsidR="00A52E28" w:rsidRDefault="004A3866" w:rsidP="00E82031">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AVISO DE DISPENSA ELETRÔNICA Nº 11/2024 </w:t>
      </w:r>
    </w:p>
    <w:p w14:paraId="04CAA96F" w14:textId="77777777" w:rsidR="00A52E28" w:rsidRDefault="00A52E28" w:rsidP="00E82031">
      <w:pPr>
        <w:spacing w:after="0" w:line="240" w:lineRule="auto"/>
        <w:mirrorIndents/>
        <w:jc w:val="center"/>
        <w:rPr>
          <w:rFonts w:ascii="Bookman Old Style" w:hAnsi="Bookman Old Style"/>
          <w:b/>
          <w:color w:val="FF0000"/>
        </w:rPr>
      </w:pPr>
    </w:p>
    <w:p w14:paraId="539A9345" w14:textId="04318D0C" w:rsidR="006C11DC" w:rsidRPr="00E82031" w:rsidRDefault="008E5F88" w:rsidP="00E82031">
      <w:pPr>
        <w:spacing w:after="0" w:line="240" w:lineRule="auto"/>
        <w:mirrorIndents/>
        <w:jc w:val="center"/>
        <w:rPr>
          <w:rFonts w:ascii="Bookman Old Style" w:hAnsi="Bookman Old Style"/>
          <w:b/>
          <w:sz w:val="24"/>
          <w:szCs w:val="24"/>
        </w:rPr>
      </w:pPr>
      <w:r>
        <w:rPr>
          <w:rFonts w:ascii="Bookman Old Style" w:hAnsi="Bookman Old Style"/>
          <w:b/>
          <w:color w:val="FF0000"/>
        </w:rPr>
        <w:t>RETIFICAÇÃO 01</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66C25BE4" w:rsidR="006C11DC"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 – PREÂMBULO</w:t>
      </w:r>
    </w:p>
    <w:p w14:paraId="0860DA18" w14:textId="6EA5FF59" w:rsidR="00B24F07" w:rsidRPr="001716C2" w:rsidRDefault="00B24F07" w:rsidP="00B24F07">
      <w:pPr>
        <w:spacing w:line="240" w:lineRule="auto"/>
        <w:mirrorIndents/>
        <w:jc w:val="both"/>
        <w:rPr>
          <w:rFonts w:ascii="Bookman Old Style" w:hAnsi="Bookman Old Style"/>
          <w:bCs/>
          <w:sz w:val="24"/>
          <w:szCs w:val="24"/>
        </w:rPr>
      </w:pPr>
      <w:r>
        <w:rPr>
          <w:rFonts w:ascii="Bookman Old Style" w:hAnsi="Bookman Old Style"/>
          <w:bCs/>
          <w:sz w:val="24"/>
          <w:szCs w:val="24"/>
        </w:rPr>
        <w:t>O</w:t>
      </w:r>
      <w:r>
        <w:rPr>
          <w:rFonts w:ascii="Bookman Old Style" w:hAnsi="Bookman Old Style"/>
          <w:b/>
          <w:sz w:val="24"/>
          <w:szCs w:val="24"/>
        </w:rPr>
        <w:t xml:space="preserve"> MUNICÍPIO DE CORDILHEIRA ALTA</w:t>
      </w:r>
      <w:r>
        <w:rPr>
          <w:rFonts w:ascii="Bookman Old Style" w:hAnsi="Bookman Old Style"/>
          <w:sz w:val="24"/>
          <w:szCs w:val="24"/>
        </w:rPr>
        <w:t xml:space="preserve">, pessoa jurídica de direito público interno, CNPJ n. 95.990.198/0001-04, situado na Rua Celso Tozzo, 27, Centro, Cordilheira Alta/SC, representado </w:t>
      </w:r>
      <w:r w:rsidR="00C94684">
        <w:rPr>
          <w:rFonts w:ascii="Bookman Old Style" w:hAnsi="Bookman Old Style"/>
          <w:sz w:val="24"/>
          <w:szCs w:val="24"/>
        </w:rPr>
        <w:t>pelo prefeito</w:t>
      </w:r>
      <w:r w:rsidR="007E00EF" w:rsidRPr="00CD3067">
        <w:rPr>
          <w:rFonts w:ascii="Bookman Old Style" w:hAnsi="Bookman Old Style"/>
          <w:sz w:val="24"/>
          <w:szCs w:val="24"/>
        </w:rPr>
        <w:t xml:space="preserve"> Sr. </w:t>
      </w:r>
      <w:r w:rsidR="00C94684">
        <w:rPr>
          <w:rFonts w:ascii="Bookman Old Style" w:hAnsi="Bookman Old Style"/>
          <w:sz w:val="24"/>
          <w:szCs w:val="24"/>
        </w:rPr>
        <w:t xml:space="preserve">Clodoaldo </w:t>
      </w:r>
      <w:proofErr w:type="spellStart"/>
      <w:r w:rsidR="00C94684">
        <w:rPr>
          <w:rFonts w:ascii="Bookman Old Style" w:hAnsi="Bookman Old Style"/>
          <w:sz w:val="24"/>
          <w:szCs w:val="24"/>
        </w:rPr>
        <w:t>Briancini</w:t>
      </w:r>
      <w:proofErr w:type="spellEnd"/>
      <w:r w:rsidR="00A45E99" w:rsidRPr="00CD3067">
        <w:rPr>
          <w:rFonts w:ascii="Bookman Old Style" w:hAnsi="Bookman Old Style"/>
          <w:sz w:val="24"/>
          <w:szCs w:val="24"/>
        </w:rPr>
        <w:t>,</w:t>
      </w:r>
      <w:r w:rsidR="00A45E99" w:rsidRPr="00CD3067">
        <w:rPr>
          <w:rFonts w:ascii="Bookman Old Style" w:hAnsi="Bookman Old Style"/>
          <w:bCs/>
          <w:sz w:val="24"/>
          <w:szCs w:val="24"/>
        </w:rPr>
        <w:t xml:space="preserve"> </w:t>
      </w:r>
      <w:r w:rsidRPr="00CD3067">
        <w:rPr>
          <w:rFonts w:ascii="Bookman Old Style" w:hAnsi="Bookman Old Style"/>
          <w:bCs/>
          <w:sz w:val="24"/>
          <w:szCs w:val="24"/>
        </w:rPr>
        <w:t>torn</w:t>
      </w:r>
      <w:r w:rsidR="00A214EA" w:rsidRPr="00CD3067">
        <w:rPr>
          <w:rFonts w:ascii="Bookman Old Style" w:hAnsi="Bookman Old Style"/>
          <w:bCs/>
          <w:sz w:val="24"/>
          <w:szCs w:val="24"/>
        </w:rPr>
        <w:t>a</w:t>
      </w:r>
      <w:r w:rsidRPr="00CD3067">
        <w:rPr>
          <w:rFonts w:ascii="Bookman Old Style" w:hAnsi="Bookman Old Style"/>
          <w:bCs/>
          <w:sz w:val="24"/>
          <w:szCs w:val="24"/>
        </w:rPr>
        <w:t xml:space="preserve"> público</w:t>
      </w:r>
      <w:r w:rsidRPr="00CD3067">
        <w:rPr>
          <w:rFonts w:ascii="Bookman Old Style" w:hAnsi="Bookman Old Style"/>
          <w:sz w:val="24"/>
          <w:szCs w:val="24"/>
        </w:rPr>
        <w:t xml:space="preserve"> que rea</w:t>
      </w:r>
      <w:r w:rsidRPr="006A6721">
        <w:rPr>
          <w:rFonts w:ascii="Bookman Old Style" w:hAnsi="Bookman Old Style"/>
          <w:sz w:val="24"/>
          <w:szCs w:val="24"/>
        </w:rPr>
        <w:t>lizar</w:t>
      </w:r>
      <w:r w:rsidR="00A214EA">
        <w:rPr>
          <w:rFonts w:ascii="Bookman Old Style" w:hAnsi="Bookman Old Style"/>
          <w:sz w:val="24"/>
          <w:szCs w:val="24"/>
        </w:rPr>
        <w:t>á</w:t>
      </w:r>
      <w:r w:rsidRPr="006A6721">
        <w:rPr>
          <w:rFonts w:ascii="Bookman Old Style" w:hAnsi="Bookman Old Style"/>
          <w:sz w:val="24"/>
          <w:szCs w:val="24"/>
        </w:rPr>
        <w:t xml:space="preserve"> </w:t>
      </w:r>
      <w:r>
        <w:rPr>
          <w:rFonts w:ascii="Bookman Old Style" w:hAnsi="Bookman Old Style"/>
          <w:sz w:val="24"/>
          <w:szCs w:val="24"/>
        </w:rPr>
        <w:t xml:space="preserve">licitação na modalidade </w:t>
      </w:r>
      <w:r w:rsidRPr="006A6721">
        <w:rPr>
          <w:rFonts w:ascii="Bookman Old Style" w:hAnsi="Bookman Old Style"/>
          <w:sz w:val="24"/>
          <w:szCs w:val="24"/>
        </w:rPr>
        <w:t>Dispensa de licitação</w:t>
      </w:r>
      <w:r>
        <w:rPr>
          <w:rFonts w:ascii="Bookman Old Style" w:hAnsi="Bookman Old Style"/>
          <w:sz w:val="24"/>
          <w:szCs w:val="24"/>
        </w:rPr>
        <w:t xml:space="preserve">, sob a forma </w:t>
      </w:r>
      <w:r>
        <w:rPr>
          <w:rFonts w:ascii="Bookman Old Style" w:hAnsi="Bookman Old Style"/>
          <w:bCs/>
          <w:sz w:val="24"/>
          <w:szCs w:val="24"/>
        </w:rPr>
        <w:t>eletrônica</w:t>
      </w:r>
      <w:r>
        <w:rPr>
          <w:rFonts w:ascii="Bookman Old Style" w:hAnsi="Bookman Old Style"/>
          <w:sz w:val="24"/>
          <w:szCs w:val="24"/>
        </w:rPr>
        <w:t xml:space="preserve">, </w:t>
      </w:r>
      <w:r w:rsidRPr="00B5276C">
        <w:rPr>
          <w:rFonts w:ascii="Bookman Old Style" w:hAnsi="Bookman Old Style"/>
          <w:sz w:val="24"/>
          <w:szCs w:val="24"/>
        </w:rPr>
        <w:t xml:space="preserve">pelo critério </w:t>
      </w:r>
      <w:r w:rsidRPr="001716C2">
        <w:rPr>
          <w:rFonts w:ascii="Bookman Old Style" w:hAnsi="Bookman Old Style"/>
          <w:bCs/>
          <w:sz w:val="24"/>
          <w:szCs w:val="24"/>
        </w:rPr>
        <w:t>menor preço</w:t>
      </w:r>
      <w:r>
        <w:rPr>
          <w:rFonts w:ascii="Bookman Old Style" w:hAnsi="Bookman Old Style"/>
          <w:bCs/>
          <w:sz w:val="24"/>
          <w:szCs w:val="24"/>
        </w:rPr>
        <w:t xml:space="preserve"> </w:t>
      </w:r>
      <w:r w:rsidR="00EE2CEB">
        <w:rPr>
          <w:rFonts w:ascii="Bookman Old Style" w:hAnsi="Bookman Old Style"/>
          <w:bCs/>
          <w:sz w:val="24"/>
          <w:szCs w:val="24"/>
        </w:rPr>
        <w:t>por item</w:t>
      </w:r>
      <w:r w:rsidR="00A05635">
        <w:rPr>
          <w:rFonts w:ascii="Bookman Old Style" w:hAnsi="Bookman Old Style"/>
          <w:bCs/>
          <w:sz w:val="24"/>
          <w:szCs w:val="24"/>
        </w:rPr>
        <w:t xml:space="preserve"> </w:t>
      </w:r>
      <w:r>
        <w:rPr>
          <w:rFonts w:ascii="Bookman Old Style" w:hAnsi="Bookman Old Style"/>
          <w:bCs/>
          <w:sz w:val="24"/>
          <w:szCs w:val="24"/>
        </w:rPr>
        <w:t>e modo de disputa aberto</w:t>
      </w:r>
      <w:r>
        <w:rPr>
          <w:rFonts w:ascii="Bookman Old Style" w:hAnsi="Bookman Old Style"/>
          <w:sz w:val="24"/>
          <w:szCs w:val="24"/>
        </w:rPr>
        <w:t>, que será realizada por meio do site www.bll.org.br e será processada e julgada em conformidade com a Lei n. 14.133/2021 e o Decreto Municipal n. 141/2023, com aplicação subsidiária da Lei Complementar n. 123/2006, Lei n. 8.078/1990 e demais legislações aplicáveis</w:t>
      </w:r>
      <w:r w:rsidRPr="00BE5A47">
        <w:rPr>
          <w:rFonts w:ascii="Bookman Old Style" w:hAnsi="Bookman Old Style"/>
          <w:sz w:val="24"/>
          <w:szCs w:val="24"/>
        </w:rPr>
        <w:t>.</w:t>
      </w:r>
    </w:p>
    <w:p w14:paraId="2E25D743" w14:textId="248E046F" w:rsidR="00120424"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22815">
        <w:rPr>
          <w:rFonts w:ascii="Bookman Old Style" w:hAnsi="Bookman Old Style"/>
          <w:sz w:val="24"/>
          <w:szCs w:val="24"/>
        </w:rPr>
        <w:t>2</w:t>
      </w:r>
      <w:r w:rsidRPr="006A6721">
        <w:rPr>
          <w:rFonts w:ascii="Bookman Old Style" w:hAnsi="Bookman Old Style"/>
          <w:sz w:val="24"/>
          <w:szCs w:val="24"/>
        </w:rPr>
        <w:t xml:space="preserve">. Somente poderão participar da sessão pública as empresas que apresentarem propostas no site </w:t>
      </w:r>
      <w:r w:rsidR="00EB7F7F">
        <w:rPr>
          <w:rFonts w:ascii="Bookman Old Style" w:hAnsi="Bookman Old Style"/>
          <w:b/>
          <w:color w:val="548DD4"/>
          <w:sz w:val="24"/>
          <w:szCs w:val="24"/>
        </w:rPr>
        <w:t>www.bll.org.br</w:t>
      </w:r>
      <w:r w:rsidRPr="006A6721">
        <w:rPr>
          <w:rFonts w:ascii="Bookman Old Style" w:hAnsi="Bookman Old Style"/>
          <w:sz w:val="24"/>
          <w:szCs w:val="24"/>
        </w:rPr>
        <w:t>, nos termos a seguir:</w:t>
      </w:r>
    </w:p>
    <w:p w14:paraId="588A3FCC" w14:textId="110F988F" w:rsidR="00EA23AB" w:rsidRPr="00EB7F7F" w:rsidRDefault="00422815" w:rsidP="00181B5B">
      <w:pPr>
        <w:spacing w:after="120" w:line="240" w:lineRule="auto"/>
        <w:mirrorIndents/>
        <w:jc w:val="center"/>
        <w:rPr>
          <w:rFonts w:ascii="Bookman Old Style" w:hAnsi="Bookman Old Style"/>
          <w:b/>
          <w:sz w:val="24"/>
          <w:szCs w:val="24"/>
          <w:highlight w:val="yellow"/>
        </w:rPr>
      </w:pPr>
      <w:r w:rsidRPr="00EB7F7F">
        <w:rPr>
          <w:rFonts w:ascii="Bookman Old Style" w:hAnsi="Bookman Old Style"/>
          <w:b/>
          <w:sz w:val="24"/>
          <w:szCs w:val="24"/>
          <w:highlight w:val="yellow"/>
        </w:rPr>
        <w:t>E</w:t>
      </w:r>
      <w:r w:rsidR="003208BA">
        <w:rPr>
          <w:rFonts w:ascii="Bookman Old Style" w:hAnsi="Bookman Old Style"/>
          <w:b/>
          <w:sz w:val="24"/>
          <w:szCs w:val="24"/>
          <w:highlight w:val="yellow"/>
        </w:rPr>
        <w:t>NVIO</w:t>
      </w:r>
      <w:r w:rsidRPr="00EB7F7F">
        <w:rPr>
          <w:rFonts w:ascii="Bookman Old Style" w:hAnsi="Bookman Old Style"/>
          <w:b/>
          <w:sz w:val="24"/>
          <w:szCs w:val="24"/>
          <w:highlight w:val="yellow"/>
        </w:rPr>
        <w:t xml:space="preserve"> DAS PROPOSTAS</w:t>
      </w:r>
      <w:r w:rsidR="00EA23AB">
        <w:rPr>
          <w:rFonts w:ascii="Bookman Old Style" w:hAnsi="Bookman Old Style"/>
          <w:b/>
          <w:sz w:val="24"/>
          <w:szCs w:val="24"/>
          <w:highlight w:val="yellow"/>
        </w:rPr>
        <w:t>:</w:t>
      </w:r>
      <w:r w:rsidRPr="00EB7F7F">
        <w:rPr>
          <w:rFonts w:ascii="Bookman Old Style" w:hAnsi="Bookman Old Style"/>
          <w:b/>
          <w:sz w:val="24"/>
          <w:szCs w:val="24"/>
          <w:highlight w:val="yellow"/>
        </w:rPr>
        <w:t xml:space="preserve"> DO DIA </w:t>
      </w:r>
      <w:r w:rsidR="009C1285">
        <w:rPr>
          <w:rFonts w:ascii="Bookman Old Style" w:hAnsi="Bookman Old Style"/>
          <w:b/>
          <w:sz w:val="24"/>
          <w:szCs w:val="24"/>
          <w:highlight w:val="yellow"/>
        </w:rPr>
        <w:t>20</w:t>
      </w:r>
      <w:bookmarkStart w:id="0" w:name="_GoBack"/>
      <w:bookmarkEnd w:id="0"/>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365A8C">
        <w:rPr>
          <w:rFonts w:ascii="Bookman Old Style" w:hAnsi="Bookman Old Style"/>
          <w:b/>
          <w:sz w:val="24"/>
          <w:szCs w:val="24"/>
          <w:highlight w:val="yellow"/>
        </w:rPr>
        <w:t>6</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w:t>
      </w:r>
      <w:r w:rsidR="00EA23AB" w:rsidRPr="00EB7F7F">
        <w:rPr>
          <w:rFonts w:ascii="Bookman Old Style" w:hAnsi="Bookman Old Style"/>
          <w:b/>
          <w:sz w:val="24"/>
          <w:szCs w:val="24"/>
          <w:highlight w:val="yellow"/>
        </w:rPr>
        <w:t xml:space="preserve">ÀS </w:t>
      </w:r>
      <w:r w:rsidR="00F866BE">
        <w:rPr>
          <w:rFonts w:ascii="Bookman Old Style" w:hAnsi="Bookman Old Style"/>
          <w:b/>
          <w:sz w:val="24"/>
          <w:szCs w:val="24"/>
          <w:highlight w:val="yellow"/>
        </w:rPr>
        <w:t>17</w:t>
      </w:r>
      <w:r w:rsidR="00EA23AB" w:rsidRPr="00EB7F7F">
        <w:rPr>
          <w:rFonts w:ascii="Bookman Old Style" w:hAnsi="Bookman Old Style"/>
          <w:b/>
          <w:sz w:val="24"/>
          <w:szCs w:val="24"/>
          <w:highlight w:val="yellow"/>
        </w:rPr>
        <w:t>H</w:t>
      </w:r>
      <w:r w:rsidR="00051BED">
        <w:rPr>
          <w:rFonts w:ascii="Bookman Old Style" w:hAnsi="Bookman Old Style"/>
          <w:b/>
          <w:sz w:val="24"/>
          <w:szCs w:val="24"/>
          <w:highlight w:val="yellow"/>
        </w:rPr>
        <w:t>0</w:t>
      </w:r>
      <w:r w:rsidR="00EA23AB" w:rsidRPr="00EB7F7F">
        <w:rPr>
          <w:rFonts w:ascii="Bookman Old Style" w:hAnsi="Bookman Old Style"/>
          <w:b/>
          <w:sz w:val="24"/>
          <w:szCs w:val="24"/>
          <w:highlight w:val="yellow"/>
        </w:rPr>
        <w:t>0M</w:t>
      </w:r>
      <w:r w:rsidR="00623D38">
        <w:rPr>
          <w:rFonts w:ascii="Bookman Old Style" w:hAnsi="Bookman Old Style"/>
          <w:b/>
          <w:sz w:val="24"/>
          <w:szCs w:val="24"/>
          <w:highlight w:val="yellow"/>
        </w:rPr>
        <w:t>IN</w:t>
      </w:r>
      <w:r w:rsid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ATÉ O </w:t>
      </w:r>
      <w:r w:rsidR="00EA23AB" w:rsidRPr="00EB7F7F">
        <w:rPr>
          <w:rFonts w:ascii="Bookman Old Style" w:hAnsi="Bookman Old Style"/>
          <w:b/>
          <w:sz w:val="24"/>
          <w:szCs w:val="24"/>
          <w:highlight w:val="yellow"/>
        </w:rPr>
        <w:t xml:space="preserve">DIA </w:t>
      </w:r>
      <w:r w:rsidR="009144AA">
        <w:rPr>
          <w:rFonts w:ascii="Bookman Old Style" w:hAnsi="Bookman Old Style"/>
          <w:b/>
          <w:sz w:val="24"/>
          <w:szCs w:val="24"/>
          <w:highlight w:val="yellow"/>
        </w:rPr>
        <w:t>2</w:t>
      </w:r>
      <w:r w:rsidR="004A3866">
        <w:rPr>
          <w:rFonts w:ascii="Bookman Old Style" w:hAnsi="Bookman Old Style"/>
          <w:b/>
          <w:sz w:val="24"/>
          <w:szCs w:val="24"/>
          <w:highlight w:val="yellow"/>
        </w:rPr>
        <w:t>7</w:t>
      </w:r>
      <w:r w:rsidR="00EA23AB"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1A24E2">
        <w:rPr>
          <w:rFonts w:ascii="Bookman Old Style" w:hAnsi="Bookman Old Style"/>
          <w:b/>
          <w:sz w:val="24"/>
          <w:szCs w:val="24"/>
          <w:highlight w:val="yellow"/>
        </w:rPr>
        <w:t>6</w:t>
      </w:r>
      <w:r w:rsidR="00EA23AB"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ÀS </w:t>
      </w:r>
      <w:r w:rsidR="00EA23AB">
        <w:rPr>
          <w:rFonts w:ascii="Bookman Old Style" w:hAnsi="Bookman Old Style"/>
          <w:b/>
          <w:sz w:val="24"/>
          <w:szCs w:val="24"/>
          <w:highlight w:val="yellow"/>
        </w:rPr>
        <w:t>0</w:t>
      </w:r>
      <w:r w:rsidR="005D56A5">
        <w:rPr>
          <w:rFonts w:ascii="Bookman Old Style" w:hAnsi="Bookman Old Style"/>
          <w:b/>
          <w:sz w:val="24"/>
          <w:szCs w:val="24"/>
          <w:highlight w:val="yellow"/>
        </w:rPr>
        <w:t>7</w:t>
      </w:r>
      <w:r w:rsidRPr="00EB7F7F">
        <w:rPr>
          <w:rFonts w:ascii="Bookman Old Style" w:hAnsi="Bookman Old Style"/>
          <w:b/>
          <w:sz w:val="24"/>
          <w:szCs w:val="24"/>
          <w:highlight w:val="yellow"/>
        </w:rPr>
        <w:t>H</w:t>
      </w:r>
      <w:r w:rsidR="00D3294E">
        <w:rPr>
          <w:rFonts w:ascii="Bookman Old Style" w:hAnsi="Bookman Old Style"/>
          <w:b/>
          <w:sz w:val="24"/>
          <w:szCs w:val="24"/>
          <w:highlight w:val="yellow"/>
        </w:rPr>
        <w:t>30</w:t>
      </w:r>
      <w:r w:rsidRPr="00EB7F7F">
        <w:rPr>
          <w:rFonts w:ascii="Bookman Old Style" w:hAnsi="Bookman Old Style"/>
          <w:b/>
          <w:sz w:val="24"/>
          <w:szCs w:val="24"/>
          <w:highlight w:val="yellow"/>
        </w:rPr>
        <w:t>M</w:t>
      </w:r>
      <w:r w:rsidR="00623D38">
        <w:rPr>
          <w:rFonts w:ascii="Bookman Old Style" w:hAnsi="Bookman Old Style"/>
          <w:b/>
          <w:sz w:val="24"/>
          <w:szCs w:val="24"/>
          <w:highlight w:val="yellow"/>
        </w:rPr>
        <w:t>IN</w:t>
      </w:r>
    </w:p>
    <w:p w14:paraId="020A1067" w14:textId="0C8C9646" w:rsidR="00EA23AB" w:rsidRPr="00EA23AB" w:rsidRDefault="00EA23AB" w:rsidP="00623D38">
      <w:pPr>
        <w:spacing w:line="240" w:lineRule="auto"/>
        <w:mirrorIndents/>
        <w:jc w:val="center"/>
        <w:rPr>
          <w:rFonts w:ascii="Bookman Old Style" w:hAnsi="Bookman Old Style"/>
          <w:b/>
          <w:sz w:val="24"/>
          <w:szCs w:val="24"/>
          <w:highlight w:val="yellow"/>
        </w:rPr>
      </w:pPr>
      <w:r w:rsidRPr="00EA23AB">
        <w:rPr>
          <w:rFonts w:ascii="Bookman Old Style" w:hAnsi="Bookman Old Style"/>
          <w:b/>
          <w:sz w:val="24"/>
          <w:szCs w:val="24"/>
          <w:highlight w:val="yellow"/>
        </w:rPr>
        <w:t>FASE DE LANCES</w:t>
      </w:r>
      <w:r>
        <w:rPr>
          <w:rFonts w:ascii="Bookman Old Style" w:hAnsi="Bookman Old Style"/>
          <w:b/>
          <w:sz w:val="24"/>
          <w:szCs w:val="24"/>
          <w:highlight w:val="yellow"/>
        </w:rPr>
        <w:t>:</w:t>
      </w:r>
      <w:r w:rsidRP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DIA </w:t>
      </w:r>
      <w:r w:rsidR="009144AA">
        <w:rPr>
          <w:rFonts w:ascii="Bookman Old Style" w:hAnsi="Bookman Old Style"/>
          <w:b/>
          <w:sz w:val="24"/>
          <w:szCs w:val="24"/>
          <w:highlight w:val="yellow"/>
        </w:rPr>
        <w:t>2</w:t>
      </w:r>
      <w:r w:rsidR="004A3866">
        <w:rPr>
          <w:rFonts w:ascii="Bookman Old Style" w:hAnsi="Bookman Old Style"/>
          <w:b/>
          <w:sz w:val="24"/>
          <w:szCs w:val="24"/>
          <w:highlight w:val="yellow"/>
        </w:rPr>
        <w:t>7</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1A24E2">
        <w:rPr>
          <w:rFonts w:ascii="Bookman Old Style" w:hAnsi="Bookman Old Style"/>
          <w:b/>
          <w:sz w:val="24"/>
          <w:szCs w:val="24"/>
          <w:highlight w:val="yellow"/>
        </w:rPr>
        <w:t>6</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Pr>
          <w:rFonts w:ascii="Bookman Old Style" w:hAnsi="Bookman Old Style"/>
          <w:b/>
          <w:sz w:val="24"/>
          <w:szCs w:val="24"/>
          <w:highlight w:val="yellow"/>
        </w:rPr>
        <w:t xml:space="preserve"> D</w:t>
      </w:r>
      <w:r w:rsidR="00F866BE">
        <w:rPr>
          <w:rFonts w:ascii="Bookman Old Style" w:hAnsi="Bookman Old Style"/>
          <w:b/>
          <w:sz w:val="24"/>
          <w:szCs w:val="24"/>
          <w:highlight w:val="yellow"/>
        </w:rPr>
        <w:t>AS 0</w:t>
      </w:r>
      <w:r w:rsidR="00D3294E">
        <w:rPr>
          <w:rFonts w:ascii="Bookman Old Style" w:hAnsi="Bookman Old Style"/>
          <w:b/>
          <w:sz w:val="24"/>
          <w:szCs w:val="24"/>
          <w:highlight w:val="yellow"/>
        </w:rPr>
        <w:t>7</w:t>
      </w:r>
      <w:r w:rsidR="00F866BE">
        <w:rPr>
          <w:rFonts w:ascii="Bookman Old Style" w:hAnsi="Bookman Old Style"/>
          <w:b/>
          <w:sz w:val="24"/>
          <w:szCs w:val="24"/>
          <w:highlight w:val="yellow"/>
        </w:rPr>
        <w:t>H</w:t>
      </w:r>
      <w:r w:rsidR="00D3294E">
        <w:rPr>
          <w:rFonts w:ascii="Bookman Old Style" w:hAnsi="Bookman Old Style"/>
          <w:b/>
          <w:sz w:val="24"/>
          <w:szCs w:val="24"/>
          <w:highlight w:val="yellow"/>
        </w:rPr>
        <w:t>35</w:t>
      </w:r>
      <w:r w:rsidRPr="00EA23AB">
        <w:rPr>
          <w:rFonts w:ascii="Bookman Old Style" w:hAnsi="Bookman Old Style"/>
          <w:b/>
          <w:sz w:val="24"/>
          <w:szCs w:val="24"/>
          <w:highlight w:val="yellow"/>
        </w:rPr>
        <w:t>MI</w:t>
      </w:r>
      <w:r w:rsidR="00721E04">
        <w:rPr>
          <w:rFonts w:ascii="Bookman Old Style" w:hAnsi="Bookman Old Style"/>
          <w:b/>
          <w:sz w:val="24"/>
          <w:szCs w:val="24"/>
          <w:highlight w:val="yellow"/>
        </w:rPr>
        <w:t>N, ENC</w:t>
      </w:r>
      <w:r w:rsidR="00F866BE">
        <w:rPr>
          <w:rFonts w:ascii="Bookman Old Style" w:hAnsi="Bookman Old Style"/>
          <w:b/>
          <w:sz w:val="24"/>
          <w:szCs w:val="24"/>
          <w:highlight w:val="yellow"/>
        </w:rPr>
        <w:t xml:space="preserve">ERRANDO-SE OS MESMOS AS </w:t>
      </w:r>
      <w:r w:rsidR="00D3294E">
        <w:rPr>
          <w:rFonts w:ascii="Bookman Old Style" w:hAnsi="Bookman Old Style"/>
          <w:b/>
          <w:sz w:val="24"/>
          <w:szCs w:val="24"/>
          <w:highlight w:val="yellow"/>
        </w:rPr>
        <w:t>13</w:t>
      </w:r>
      <w:r w:rsidR="00F866BE">
        <w:rPr>
          <w:rFonts w:ascii="Bookman Old Style" w:hAnsi="Bookman Old Style"/>
          <w:b/>
          <w:sz w:val="24"/>
          <w:szCs w:val="24"/>
          <w:highlight w:val="yellow"/>
        </w:rPr>
        <w:t>H</w:t>
      </w:r>
      <w:r w:rsidR="00D3294E">
        <w:rPr>
          <w:rFonts w:ascii="Bookman Old Style" w:hAnsi="Bookman Old Style"/>
          <w:b/>
          <w:sz w:val="24"/>
          <w:szCs w:val="24"/>
          <w:highlight w:val="yellow"/>
        </w:rPr>
        <w:t>35</w:t>
      </w:r>
      <w:r w:rsidRPr="00EA23AB">
        <w:rPr>
          <w:rFonts w:ascii="Bookman Old Style" w:hAnsi="Bookman Old Style"/>
          <w:b/>
          <w:sz w:val="24"/>
          <w:szCs w:val="24"/>
          <w:highlight w:val="yellow"/>
        </w:rPr>
        <w:t>MIN DO MESMO DIA.</w:t>
      </w:r>
    </w:p>
    <w:p w14:paraId="1738023B" w14:textId="49F101AD" w:rsidR="006C11DC" w:rsidRPr="006A6721" w:rsidRDefault="006C11DC" w:rsidP="00422815">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EB7F7F">
        <w:rPr>
          <w:rFonts w:ascii="Bookman Old Style" w:hAnsi="Bookman Old Style"/>
          <w:sz w:val="24"/>
          <w:szCs w:val="24"/>
        </w:rPr>
        <w:t>3</w:t>
      </w:r>
      <w:r w:rsidRPr="006A6721">
        <w:rPr>
          <w:rFonts w:ascii="Bookman Old Style" w:hAnsi="Bookman Old Style"/>
          <w:sz w:val="24"/>
          <w:szCs w:val="24"/>
        </w:rPr>
        <w:t xml:space="preserve"> - Integram o presente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dele fazendo parte como se transcritos em seu corpo, os seguintes anexos:  </w:t>
      </w:r>
    </w:p>
    <w:p w14:paraId="30CC15D5" w14:textId="77777777" w:rsidR="005323BE" w:rsidRPr="006A6721" w:rsidRDefault="005323BE" w:rsidP="005323B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06E54D6" w14:textId="77777777" w:rsidR="005323BE" w:rsidRDefault="005323BE" w:rsidP="005323B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Pr="00C106F8">
        <w:rPr>
          <w:rFonts w:ascii="Bookman Old Style" w:hAnsi="Bookman Old Style"/>
          <w:b/>
          <w:sz w:val="24"/>
          <w:szCs w:val="24"/>
        </w:rPr>
        <w:t>MODELO DE DECLARAÇÃO UNIFICADA</w:t>
      </w:r>
      <w:r>
        <w:rPr>
          <w:rFonts w:ascii="Bookman Old Style" w:hAnsi="Bookman Old Style"/>
          <w:b/>
          <w:sz w:val="24"/>
          <w:szCs w:val="24"/>
        </w:rPr>
        <w:t>:</w:t>
      </w:r>
      <w:r w:rsidRPr="006A6721">
        <w:rPr>
          <w:rFonts w:ascii="Bookman Old Style" w:hAnsi="Bookman Old Style"/>
          <w:sz w:val="24"/>
          <w:szCs w:val="24"/>
        </w:rPr>
        <w:t xml:space="preserve"> QUE CUMPRE OS REQUISITOS DE HABILITAÇÃO;</w:t>
      </w:r>
      <w:r w:rsidRPr="00C106F8">
        <w:rPr>
          <w:rFonts w:ascii="Bookman Old Style" w:hAnsi="Bookman Old Style"/>
          <w:sz w:val="24"/>
          <w:szCs w:val="24"/>
        </w:rPr>
        <w:t xml:space="preserve"> </w:t>
      </w:r>
      <w:r w:rsidRPr="006A6721">
        <w:rPr>
          <w:rFonts w:ascii="Bookman Old Style" w:hAnsi="Bookman Old Style"/>
          <w:sz w:val="24"/>
          <w:szCs w:val="24"/>
        </w:rPr>
        <w:t>QUE NÃO EMPREGA MENORES</w:t>
      </w:r>
      <w:r>
        <w:rPr>
          <w:rFonts w:ascii="Bookman Old Style" w:hAnsi="Bookman Old Style"/>
          <w:sz w:val="24"/>
          <w:szCs w:val="24"/>
        </w:rPr>
        <w:t>;</w:t>
      </w:r>
      <w:r w:rsidRPr="00C106F8">
        <w:rPr>
          <w:rFonts w:ascii="Bookman Old Style" w:hAnsi="Bookman Old Style"/>
          <w:sz w:val="24"/>
          <w:szCs w:val="24"/>
        </w:rPr>
        <w:t xml:space="preserve"> </w:t>
      </w:r>
      <w:r w:rsidRPr="006A6721">
        <w:rPr>
          <w:rFonts w:ascii="Bookman Old Style" w:hAnsi="Bookman Old Style"/>
          <w:sz w:val="24"/>
          <w:szCs w:val="24"/>
        </w:rPr>
        <w:t>QUE NÃO POSSUI EM SEU QUADRO DE PESSOAL SERVIDOR PÚBLICO</w:t>
      </w:r>
      <w:r>
        <w:rPr>
          <w:rFonts w:ascii="Bookman Old Style" w:hAnsi="Bookman Old Style"/>
          <w:sz w:val="24"/>
          <w:szCs w:val="24"/>
        </w:rPr>
        <w:t>;</w:t>
      </w:r>
      <w:r w:rsidRPr="00C106F8">
        <w:rPr>
          <w:rFonts w:ascii="Bookman Old Style" w:hAnsi="Bookman Old Style"/>
          <w:sz w:val="24"/>
          <w:szCs w:val="24"/>
        </w:rPr>
        <w:t xml:space="preserve"> </w:t>
      </w:r>
      <w:r w:rsidRPr="006A6721">
        <w:rPr>
          <w:rFonts w:ascii="Bookman Old Style" w:hAnsi="Bookman Old Style"/>
          <w:sz w:val="24"/>
          <w:szCs w:val="24"/>
        </w:rPr>
        <w:t>DECLARAÇÃO INFORMAÇÕES COMPLEMENTARES</w:t>
      </w:r>
      <w:r>
        <w:rPr>
          <w:rFonts w:ascii="Bookman Old Style" w:hAnsi="Bookman Old Style"/>
          <w:sz w:val="24"/>
          <w:szCs w:val="24"/>
        </w:rPr>
        <w:t>;</w:t>
      </w:r>
      <w:r w:rsidRPr="00C106F8">
        <w:rPr>
          <w:rFonts w:ascii="Bookman Old Style" w:hAnsi="Bookman Old Style"/>
          <w:sz w:val="24"/>
          <w:szCs w:val="24"/>
        </w:rPr>
        <w:t xml:space="preserve"> </w:t>
      </w:r>
      <w:r w:rsidRPr="00D8592A">
        <w:rPr>
          <w:rFonts w:ascii="Bookman Old Style" w:hAnsi="Bookman Old Style"/>
          <w:sz w:val="24"/>
          <w:szCs w:val="24"/>
        </w:rPr>
        <w:t>DE QUE CUMPRE AS EXIGÊNCIAS DE RESERVA DE CARGOS PARA PESSOA COM DEFICIÊNCIA E PARA REABILITADO DA PREVIDÊNCIA SOCIAL</w:t>
      </w:r>
      <w:r>
        <w:rPr>
          <w:rFonts w:ascii="Bookman Old Style" w:hAnsi="Bookman Old Style"/>
          <w:sz w:val="24"/>
          <w:szCs w:val="24"/>
        </w:rPr>
        <w:t xml:space="preserve">; </w:t>
      </w:r>
      <w:r w:rsidRPr="00D8592A">
        <w:rPr>
          <w:rFonts w:ascii="Bookman Old Style" w:hAnsi="Bookman Old Style"/>
          <w:sz w:val="24"/>
          <w:szCs w:val="24"/>
        </w:rPr>
        <w:t>QUE SUAS PROPOSTAS ECONÔMICAS COMPREENDEM A INTEGRALIDADE DOS CUSTOS</w:t>
      </w:r>
      <w:r>
        <w:rPr>
          <w:rFonts w:ascii="Bookman Old Style" w:hAnsi="Bookman Old Style"/>
          <w:sz w:val="24"/>
          <w:szCs w:val="24"/>
        </w:rPr>
        <w:t>.</w:t>
      </w:r>
    </w:p>
    <w:p w14:paraId="43B96205" w14:textId="04DA24FD" w:rsidR="005323BE" w:rsidRDefault="005323BE" w:rsidP="005323BE">
      <w:pPr>
        <w:spacing w:after="0" w:line="240" w:lineRule="auto"/>
        <w:mirrorIndents/>
        <w:jc w:val="both"/>
        <w:rPr>
          <w:rFonts w:ascii="Bookman Old Style" w:hAnsi="Bookman Old Style"/>
          <w:sz w:val="24"/>
          <w:szCs w:val="24"/>
        </w:rPr>
      </w:pPr>
      <w:r>
        <w:rPr>
          <w:rFonts w:ascii="Bookman Old Style" w:hAnsi="Bookman Old Style"/>
          <w:sz w:val="24"/>
          <w:szCs w:val="24"/>
        </w:rPr>
        <w:t>c</w:t>
      </w:r>
      <w:r w:rsidRPr="00D8592A">
        <w:rPr>
          <w:rFonts w:ascii="Bookman Old Style" w:hAnsi="Bookman Old Style"/>
          <w:sz w:val="24"/>
          <w:szCs w:val="24"/>
        </w:rPr>
        <w:t>) Anexo “</w:t>
      </w:r>
      <w:r>
        <w:rPr>
          <w:rFonts w:ascii="Bookman Old Style" w:hAnsi="Bookman Old Style"/>
          <w:sz w:val="24"/>
          <w:szCs w:val="24"/>
        </w:rPr>
        <w:t>C</w:t>
      </w:r>
      <w:r w:rsidRPr="00D8592A">
        <w:rPr>
          <w:rFonts w:ascii="Bookman Old Style" w:hAnsi="Bookman Old Style"/>
          <w:sz w:val="24"/>
          <w:szCs w:val="24"/>
        </w:rPr>
        <w:t xml:space="preserve">” – </w:t>
      </w:r>
      <w:r w:rsidR="005B0676" w:rsidRPr="005B0676">
        <w:rPr>
          <w:rFonts w:ascii="Bookman Old Style" w:hAnsi="Bookman Old Style"/>
          <w:b/>
          <w:sz w:val="24"/>
          <w:szCs w:val="24"/>
        </w:rPr>
        <w:t xml:space="preserve">MODELO </w:t>
      </w:r>
      <w:r w:rsidRPr="004213F6">
        <w:rPr>
          <w:rFonts w:ascii="Bookman Old Style" w:hAnsi="Bookman Old Style"/>
          <w:b/>
          <w:sz w:val="24"/>
          <w:szCs w:val="24"/>
        </w:rPr>
        <w:t>DECLARAÇÃO DE ENQUADRAMENTO</w:t>
      </w:r>
      <w:r w:rsidRPr="00D8592A">
        <w:rPr>
          <w:rFonts w:ascii="Bookman Old Style" w:hAnsi="Bookman Old Style"/>
          <w:sz w:val="24"/>
          <w:szCs w:val="24"/>
        </w:rPr>
        <w:t xml:space="preserve"> DE ME E EPP</w:t>
      </w:r>
      <w:r>
        <w:rPr>
          <w:rFonts w:ascii="Bookman Old Style" w:hAnsi="Bookman Old Style"/>
          <w:sz w:val="24"/>
          <w:szCs w:val="24"/>
        </w:rPr>
        <w:t>;</w:t>
      </w:r>
    </w:p>
    <w:p w14:paraId="0C05148F" w14:textId="77777777" w:rsidR="005323BE" w:rsidRDefault="005323BE" w:rsidP="00C86EA2">
      <w:pPr>
        <w:spacing w:line="240" w:lineRule="auto"/>
        <w:mirrorIndents/>
        <w:jc w:val="both"/>
        <w:rPr>
          <w:rFonts w:ascii="Bookman Old Style" w:hAnsi="Bookman Old Style"/>
          <w:b/>
          <w:sz w:val="24"/>
          <w:szCs w:val="24"/>
        </w:rPr>
      </w:pPr>
    </w:p>
    <w:p w14:paraId="0514E94A" w14:textId="26D31CD0"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2 - DO OBJETO  </w:t>
      </w:r>
    </w:p>
    <w:p w14:paraId="3DDD9417" w14:textId="18D76B71"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C86EA2" w:rsidRPr="006A6721">
        <w:rPr>
          <w:rFonts w:ascii="Bookman Old Style" w:hAnsi="Bookman Old Style"/>
          <w:sz w:val="24"/>
          <w:szCs w:val="24"/>
        </w:rPr>
        <w:t>O</w:t>
      </w:r>
      <w:r w:rsidRPr="006A6721">
        <w:rPr>
          <w:rFonts w:ascii="Bookman Old Style" w:hAnsi="Bookman Old Style"/>
          <w:sz w:val="24"/>
          <w:szCs w:val="24"/>
        </w:rPr>
        <w:t xml:space="preserve"> presente </w:t>
      </w:r>
      <w:r w:rsidR="006217A6" w:rsidRPr="006A6721">
        <w:rPr>
          <w:rFonts w:ascii="Bookman Old Style" w:hAnsi="Bookman Old Style"/>
          <w:sz w:val="24"/>
          <w:szCs w:val="24"/>
        </w:rPr>
        <w:t>aviso de dispensa</w:t>
      </w:r>
      <w:r w:rsidRPr="006A6721">
        <w:rPr>
          <w:rFonts w:ascii="Bookman Old Style" w:hAnsi="Bookman Old Style"/>
          <w:sz w:val="24"/>
          <w:szCs w:val="24"/>
        </w:rPr>
        <w:t xml:space="preserve"> tem por objeto</w:t>
      </w:r>
      <w:r w:rsidR="00235CA3">
        <w:rPr>
          <w:rFonts w:ascii="Bookman Old Style" w:hAnsi="Bookman Old Style"/>
          <w:sz w:val="24"/>
          <w:szCs w:val="24"/>
        </w:rPr>
        <w:t xml:space="preserve"> </w:t>
      </w:r>
      <w:r w:rsidR="005323BE" w:rsidRPr="006855DE">
        <w:rPr>
          <w:rFonts w:ascii="Bookman Old Style" w:hAnsi="Bookman Old Style" w:cs="Miriam Fixed"/>
          <w:b/>
          <w:sz w:val="24"/>
          <w:szCs w:val="24"/>
        </w:rPr>
        <w:t>AQUISIÇÃO DE ETIQUETAS DE IDENTIFICAÇÃO PATRIMONIAL E BOBINAS PARA IMPRESSÃO DE CONTAS DE ÁGUA E ESGOTO PARA O MUNICÍPIO DE CORDILHEIRA ALTA/SC</w:t>
      </w:r>
      <w:r w:rsidRPr="006A6721">
        <w:rPr>
          <w:rFonts w:ascii="Bookman Old Style" w:hAnsi="Bookman Old Style"/>
          <w:sz w:val="24"/>
          <w:szCs w:val="24"/>
        </w:rPr>
        <w:t xml:space="preserve">, conforme especificações constantes do Anexo “A”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6F757C18" w14:textId="7757B88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3 - DAS CONDIÇÕES PARA PARTICIPAÇÃO NA </w:t>
      </w:r>
      <w:r w:rsidR="00A25EA3">
        <w:rPr>
          <w:rFonts w:ascii="Bookman Old Style" w:hAnsi="Bookman Old Style"/>
          <w:b/>
          <w:sz w:val="24"/>
          <w:szCs w:val="24"/>
        </w:rPr>
        <w:t>DISPENSA</w:t>
      </w:r>
      <w:r w:rsidRPr="006A6721">
        <w:rPr>
          <w:rFonts w:ascii="Bookman Old Style" w:hAnsi="Bookman Old Style"/>
          <w:b/>
          <w:sz w:val="24"/>
          <w:szCs w:val="24"/>
        </w:rPr>
        <w:t xml:space="preserve"> </w:t>
      </w:r>
    </w:p>
    <w:p w14:paraId="785C54DB" w14:textId="496E93BF" w:rsidR="00C04A0B"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A52E28">
        <w:rPr>
          <w:rFonts w:ascii="Bookman Old Style" w:hAnsi="Bookman Old Style"/>
          <w:b/>
          <w:sz w:val="24"/>
          <w:szCs w:val="24"/>
        </w:rPr>
        <w:t xml:space="preserve">Poderão participar </w:t>
      </w:r>
      <w:r w:rsidR="00CB5469">
        <w:rPr>
          <w:rFonts w:ascii="Bookman Old Style" w:hAnsi="Bookman Old Style"/>
          <w:b/>
          <w:sz w:val="24"/>
          <w:szCs w:val="24"/>
        </w:rPr>
        <w:t>todas as</w:t>
      </w:r>
      <w:r w:rsidR="00A52E28">
        <w:rPr>
          <w:rFonts w:ascii="Bookman Old Style" w:hAnsi="Bookman Old Style"/>
          <w:b/>
          <w:sz w:val="24"/>
          <w:szCs w:val="24"/>
        </w:rPr>
        <w:t xml:space="preserve"> empresas </w:t>
      </w:r>
      <w:r w:rsidR="00A52E28">
        <w:rPr>
          <w:rFonts w:ascii="Bookman Old Style" w:hAnsi="Bookman Old Style"/>
          <w:sz w:val="24"/>
          <w:szCs w:val="24"/>
        </w:rPr>
        <w:t xml:space="preserve">interessadas pertencentes ao ramo de atividade relacionado ao objeto da licitação, conforme disposto nos respectivos </w:t>
      </w:r>
      <w:r w:rsidR="00A52E28">
        <w:rPr>
          <w:rFonts w:ascii="Bookman Old Style" w:hAnsi="Bookman Old Style"/>
          <w:sz w:val="24"/>
          <w:szCs w:val="24"/>
        </w:rPr>
        <w:lastRenderedPageBreak/>
        <w:t>atos constitutivos, que atenderem a todas as exigências</w:t>
      </w:r>
      <w:r w:rsidR="00C04A0B">
        <w:rPr>
          <w:rFonts w:ascii="Bookman Old Style" w:hAnsi="Bookman Old Style"/>
          <w:sz w:val="24"/>
          <w:szCs w:val="24"/>
        </w:rPr>
        <w:t xml:space="preserve">, especialmente o disposto no Termo de Referência, bem como o atendimento à documentação constante neste </w:t>
      </w:r>
      <w:r w:rsidR="00A52E28">
        <w:rPr>
          <w:rFonts w:ascii="Bookman Old Style" w:hAnsi="Bookman Old Style"/>
          <w:sz w:val="24"/>
          <w:szCs w:val="24"/>
        </w:rPr>
        <w:t>Aviso de Dispensa</w:t>
      </w:r>
      <w:r w:rsidR="00C04A0B">
        <w:rPr>
          <w:rFonts w:ascii="Bookman Old Style" w:hAnsi="Bookman Old Style"/>
          <w:sz w:val="24"/>
          <w:szCs w:val="24"/>
        </w:rPr>
        <w:t xml:space="preserve">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674E4269" w:rsidR="006C11DC" w:rsidRPr="006A6721" w:rsidRDefault="006C11DC" w:rsidP="00C86EA2">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este aviso</w:t>
      </w:r>
      <w:r w:rsidRPr="006A6721">
        <w:rPr>
          <w:rFonts w:ascii="Bookman Old Style" w:hAnsi="Bookman Old Style"/>
          <w:b/>
          <w:sz w:val="24"/>
          <w:szCs w:val="24"/>
        </w:rPr>
        <w:t xml:space="preserve">.  </w:t>
      </w:r>
    </w:p>
    <w:p w14:paraId="593300E6" w14:textId="7DC5599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1E116C" w:rsidRPr="006A6721">
        <w:rPr>
          <w:rFonts w:ascii="Bookman Old Style" w:hAnsi="Bookman Old Style"/>
          <w:sz w:val="24"/>
          <w:szCs w:val="24"/>
        </w:rPr>
        <w:t>aviso</w:t>
      </w:r>
      <w:r w:rsidRPr="006A6721">
        <w:rPr>
          <w:rFonts w:ascii="Bookman Old Style" w:hAnsi="Bookman Old Style"/>
          <w:sz w:val="24"/>
          <w:szCs w:val="24"/>
        </w:rPr>
        <w:t xml:space="preserve">, sem prejuízo de possíveis sanções penais cabíveis. </w:t>
      </w:r>
    </w:p>
    <w:p w14:paraId="14B66E9E" w14:textId="0FA8E951"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236418">
        <w:rPr>
          <w:rFonts w:ascii="Bookman Old Style" w:hAnsi="Bookman Old Style"/>
          <w:sz w:val="24"/>
          <w:szCs w:val="24"/>
        </w:rPr>
        <w:t>dispensa</w:t>
      </w:r>
      <w:r w:rsidRPr="006A6721">
        <w:rPr>
          <w:rFonts w:ascii="Bookman Old Style" w:hAnsi="Bookman Old Style"/>
          <w:sz w:val="24"/>
          <w:szCs w:val="24"/>
        </w:rPr>
        <w:t xml:space="preserve"> a participação de:   </w:t>
      </w:r>
    </w:p>
    <w:p w14:paraId="35BE6EED" w14:textId="11AED0EF"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236418">
        <w:rPr>
          <w:rFonts w:ascii="Bookman Old Style" w:hAnsi="Bookman Old Style"/>
          <w:sz w:val="24"/>
          <w:szCs w:val="24"/>
        </w:rPr>
        <w:t>dispensa</w:t>
      </w:r>
      <w:r w:rsidRPr="006A6721">
        <w:rPr>
          <w:rFonts w:ascii="Bookman Old Style" w:hAnsi="Bookman Old Style"/>
          <w:sz w:val="24"/>
          <w:szCs w:val="24"/>
        </w:rPr>
        <w:t xml:space="preserve">;  </w:t>
      </w:r>
    </w:p>
    <w:p w14:paraId="72D5B8F8" w14:textId="50424F4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Aviso de </w:t>
      </w:r>
      <w:r w:rsidR="00696638">
        <w:rPr>
          <w:rFonts w:ascii="Bookman Old Style" w:hAnsi="Bookman Old Style"/>
          <w:sz w:val="24"/>
          <w:szCs w:val="24"/>
        </w:rPr>
        <w:t xml:space="preserve">DISPENSA ELETRÔNICA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0041CF5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236418">
        <w:rPr>
          <w:rFonts w:ascii="Bookman Old Style" w:hAnsi="Bookman Old Style"/>
          <w:sz w:val="24"/>
          <w:szCs w:val="24"/>
        </w:rPr>
        <w:t>dispensa</w:t>
      </w:r>
      <w:r w:rsidRPr="006A6721">
        <w:rPr>
          <w:rFonts w:ascii="Bookman Old Style" w:hAnsi="Bookman Old Style"/>
          <w:sz w:val="24"/>
          <w:szCs w:val="24"/>
        </w:rPr>
        <w:t xml:space="preserve"> ou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5DEDE0A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5A9871C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696638">
        <w:rPr>
          <w:rFonts w:ascii="Bookman Old Style" w:hAnsi="Bookman Old Style"/>
          <w:sz w:val="24"/>
          <w:szCs w:val="24"/>
        </w:rPr>
        <w:t xml:space="preserve">DISPENSA ELETRÔNICA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50FCB3B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E116C" w:rsidRPr="006A6721">
        <w:rPr>
          <w:rFonts w:ascii="Bookman Old Style" w:hAnsi="Bookman Old Style"/>
          <w:sz w:val="24"/>
          <w:szCs w:val="24"/>
        </w:rPr>
        <w:t>Aviso</w:t>
      </w:r>
      <w:r w:rsidRPr="006A6721">
        <w:rPr>
          <w:rFonts w:ascii="Bookman Old Style" w:hAnsi="Bookman Old Style"/>
          <w:sz w:val="24"/>
          <w:szCs w:val="24"/>
        </w:rPr>
        <w:t xml:space="preserve">.   </w:t>
      </w:r>
    </w:p>
    <w:p w14:paraId="22A3CCB3" w14:textId="03975159" w:rsidR="006F67AB" w:rsidRDefault="00502B01" w:rsidP="00F83253">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2.1.3.</w:t>
      </w:r>
      <w:r w:rsidRPr="006A6721">
        <w:rPr>
          <w:rFonts w:ascii="Bookman Old Style" w:hAnsi="Bookman Old Style"/>
          <w:sz w:val="24"/>
          <w:szCs w:val="24"/>
        </w:rPr>
        <w:tab/>
        <w:t xml:space="preserve">O fornecedor é o responsável por qualquer transação efetuada diretamente ou por seu representante no Sistema de </w:t>
      </w:r>
      <w:r w:rsidR="00696638">
        <w:rPr>
          <w:rFonts w:ascii="Bookman Old Style" w:hAnsi="Bookman Old Style"/>
          <w:sz w:val="24"/>
          <w:szCs w:val="24"/>
        </w:rPr>
        <w:t xml:space="preserve">DISPENSA </w:t>
      </w:r>
      <w:r w:rsidR="003C5DC0">
        <w:rPr>
          <w:rFonts w:ascii="Bookman Old Style" w:hAnsi="Bookman Old Style"/>
          <w:sz w:val="24"/>
          <w:szCs w:val="24"/>
        </w:rPr>
        <w:t>ELETRÔNICA,</w:t>
      </w:r>
      <w:r w:rsidRPr="006A6721">
        <w:rPr>
          <w:rFonts w:ascii="Bookman Old Style" w:hAnsi="Bookman Old Style"/>
          <w:sz w:val="24"/>
          <w:szCs w:val="24"/>
        </w:rPr>
        <w:t xml:space="preserve"> não cabendo ao provedor do Sistema ou ao órgão entidade promotor do procedimento a responsabilidade por eventuais danos decorrentes de uso indevido da senha, ainda que por terceiros não autorizados.</w:t>
      </w:r>
      <w:bookmarkStart w:id="1" w:name="_gjdgxs" w:colFirst="0" w:colLast="0"/>
      <w:bookmarkStart w:id="2" w:name="_1fob9te" w:colFirst="0" w:colLast="0"/>
      <w:bookmarkEnd w:id="1"/>
      <w:bookmarkEnd w:id="2"/>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4071F284" w:rsidR="00AD3205" w:rsidRPr="006A6721" w:rsidRDefault="006C11DC" w:rsidP="008700BE">
      <w:pPr>
        <w:pStyle w:val="Ttulo1"/>
        <w:numPr>
          <w:ilvl w:val="0"/>
          <w:numId w:val="8"/>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696638">
        <w:rPr>
          <w:rFonts w:ascii="Bookman Old Style" w:hAnsi="Bookman Old Style"/>
          <w:sz w:val="24"/>
        </w:rPr>
        <w:t xml:space="preserve">DISPENSA ELETRÔNICA </w:t>
      </w:r>
      <w:r w:rsidRPr="006A6721">
        <w:rPr>
          <w:rFonts w:ascii="Bookman Old Style" w:hAnsi="Bookman Old Style"/>
          <w:sz w:val="24"/>
        </w:rPr>
        <w:t>E CADASTRAMENTO DA PROPOSTA INICIAL</w:t>
      </w:r>
    </w:p>
    <w:p w14:paraId="05EB1289" w14:textId="16199CD1"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dispensa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2631294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96638">
        <w:rPr>
          <w:rFonts w:ascii="Bookman Old Style" w:hAnsi="Bookman Old Style"/>
          <w:sz w:val="24"/>
          <w:szCs w:val="24"/>
        </w:rPr>
        <w:t xml:space="preserve">DISPENSA </w:t>
      </w:r>
      <w:r w:rsidR="00FB3A19">
        <w:rPr>
          <w:rFonts w:ascii="Bookman Old Style" w:hAnsi="Bookman Old Style"/>
          <w:sz w:val="24"/>
          <w:szCs w:val="24"/>
        </w:rPr>
        <w:t>ELETRÔNICA.</w:t>
      </w:r>
      <w:r w:rsidRPr="006A6721">
        <w:rPr>
          <w:rFonts w:ascii="Bookman Old Style" w:hAnsi="Bookman Old Style"/>
          <w:sz w:val="24"/>
          <w:szCs w:val="24"/>
        </w:rPr>
        <w:t xml:space="preserve">  </w:t>
      </w:r>
    </w:p>
    <w:p w14:paraId="1FACA6D9" w14:textId="39DAD018"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dispensa,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57887094" w:rsidR="006C11DC" w:rsidRPr="006A6721" w:rsidRDefault="006C11DC" w:rsidP="008700BE">
      <w:pPr>
        <w:pStyle w:val="PargrafodaLista"/>
        <w:numPr>
          <w:ilvl w:val="1"/>
          <w:numId w:val="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7B403B" w:rsidRPr="006A6721">
        <w:rPr>
          <w:rFonts w:ascii="Bookman Old Style" w:hAnsi="Bookman Old Style"/>
          <w:sz w:val="24"/>
          <w:szCs w:val="24"/>
        </w:rPr>
        <w:t>(</w:t>
      </w:r>
      <w:r w:rsidRPr="006A6721">
        <w:rPr>
          <w:rFonts w:ascii="Bookman Old Style" w:hAnsi="Bookman Old Style"/>
          <w:sz w:val="24"/>
          <w:szCs w:val="24"/>
        </w:rPr>
        <w:t xml:space="preserve"> 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8700BE">
      <w:pPr>
        <w:pStyle w:val="PargrafodaLista"/>
        <w:numPr>
          <w:ilvl w:val="1"/>
          <w:numId w:val="2"/>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lastRenderedPageBreak/>
        <w:t>que inexistem fatos impeditivos para sua habilitação no certame, ciente da obrigatoriedade de declarar ocorrências posteriores;</w:t>
      </w:r>
    </w:p>
    <w:p w14:paraId="04B40301" w14:textId="77F0D772"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Aviso de </w:t>
      </w:r>
      <w:r w:rsidR="00696638">
        <w:rPr>
          <w:rFonts w:ascii="Bookman Old Style" w:hAnsi="Bookman Old Style"/>
          <w:color w:val="000000"/>
          <w:sz w:val="24"/>
          <w:szCs w:val="24"/>
        </w:rPr>
        <w:t xml:space="preserve">DISPENSA ELETRÔNICA </w:t>
      </w:r>
      <w:r w:rsidRPr="006A6721">
        <w:rPr>
          <w:rFonts w:ascii="Bookman Old Style" w:hAnsi="Bookman Old Style"/>
          <w:color w:val="000000"/>
          <w:sz w:val="24"/>
          <w:szCs w:val="24"/>
        </w:rPr>
        <w:t>e seus anexos;</w:t>
      </w:r>
    </w:p>
    <w:p w14:paraId="08E3FE08"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8700BE">
      <w:pPr>
        <w:numPr>
          <w:ilvl w:val="1"/>
          <w:numId w:val="2"/>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53F86464" w:rsidR="00FA1F67" w:rsidRPr="006A6721" w:rsidRDefault="005349F3" w:rsidP="008700BE">
      <w:pPr>
        <w:pStyle w:val="Ttulo1"/>
        <w:numPr>
          <w:ilvl w:val="0"/>
          <w:numId w:val="3"/>
        </w:numPr>
        <w:spacing w:after="240"/>
        <w:ind w:left="284" w:hanging="284"/>
        <w:jc w:val="left"/>
        <w:rPr>
          <w:rFonts w:ascii="Bookman Old Style" w:hAnsi="Bookman Old Style"/>
          <w:sz w:val="24"/>
        </w:rPr>
      </w:pPr>
      <w:bookmarkStart w:id="3" w:name="_3znysh7" w:colFirst="0" w:colLast="0"/>
      <w:bookmarkEnd w:id="3"/>
      <w:r w:rsidRPr="006A6721">
        <w:rPr>
          <w:rFonts w:ascii="Bookman Old Style" w:hAnsi="Bookman Old Style"/>
          <w:sz w:val="24"/>
        </w:rPr>
        <w:t xml:space="preserve"> JULGAMENTO DAS PROPOSTAS DE PREÇO</w:t>
      </w:r>
    </w:p>
    <w:p w14:paraId="6CEF66EE" w14:textId="61E2D3BE"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 a proposta com a descrição do objeto ofertado e o preço, até a data e o horário estabelecidos para abertura da sessão pública, quando, então, encerrar-se-á automaticamente a etapa de envio.  </w:t>
      </w:r>
    </w:p>
    <w:p w14:paraId="374CA449" w14:textId="403B4D2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224CE677"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2426B6" w:rsidRPr="002426B6">
        <w:rPr>
          <w:rFonts w:ascii="Bookman Old Style" w:hAnsi="Bookman Old Style"/>
          <w:sz w:val="24"/>
          <w:szCs w:val="24"/>
        </w:rPr>
        <w:t xml:space="preserve">Uma vez enviada a proposta no sistema, o fornecedor </w:t>
      </w:r>
      <w:r w:rsidR="002426B6" w:rsidRPr="005D1B42">
        <w:rPr>
          <w:rFonts w:ascii="Bookman Old Style" w:hAnsi="Bookman Old Style"/>
          <w:b/>
          <w:sz w:val="24"/>
          <w:szCs w:val="24"/>
        </w:rPr>
        <w:t xml:space="preserve">NÃO </w:t>
      </w:r>
      <w:r w:rsidR="005D1B42" w:rsidRPr="002426B6">
        <w:rPr>
          <w:rFonts w:ascii="Bookman Old Style" w:hAnsi="Bookman Old Style"/>
          <w:sz w:val="24"/>
          <w:szCs w:val="24"/>
        </w:rPr>
        <w:t>poder</w:t>
      </w:r>
      <w:r w:rsidR="005D1B42">
        <w:rPr>
          <w:rFonts w:ascii="Bookman Old Style" w:hAnsi="Bookman Old Style"/>
          <w:sz w:val="24"/>
          <w:szCs w:val="24"/>
        </w:rPr>
        <w:t>á</w:t>
      </w:r>
      <w:r w:rsidR="002426B6" w:rsidRPr="002426B6">
        <w:rPr>
          <w:rFonts w:ascii="Bookman Old Style" w:hAnsi="Bookman Old Style"/>
          <w:sz w:val="24"/>
          <w:szCs w:val="24"/>
        </w:rPr>
        <w:t xml:space="preserve"> retirá-la, substituí-la ou</w:t>
      </w:r>
      <w:r w:rsidR="00643A83">
        <w:rPr>
          <w:rFonts w:ascii="Bookman Old Style" w:hAnsi="Bookman Old Style"/>
          <w:sz w:val="24"/>
          <w:szCs w:val="24"/>
        </w:rPr>
        <w:t xml:space="preserve"> </w:t>
      </w:r>
      <w:r w:rsidR="002426B6" w:rsidRPr="00F9002C">
        <w:rPr>
          <w:rFonts w:ascii="Bookman Old Style" w:hAnsi="Bookman Old Style"/>
          <w:sz w:val="24"/>
          <w:szCs w:val="24"/>
        </w:rPr>
        <w:t>modificá-la</w:t>
      </w:r>
      <w:r w:rsidR="005E3950" w:rsidRPr="00F9002C">
        <w:rPr>
          <w:rFonts w:ascii="Bookman Old Style" w:hAnsi="Bookman Old Style"/>
          <w:sz w:val="24"/>
          <w:szCs w:val="24"/>
        </w:rPr>
        <w:t xml:space="preserve"> </w:t>
      </w:r>
      <w:r w:rsidR="00162CEB" w:rsidRPr="00F9002C">
        <w:rPr>
          <w:rFonts w:ascii="Bookman Old Style" w:hAnsi="Bookman Old Style"/>
          <w:sz w:val="24"/>
          <w:szCs w:val="24"/>
        </w:rPr>
        <w:t>após o início da fase de disputa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6DDB3264"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Feita essa opção os lances serão enviados automaticamente pelo sistema, respeitados os limites cadastrados pelo fornecedor e o intervalo mínimo entre lances previsto neste aviso.</w:t>
      </w:r>
    </w:p>
    <w:p w14:paraId="0DE0EA98" w14:textId="0D290F9B"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Sem prejuízo do disposto acima, os lances poderão ser enviados manualmente, na forma da seção respectiva deste Aviso de Contratação Direta;</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4B84671F"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deste Aviso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73BA966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CC37F1" w:rsidRPr="006A6721">
        <w:rPr>
          <w:rFonts w:ascii="Bookman Old Style" w:hAnsi="Bookman Old Style"/>
          <w:sz w:val="24"/>
          <w:szCs w:val="24"/>
        </w:rPr>
        <w:t>Agente de Contratação</w:t>
      </w:r>
      <w:r w:rsidRPr="006A6721">
        <w:rPr>
          <w:rFonts w:ascii="Bookman Old Style" w:hAnsi="Bookman Old Style"/>
          <w:sz w:val="24"/>
          <w:szCs w:val="24"/>
        </w:rPr>
        <w:t xml:space="preserve"> (a) e para acesso público após o encerramento da fase de lances. </w:t>
      </w:r>
    </w:p>
    <w:p w14:paraId="530749D1" w14:textId="7D2A3972"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Aviso de dispensa</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documentação de habilitação e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2974C0F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00950B04">
        <w:rPr>
          <w:rFonts w:ascii="Bookman Old Style" w:hAnsi="Bookman Old Style"/>
          <w:b/>
          <w:sz w:val="24"/>
          <w:szCs w:val="24"/>
        </w:rPr>
        <w:t xml:space="preserve"> </w:t>
      </w:r>
      <w:r w:rsidRPr="006A6721">
        <w:rPr>
          <w:rFonts w:ascii="Bookman Old Style" w:hAnsi="Bookman Old Style"/>
          <w:sz w:val="24"/>
          <w:szCs w:val="24"/>
        </w:rPr>
        <w:t xml:space="preserve">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186A378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Na contagem do prazo excluir-se-á o dia de início e incluir-se-á o dia de vencimento. </w:t>
      </w:r>
    </w:p>
    <w:p w14:paraId="0D38DF06" w14:textId="25A5CF5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8011CD" w:rsidRPr="006A6721">
        <w:rPr>
          <w:rFonts w:ascii="Bookman Old Style" w:hAnsi="Bookman Old Style"/>
          <w:sz w:val="24"/>
          <w:szCs w:val="24"/>
        </w:rPr>
        <w:t>Dispensa</w:t>
      </w:r>
      <w:r w:rsidRPr="006A6721">
        <w:rPr>
          <w:rFonts w:ascii="Bookman Old Style" w:hAnsi="Bookman Old Style"/>
          <w:sz w:val="24"/>
          <w:szCs w:val="24"/>
        </w:rPr>
        <w:t xml:space="preserve">. </w:t>
      </w:r>
    </w:p>
    <w:p w14:paraId="59D0B05C" w14:textId="1C4E47AA"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 xml:space="preserve">Serão desconsideradas as propostas que apresentarem alternativas de preços ou qualquer outra condição não prevista neste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360AA8B1" w14:textId="2359FB3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e seus Anexos. O proponente será responsável por todas as transações que forem efetuadas em seu nome no sistema eletrônico, assumindo como firmes e verdadeiras suas propostas e lances.  </w:t>
      </w:r>
    </w:p>
    <w:p w14:paraId="51F65E06" w14:textId="0610159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047BB3">
        <w:rPr>
          <w:rFonts w:ascii="Bookman Old Style" w:hAnsi="Bookman Old Style"/>
          <w:sz w:val="24"/>
          <w:szCs w:val="24"/>
        </w:rPr>
        <w:t xml:space="preserve"> </w:t>
      </w:r>
      <w:r w:rsidR="00B5256E" w:rsidRPr="006A6721">
        <w:rPr>
          <w:rFonts w:ascii="Bookman Old Style" w:hAnsi="Bookman Old Style"/>
          <w:sz w:val="24"/>
          <w:szCs w:val="24"/>
        </w:rPr>
        <w:t>objeto</w:t>
      </w:r>
      <w:r w:rsidRPr="006A6721">
        <w:rPr>
          <w:rFonts w:ascii="Bookman Old Style" w:hAnsi="Bookman Old Style"/>
          <w:sz w:val="24"/>
          <w:szCs w:val="24"/>
        </w:rPr>
        <w:t xml:space="preserve"> do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com sua (s) respectiva (s) quantidade (s).  </w:t>
      </w:r>
    </w:p>
    <w:p w14:paraId="7381F035" w14:textId="4A461B3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72679F" w:rsidRPr="006A6721">
        <w:rPr>
          <w:rFonts w:ascii="Bookman Old Style" w:hAnsi="Bookman Old Style"/>
          <w:sz w:val="24"/>
          <w:szCs w:val="24"/>
        </w:rPr>
        <w:t>Agente de Contratação</w:t>
      </w:r>
      <w:r w:rsidRPr="006A6721">
        <w:rPr>
          <w:rFonts w:ascii="Bookman Old Style" w:hAnsi="Bookman Old Style"/>
          <w:sz w:val="24"/>
          <w:szCs w:val="24"/>
        </w:rPr>
        <w:t xml:space="preserve"> erros de naturezas formais, desde que não comprometam o interesse público e da Administração.  </w:t>
      </w:r>
    </w:p>
    <w:p w14:paraId="05831A9F" w14:textId="7585EC2A" w:rsidR="005349F3" w:rsidRPr="006A6721" w:rsidRDefault="001B1BD9"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serão tidas como inexistentes, aproveitando-se a proposta que não for conflitante com 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5D7C76CA" w14:textId="4FF27A95"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6 - FASE DE LANCES </w:t>
      </w:r>
    </w:p>
    <w:p w14:paraId="16FB0502" w14:textId="77777777" w:rsidR="00A149A4" w:rsidRPr="00BC14FA" w:rsidRDefault="00A149A4" w:rsidP="00A149A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Aviso de </w:t>
      </w:r>
      <w:r>
        <w:rPr>
          <w:rFonts w:ascii="Bookman Old Style" w:eastAsia="Arial" w:hAnsi="Bookman Old Style"/>
          <w:color w:val="000000"/>
          <w:sz w:val="24"/>
          <w:szCs w:val="24"/>
        </w:rPr>
        <w:t>DISPENSA ELETRÔNICA,</w:t>
      </w:r>
      <w:r w:rsidRPr="00BC14FA">
        <w:rPr>
          <w:rFonts w:ascii="Bookman Old Style" w:eastAsia="Arial" w:hAnsi="Bookman Old Style"/>
          <w:color w:val="000000"/>
          <w:sz w:val="24"/>
          <w:szCs w:val="24"/>
        </w:rPr>
        <w:t xml:space="preserve">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 sendo encerrado no horário de finalização dos lances também já previsto neste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aviso.</w:t>
      </w:r>
    </w:p>
    <w:p w14:paraId="36FBD4A6" w14:textId="77777777" w:rsidR="00A149A4" w:rsidRPr="00BC14FA" w:rsidRDefault="00A149A4" w:rsidP="00A149A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lastRenderedPageBreak/>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7619C39C" w14:textId="77777777" w:rsidR="00A149A4" w:rsidRPr="00BC14FA" w:rsidRDefault="00A149A4" w:rsidP="00A149A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557239AC" w14:textId="77777777" w:rsidR="00A149A4" w:rsidRPr="00BC14FA" w:rsidRDefault="00A149A4" w:rsidP="00A149A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1A1B5B05" w14:textId="77777777" w:rsidR="00A149A4" w:rsidRPr="00BC14FA" w:rsidRDefault="00A149A4" w:rsidP="00A149A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267F98FF" w14:textId="77777777" w:rsidR="00A149A4" w:rsidRPr="00BC14FA" w:rsidRDefault="00A149A4" w:rsidP="00A149A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081D41BC" w14:textId="77777777" w:rsidR="00A149A4" w:rsidRPr="00BC14FA" w:rsidRDefault="00A149A4" w:rsidP="00A149A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656F8DA1" w14:textId="77777777" w:rsidR="00A149A4" w:rsidRPr="00BC14FA" w:rsidRDefault="00A149A4" w:rsidP="00A149A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 xml:space="preserve"> Imediatamente após o término do prazo estabelecido para a fase de 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p w14:paraId="03994C82" w14:textId="77777777" w:rsidR="00A149A4" w:rsidRDefault="00A149A4" w:rsidP="00A149A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7</w:t>
      </w:r>
      <w:r w:rsidRPr="00BC14FA">
        <w:rPr>
          <w:rFonts w:ascii="Bookman Old Style" w:eastAsia="Arial" w:hAnsi="Bookman Old Style"/>
          <w:color w:val="000000"/>
          <w:sz w:val="24"/>
          <w:szCs w:val="24"/>
        </w:rPr>
        <w:t>. O encerramento da fase de lances ocorrerá de forma automática pontualmente no horário indicado</w:t>
      </w:r>
      <w:r>
        <w:rPr>
          <w:rFonts w:ascii="Bookman Old Style" w:eastAsia="Arial" w:hAnsi="Bookman Old Style"/>
          <w:color w:val="000000"/>
          <w:sz w:val="24"/>
          <w:szCs w:val="24"/>
        </w:rPr>
        <w:t xml:space="preserve"> </w:t>
      </w:r>
      <w:r w:rsidRPr="003270D4">
        <w:rPr>
          <w:rFonts w:ascii="Bookman Old Style" w:eastAsia="Arial" w:hAnsi="Bookman Old Style"/>
          <w:color w:val="000000"/>
          <w:sz w:val="24"/>
          <w:szCs w:val="24"/>
        </w:rPr>
        <w:t>sem qualquer possibilidade de prorrogação e não havendo tempo aleatório ou mecanismo similar</w:t>
      </w:r>
      <w:r w:rsidRPr="006A6721">
        <w:rPr>
          <w:rFonts w:ascii="Bookman Old Style" w:eastAsia="Arial" w:hAnsi="Bookman Old Style"/>
          <w:color w:val="000000"/>
          <w:sz w:val="24"/>
          <w:szCs w:val="24"/>
        </w:rPr>
        <w:t>.</w:t>
      </w:r>
    </w:p>
    <w:p w14:paraId="1071E1C3" w14:textId="5BA8AE42" w:rsidR="00D5672B" w:rsidRDefault="00D5672B" w:rsidP="00D5672B">
      <w:pPr>
        <w:spacing w:after="0" w:line="240" w:lineRule="auto"/>
        <w:mirrorIndents/>
        <w:jc w:val="both"/>
        <w:rPr>
          <w:rFonts w:ascii="Bookman Old Style" w:eastAsia="Arial" w:hAnsi="Bookman Old Style"/>
          <w:color w:val="000000"/>
          <w:sz w:val="24"/>
          <w:szCs w:val="24"/>
        </w:rPr>
      </w:pPr>
      <w:r w:rsidRPr="00D5672B">
        <w:rPr>
          <w:rFonts w:ascii="Bookman Old Style" w:eastAsia="Arial" w:hAnsi="Bookman Old Style"/>
          <w:color w:val="000000"/>
          <w:sz w:val="24"/>
          <w:szCs w:val="24"/>
        </w:rPr>
        <w:t>6.2.</w:t>
      </w:r>
      <w:r w:rsidR="00A149A4">
        <w:rPr>
          <w:rFonts w:ascii="Bookman Old Style" w:eastAsia="Arial" w:hAnsi="Bookman Old Style"/>
          <w:color w:val="000000"/>
          <w:sz w:val="24"/>
          <w:szCs w:val="24"/>
        </w:rPr>
        <w:t>7</w:t>
      </w:r>
      <w:r w:rsidRPr="00D5672B">
        <w:rPr>
          <w:rFonts w:ascii="Bookman Old Style" w:eastAsia="Arial" w:hAnsi="Bookman Old Style"/>
          <w:color w:val="000000"/>
          <w:sz w:val="24"/>
          <w:szCs w:val="24"/>
        </w:rPr>
        <w:t xml:space="preserve">.1. Nessas condições, as propostas de microempresas e empresas de pequeno porte que se encontrarem na faixa de até 5% (cinco por cento) acima da melhor proposta ou melhor lance serão consideradas empatadas com a primeira colocada.  </w:t>
      </w:r>
    </w:p>
    <w:p w14:paraId="23F885BF" w14:textId="37B406B3" w:rsidR="00BB5BFF" w:rsidRPr="009645CF" w:rsidRDefault="00BB5BFF" w:rsidP="00D5672B">
      <w:pPr>
        <w:spacing w:after="0" w:line="240" w:lineRule="auto"/>
        <w:mirrorIndents/>
        <w:jc w:val="both"/>
        <w:rPr>
          <w:rFonts w:ascii="Bookman Old Style" w:hAnsi="Bookman Old Style"/>
          <w:b/>
          <w:sz w:val="24"/>
          <w:szCs w:val="24"/>
        </w:rPr>
      </w:pPr>
      <w:r w:rsidRPr="009645CF">
        <w:rPr>
          <w:rFonts w:ascii="Bookman Old Style" w:hAnsi="Bookman Old Style"/>
          <w:sz w:val="24"/>
          <w:szCs w:val="24"/>
        </w:rPr>
        <w:t xml:space="preserve">6.2.8. </w:t>
      </w:r>
      <w:r w:rsidRPr="009645CF">
        <w:rPr>
          <w:rFonts w:ascii="Bookman Old Style" w:hAnsi="Bookman Old Style"/>
          <w:b/>
          <w:sz w:val="24"/>
          <w:szCs w:val="24"/>
        </w:rPr>
        <w:t xml:space="preserve">Da Preferência para </w:t>
      </w:r>
      <w:proofErr w:type="spellStart"/>
      <w:r w:rsidRPr="009645CF">
        <w:rPr>
          <w:rFonts w:ascii="Bookman Old Style" w:hAnsi="Bookman Old Style"/>
          <w:b/>
          <w:sz w:val="24"/>
          <w:szCs w:val="24"/>
        </w:rPr>
        <w:t>MPE’s</w:t>
      </w:r>
      <w:proofErr w:type="spellEnd"/>
      <w:r w:rsidRPr="009645CF">
        <w:rPr>
          <w:rFonts w:ascii="Bookman Old Style" w:hAnsi="Bookman Old Style"/>
          <w:b/>
          <w:sz w:val="24"/>
          <w:szCs w:val="24"/>
        </w:rPr>
        <w:t xml:space="preserve"> Locais ou Regionais:</w:t>
      </w:r>
    </w:p>
    <w:p w14:paraId="4C3B9A29" w14:textId="2231BBF8" w:rsidR="005D595D" w:rsidRPr="009645CF" w:rsidRDefault="00BB5BFF" w:rsidP="00BB5BFF">
      <w:pPr>
        <w:pBdr>
          <w:top w:val="nil"/>
          <w:left w:val="nil"/>
          <w:bottom w:val="nil"/>
          <w:right w:val="nil"/>
          <w:between w:val="nil"/>
        </w:pBdr>
        <w:spacing w:after="0" w:line="240" w:lineRule="auto"/>
        <w:jc w:val="both"/>
        <w:rPr>
          <w:rFonts w:ascii="Bookman Old Style" w:hAnsi="Bookman Old Style"/>
          <w:sz w:val="24"/>
          <w:szCs w:val="24"/>
        </w:rPr>
      </w:pPr>
      <w:r w:rsidRPr="009645CF">
        <w:rPr>
          <w:rFonts w:ascii="Bookman Old Style" w:hAnsi="Bookman Old Style"/>
          <w:sz w:val="24"/>
          <w:szCs w:val="24"/>
        </w:rPr>
        <w:t xml:space="preserve">6.2.8.1. </w:t>
      </w:r>
      <w:r w:rsidR="005D595D" w:rsidRPr="009645CF">
        <w:rPr>
          <w:rFonts w:ascii="Bookman Old Style" w:hAnsi="Bookman Old Style"/>
          <w:sz w:val="24"/>
          <w:szCs w:val="24"/>
        </w:rPr>
        <w:t xml:space="preserve">Encerrada a fase de lances, será concedida margem de preferência para microempresas, empresas de pequeno porte e demais equiparados sediadas no âmbito local ou no âmbito regional, de </w:t>
      </w:r>
      <w:r w:rsidRPr="009645CF">
        <w:rPr>
          <w:rFonts w:ascii="Bookman Old Style" w:hAnsi="Bookman Old Style"/>
          <w:sz w:val="24"/>
          <w:szCs w:val="24"/>
        </w:rPr>
        <w:t xml:space="preserve">até </w:t>
      </w:r>
      <w:r w:rsidR="005D595D" w:rsidRPr="009645CF">
        <w:rPr>
          <w:rFonts w:ascii="Bookman Old Style" w:hAnsi="Bookman Old Style"/>
          <w:sz w:val="24"/>
          <w:szCs w:val="24"/>
        </w:rPr>
        <w:t>10% (dez por cento) em relação à melhor proposta, prevalecendo, sempre aquelas sediadas no âmbito local, de acordo com o § 3º do art. 48 da Lei Complementar nº 123, de 14 de dezembro de 2006</w:t>
      </w:r>
      <w:r w:rsidRPr="009645CF">
        <w:rPr>
          <w:rFonts w:ascii="Bookman Old Style" w:hAnsi="Bookman Old Style"/>
          <w:sz w:val="24"/>
          <w:szCs w:val="24"/>
        </w:rPr>
        <w:t>.</w:t>
      </w:r>
    </w:p>
    <w:p w14:paraId="2F39A11D" w14:textId="1BE60029" w:rsidR="00BB5BFF" w:rsidRDefault="00BB5BFF" w:rsidP="00BB5BFF">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a) Entende-se como local ou municipal: o limite geográfico do município de</w:t>
      </w:r>
      <w:r>
        <w:rPr>
          <w:rFonts w:ascii="Bookman Old Style" w:hAnsi="Bookman Old Style"/>
          <w:sz w:val="24"/>
          <w:szCs w:val="24"/>
        </w:rPr>
        <w:t xml:space="preserve"> Cordilheira Alta; </w:t>
      </w:r>
    </w:p>
    <w:p w14:paraId="50E69CCB" w14:textId="290D7785" w:rsidR="00BB5BFF"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b) Entende-se como regional: O âmbito dos municípios constituintes da Região Metropolitana de Chapecó - SC a que pertence o próprio Município; </w:t>
      </w:r>
    </w:p>
    <w:p w14:paraId="1A7770BF" w14:textId="36D86425" w:rsidR="00BB5BFF" w:rsidRPr="006A6721"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6.2.8.2 A prioridade será para as microempresas e empresas de pequeno porte sediadas no Município de Cordilheira Alta - SC; não tendo microempresas e empresas de pequeno porte sediadas no Município de Cordilheira Alta - SC, cuja proposta esteja no limite de até 10% previsto no item 6.2.8.1, a prioridade poderá ser dada para as microempresas e empresas de pequeno porte regionais</w:t>
      </w:r>
      <w:r w:rsidR="001C76B2">
        <w:rPr>
          <w:rFonts w:ascii="Bookman Old Style" w:hAnsi="Bookman Old Style"/>
          <w:sz w:val="24"/>
          <w:szCs w:val="24"/>
        </w:rPr>
        <w:t>.</w:t>
      </w:r>
    </w:p>
    <w:p w14:paraId="75C1B41E" w14:textId="77777777" w:rsidR="00DA00DA" w:rsidRPr="006A6721" w:rsidRDefault="00DA00DA" w:rsidP="008700BE">
      <w:pPr>
        <w:numPr>
          <w:ilvl w:val="1"/>
          <w:numId w:val="4"/>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Será desclassificada a proposta vencedora que: </w:t>
      </w:r>
    </w:p>
    <w:p w14:paraId="2327CB5A" w14:textId="77777777"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contiver vícios insanáveis;</w:t>
      </w:r>
    </w:p>
    <w:p w14:paraId="48B0F743" w14:textId="77777777"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obedecer às especificações técnicas pormenorizadas neste aviso ou em seus anexos;</w:t>
      </w:r>
    </w:p>
    <w:p w14:paraId="480AAEB0" w14:textId="1A56BFA6"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preços inexequíveis</w:t>
      </w:r>
      <w:r w:rsidRPr="006A6721">
        <w:rPr>
          <w:rFonts w:ascii="Bookman Old Style" w:eastAsia="Arial" w:hAnsi="Bookman Old Style"/>
          <w:color w:val="FF0000"/>
          <w:sz w:val="24"/>
          <w:szCs w:val="24"/>
        </w:rPr>
        <w:t xml:space="preserve"> </w:t>
      </w:r>
      <w:r w:rsidRPr="006A6721">
        <w:rPr>
          <w:rFonts w:ascii="Bookman Old Style" w:eastAsia="Arial" w:hAnsi="Bookman Old Style"/>
          <w:sz w:val="24"/>
          <w:szCs w:val="24"/>
        </w:rPr>
        <w:t>ou acima do preço máximo definido para a contratação;</w:t>
      </w:r>
    </w:p>
    <w:p w14:paraId="5CDC7E9C" w14:textId="77777777"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79B7C5B6" w14:textId="306B4459"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desconformidade com quaisquer outras exigências deste aviso ou seus anexos, desde que insanável.</w:t>
      </w:r>
    </w:p>
    <w:p w14:paraId="4BC6F5F0" w14:textId="4E8543DF"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lastRenderedPageBreak/>
        <w:t xml:space="preserve">6.5. </w:t>
      </w:r>
      <w:r w:rsidR="00EE024B" w:rsidRPr="006A6721">
        <w:rPr>
          <w:rFonts w:ascii="Bookman Old Style" w:eastAsia="Arial" w:hAnsi="Bookman Old Style"/>
          <w:color w:val="000000"/>
          <w:sz w:val="24"/>
          <w:szCs w:val="24"/>
        </w:rPr>
        <w:t>Será encaminhada contraproposta ao fornecedor que tenha apresentado o melhor preço, para que seja obtida a melhor proposta pela Administração.</w:t>
      </w:r>
    </w:p>
    <w:p w14:paraId="3FAB7403" w14:textId="09FE7D06" w:rsidR="00EE024B" w:rsidRDefault="00DA00DA"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6.5.1. </w:t>
      </w:r>
      <w:r w:rsidR="00EE024B" w:rsidRPr="006A6721">
        <w:rPr>
          <w:rFonts w:ascii="Bookman Old Style" w:eastAsia="Arial" w:hAnsi="Bookman Old Style"/>
          <w:color w:val="000000"/>
          <w:sz w:val="24"/>
          <w:szCs w:val="24"/>
        </w:rPr>
        <w:t xml:space="preserve">A negociação poderá ser feita com os demais fornecedores classificados, </w:t>
      </w:r>
      <w:r w:rsidR="00EE024B" w:rsidRPr="006A6721">
        <w:rPr>
          <w:rFonts w:ascii="Bookman Old Style" w:eastAsia="Helvetica Neue" w:hAnsi="Bookman Old Style"/>
          <w:color w:val="000000"/>
          <w:sz w:val="24"/>
          <w:szCs w:val="24"/>
          <w:highlight w:val="white"/>
        </w:rPr>
        <w:t>exclusivamente por meio do sistema eletrônico,</w:t>
      </w:r>
      <w:r w:rsidR="00EE024B" w:rsidRPr="006A6721">
        <w:rPr>
          <w:rFonts w:ascii="Bookman Old Style" w:eastAsia="Arial" w:hAnsi="Bookman Old Style"/>
          <w:color w:val="000000"/>
          <w:sz w:val="24"/>
          <w:szCs w:val="24"/>
        </w:rPr>
        <w:t xml:space="preserve"> respeitada a ordem de classificação, e com acompanhamento em tempo real por todos participantes.</w:t>
      </w:r>
    </w:p>
    <w:p w14:paraId="030F164A" w14:textId="7AD486A0" w:rsidR="003D321F" w:rsidRPr="003D321F" w:rsidRDefault="003D321F"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 xml:space="preserve">6.5.1.1. </w:t>
      </w:r>
      <w:r w:rsidRPr="00643EF1">
        <w:rPr>
          <w:rFonts w:ascii="Bookman Old Style" w:hAnsi="Bookman Old Style"/>
          <w:sz w:val="24"/>
          <w:szCs w:val="24"/>
        </w:rPr>
        <w:t>Os preços unitários e totais de cada item estimados neste aviso, no termo de referência, são considerados como limites máximos aceitáveis. Em nenhuma hipótese serão aceitas propostas com valores acima destes limites.</w:t>
      </w:r>
    </w:p>
    <w:p w14:paraId="6776C481" w14:textId="528DFE1E" w:rsidR="005349F3" w:rsidRPr="006A6721" w:rsidRDefault="00EE024B" w:rsidP="0071238E">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 xml:space="preserve">6. </w:t>
      </w:r>
      <w:r w:rsidR="005349F3" w:rsidRPr="006A6721">
        <w:rPr>
          <w:rFonts w:ascii="Bookman Old Style" w:hAnsi="Bookman Old Style"/>
          <w:b/>
          <w:sz w:val="24"/>
          <w:szCs w:val="24"/>
        </w:rPr>
        <w:t xml:space="preserve">A proposta final do </w:t>
      </w:r>
      <w:r w:rsidR="00B5256E" w:rsidRPr="006A6721">
        <w:rPr>
          <w:rFonts w:ascii="Bookman Old Style" w:hAnsi="Bookman Old Style"/>
          <w:b/>
          <w:sz w:val="24"/>
          <w:szCs w:val="24"/>
        </w:rPr>
        <w:t>participante</w:t>
      </w:r>
      <w:r w:rsidR="005349F3" w:rsidRPr="006A6721">
        <w:rPr>
          <w:rFonts w:ascii="Bookman Old Style" w:hAnsi="Bookman Old Style"/>
          <w:b/>
          <w:sz w:val="24"/>
          <w:szCs w:val="24"/>
        </w:rPr>
        <w:t xml:space="preserve"> declarado vencedor deverá ser encaminhada, </w:t>
      </w:r>
      <w:r w:rsidR="0071238E" w:rsidRPr="0071238E">
        <w:rPr>
          <w:rFonts w:ascii="Bookman Old Style" w:hAnsi="Bookman Old Style"/>
          <w:b/>
          <w:sz w:val="24"/>
          <w:szCs w:val="24"/>
        </w:rPr>
        <w:t xml:space="preserve">no prazo de </w:t>
      </w:r>
      <w:r w:rsidR="00994A4A">
        <w:rPr>
          <w:rFonts w:ascii="Bookman Old Style" w:hAnsi="Bookman Old Style"/>
          <w:b/>
          <w:sz w:val="24"/>
          <w:szCs w:val="24"/>
        </w:rPr>
        <w:t>0</w:t>
      </w:r>
      <w:r w:rsidR="00C2100C">
        <w:rPr>
          <w:rFonts w:ascii="Bookman Old Style" w:hAnsi="Bookman Old Style"/>
          <w:b/>
          <w:sz w:val="24"/>
          <w:szCs w:val="24"/>
        </w:rPr>
        <w:t>1</w:t>
      </w:r>
      <w:r w:rsidR="0071238E" w:rsidRPr="0071238E">
        <w:rPr>
          <w:rFonts w:ascii="Bookman Old Style" w:hAnsi="Bookman Old Style"/>
          <w:b/>
          <w:sz w:val="24"/>
          <w:szCs w:val="24"/>
        </w:rPr>
        <w:t xml:space="preserve"> (</w:t>
      </w:r>
      <w:r w:rsidR="00375517">
        <w:rPr>
          <w:rFonts w:ascii="Bookman Old Style" w:hAnsi="Bookman Old Style"/>
          <w:b/>
          <w:sz w:val="24"/>
          <w:szCs w:val="24"/>
        </w:rPr>
        <w:t>uma</w:t>
      </w:r>
      <w:r w:rsidR="0071238E" w:rsidRPr="0071238E">
        <w:rPr>
          <w:rFonts w:ascii="Bookman Old Style" w:hAnsi="Bookman Old Style"/>
          <w:b/>
          <w:sz w:val="24"/>
          <w:szCs w:val="24"/>
        </w:rPr>
        <w:t>) hora</w:t>
      </w:r>
      <w:r w:rsidR="0071238E">
        <w:rPr>
          <w:rFonts w:ascii="Bookman Old Style" w:hAnsi="Bookman Old Style"/>
          <w:b/>
          <w:sz w:val="24"/>
          <w:szCs w:val="24"/>
        </w:rPr>
        <w:t xml:space="preserve"> </w:t>
      </w:r>
      <w:r w:rsidR="005349F3" w:rsidRPr="006A6721">
        <w:rPr>
          <w:rFonts w:ascii="Bookman Old Style" w:hAnsi="Bookman Old Style"/>
          <w:b/>
          <w:sz w:val="24"/>
          <w:szCs w:val="24"/>
        </w:rPr>
        <w:t>a contar da solicitação do Agente de Contratação no sistema eletrônico, adequada ao último lance ofertado</w:t>
      </w:r>
      <w:r w:rsidR="0071238E">
        <w:rPr>
          <w:rFonts w:ascii="Bookman Old Style" w:hAnsi="Bookman Old Style"/>
          <w:b/>
          <w:sz w:val="24"/>
          <w:szCs w:val="24"/>
        </w:rPr>
        <w:t>,</w:t>
      </w:r>
      <w:r w:rsidR="0071238E" w:rsidRPr="0071238E">
        <w:t xml:space="preserve"> </w:t>
      </w:r>
      <w:r w:rsidR="0071238E">
        <w:t>(</w:t>
      </w:r>
      <w:r w:rsidR="0071238E" w:rsidRPr="0071238E">
        <w:rPr>
          <w:rFonts w:ascii="Bookman Old Style" w:hAnsi="Bookman Old Style"/>
          <w:sz w:val="24"/>
          <w:szCs w:val="24"/>
        </w:rPr>
        <w:t>podendo ser prorrogada, a critério da administração ou mediante solicitação, devidamente justificada, quando for o caso</w:t>
      </w:r>
      <w:r w:rsidR="0071238E">
        <w:rPr>
          <w:rFonts w:ascii="Bookman Old Style" w:hAnsi="Bookman Old Style"/>
          <w:sz w:val="24"/>
          <w:szCs w:val="24"/>
        </w:rPr>
        <w:t>)</w:t>
      </w:r>
      <w:r w:rsidR="005349F3" w:rsidRPr="006A6721">
        <w:rPr>
          <w:rFonts w:ascii="Bookman Old Style" w:hAnsi="Bookman Old Style"/>
          <w:b/>
          <w:sz w:val="24"/>
          <w:szCs w:val="24"/>
        </w:rPr>
        <w:t xml:space="preserve"> e deverá: </w:t>
      </w:r>
    </w:p>
    <w:p w14:paraId="525D6998" w14:textId="18E3B03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6.1.</w:t>
      </w:r>
      <w:r w:rsidR="005349F3" w:rsidRPr="006A6721">
        <w:rPr>
          <w:rFonts w:ascii="Bookman Old Style" w:hAnsi="Bookman Old Style"/>
          <w:sz w:val="24"/>
          <w:szCs w:val="24"/>
        </w:rPr>
        <w:t xml:space="preserve"> Ser redigida em língua portuguesa, sem emendas, rasuras, entrelinhas ou ressalvas, devendo ser assinada pelo representante legal da empresa </w:t>
      </w:r>
      <w:r w:rsidR="005F29FE">
        <w:rPr>
          <w:rFonts w:ascii="Bookman Old Style" w:hAnsi="Bookman Old Style"/>
          <w:sz w:val="24"/>
          <w:szCs w:val="24"/>
        </w:rPr>
        <w:t>participante</w:t>
      </w:r>
      <w:r w:rsidR="005349F3" w:rsidRPr="006A6721">
        <w:rPr>
          <w:rFonts w:ascii="Bookman Old Style" w:hAnsi="Bookman Old Style"/>
          <w:sz w:val="24"/>
          <w:szCs w:val="24"/>
        </w:rPr>
        <w:t xml:space="preserve">. </w:t>
      </w:r>
    </w:p>
    <w:p w14:paraId="64A8D92A" w14:textId="18CE3DF4"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.2. </w:t>
      </w:r>
      <w:r w:rsidR="005349F3" w:rsidRPr="006A6721">
        <w:rPr>
          <w:rFonts w:ascii="Bookman Old Style" w:hAnsi="Bookman Old Style"/>
          <w:sz w:val="24"/>
          <w:szCs w:val="24"/>
        </w:rPr>
        <w:t xml:space="preserve">Conter a indicação do banco, número da conta e agência do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 xml:space="preserve"> vencedor, para fins de pagamento. </w:t>
      </w:r>
    </w:p>
    <w:p w14:paraId="3C9FFE25" w14:textId="5342129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.3. </w:t>
      </w:r>
      <w:r w:rsidR="005349F3" w:rsidRPr="006A6721">
        <w:rPr>
          <w:rFonts w:ascii="Bookman Old Style" w:hAnsi="Bookman Old Style"/>
          <w:sz w:val="24"/>
          <w:szCs w:val="24"/>
        </w:rPr>
        <w:t xml:space="preserve">Os preços deverão ser expressos em moeda corrente nacional, o valor unitário em algarismos e o valor global em algarismos e por extenso. </w:t>
      </w:r>
    </w:p>
    <w:p w14:paraId="6395B599" w14:textId="2CD83F5E"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.4.</w:t>
      </w:r>
      <w:r w:rsidR="005349F3" w:rsidRPr="006A6721">
        <w:rPr>
          <w:rFonts w:ascii="Bookman Old Style" w:hAnsi="Bookman Old Style"/>
          <w:sz w:val="24"/>
          <w:szCs w:val="24"/>
        </w:rPr>
        <w:tab/>
        <w:t>Todas as especificações do objeto contidas na proposta, tais como marca, modelo, tipo, fabricante e procedência, vinculam a Contratada</w:t>
      </w:r>
      <w:r w:rsidRPr="006A6721">
        <w:rPr>
          <w:rFonts w:ascii="Bookman Old Style" w:hAnsi="Bookman Old Style"/>
          <w:sz w:val="24"/>
          <w:szCs w:val="24"/>
        </w:rPr>
        <w:t xml:space="preserve"> e será levada em consideração no decorrer da execução do contrato e aplicação de eventual sanção à Contratada, se for o caso. </w:t>
      </w:r>
      <w:r w:rsidR="005349F3" w:rsidRPr="006A6721">
        <w:rPr>
          <w:rFonts w:ascii="Bookman Old Style" w:hAnsi="Bookman Old Style"/>
          <w:sz w:val="24"/>
          <w:szCs w:val="24"/>
        </w:rPr>
        <w:t xml:space="preserve"> </w:t>
      </w:r>
    </w:p>
    <w:p w14:paraId="0164910B" w14:textId="4675035A" w:rsidR="005349F3" w:rsidRPr="006A6721" w:rsidRDefault="00EE024B" w:rsidP="00FB718C">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w:t>
      </w:r>
      <w:r w:rsidR="00DA00DA" w:rsidRPr="006A6721">
        <w:rPr>
          <w:rFonts w:ascii="Bookman Old Style" w:hAnsi="Bookman Old Style"/>
          <w:sz w:val="24"/>
          <w:szCs w:val="24"/>
        </w:rPr>
        <w:t>5</w:t>
      </w:r>
      <w:r w:rsidRPr="006A6721">
        <w:rPr>
          <w:rFonts w:ascii="Bookman Old Style" w:hAnsi="Bookman Old Style"/>
          <w:sz w:val="24"/>
          <w:szCs w:val="24"/>
        </w:rPr>
        <w:t xml:space="preserve"> </w:t>
      </w:r>
      <w:r w:rsidR="005349F3" w:rsidRPr="006A6721">
        <w:rPr>
          <w:rFonts w:ascii="Bookman Old Style" w:hAnsi="Bookman Old Style"/>
          <w:sz w:val="24"/>
          <w:szCs w:val="24"/>
        </w:rPr>
        <w:t xml:space="preserve">Ocorrendo divergência entre os preços unitários e o preço global, prevalecerão os primeiros; no caso de divergência entre os valores numéricos e os valores expressos por extenso, prevalecerão estes últimos. </w:t>
      </w:r>
    </w:p>
    <w:p w14:paraId="0A1CFA0A" w14:textId="500925B9"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w:t>
      </w:r>
      <w:r w:rsidR="00DA00DA" w:rsidRPr="006A6721">
        <w:rPr>
          <w:rFonts w:ascii="Bookman Old Style" w:hAnsi="Bookman Old Style"/>
          <w:sz w:val="24"/>
          <w:szCs w:val="24"/>
        </w:rPr>
        <w:t xml:space="preserve">6. </w:t>
      </w:r>
      <w:r w:rsidR="005349F3" w:rsidRPr="006A6721">
        <w:rPr>
          <w:rFonts w:ascii="Bookman Old Style" w:hAnsi="Bookman Old Style"/>
          <w:sz w:val="24"/>
          <w:szCs w:val="24"/>
        </w:rPr>
        <w:t xml:space="preserve">A oferta deverá ser firme e precisa, limitada, rigorosamente, ao objeto deste </w:t>
      </w:r>
      <w:r w:rsidR="00FD593E" w:rsidRPr="006A6721">
        <w:rPr>
          <w:rFonts w:ascii="Bookman Old Style" w:hAnsi="Bookman Old Style"/>
          <w:sz w:val="24"/>
          <w:szCs w:val="24"/>
        </w:rPr>
        <w:t>Aviso de dispensa</w:t>
      </w:r>
      <w:r w:rsidR="005349F3"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25BE7E20" w14:textId="1021FA3E" w:rsidR="005349F3" w:rsidRPr="006A6721" w:rsidRDefault="00EE024B"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7. </w:t>
      </w:r>
      <w:r w:rsidR="005349F3" w:rsidRPr="006A6721">
        <w:rPr>
          <w:rFonts w:ascii="Bookman Old Style" w:hAnsi="Bookman Old Style"/>
          <w:sz w:val="24"/>
          <w:szCs w:val="24"/>
        </w:rPr>
        <w:t xml:space="preserve">A proposta deverá obedecer aos termos deste </w:t>
      </w:r>
      <w:r w:rsidR="00FD593E" w:rsidRPr="006A6721">
        <w:rPr>
          <w:rFonts w:ascii="Bookman Old Style" w:hAnsi="Bookman Old Style"/>
          <w:sz w:val="24"/>
          <w:szCs w:val="24"/>
        </w:rPr>
        <w:t xml:space="preserve">Aviso de dispensa </w:t>
      </w:r>
      <w:r w:rsidR="005349F3" w:rsidRPr="006A6721">
        <w:rPr>
          <w:rFonts w:ascii="Bookman Old Style" w:hAnsi="Bookman Old Style"/>
          <w:sz w:val="24"/>
          <w:szCs w:val="24"/>
        </w:rPr>
        <w:t xml:space="preserve">e seus Anexos, não sendo considerada aquela que não corresponda às especificações ali contidas ou que estabeleça vínculo à proposta de outro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w:t>
      </w:r>
    </w:p>
    <w:p w14:paraId="039F09E3" w14:textId="0F4C6190" w:rsidR="00BC3E13" w:rsidRPr="006A6721" w:rsidRDefault="00BC3E13" w:rsidP="008700BE">
      <w:pPr>
        <w:pStyle w:val="PargrafodaLista"/>
        <w:numPr>
          <w:ilvl w:val="1"/>
          <w:numId w:val="5"/>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6901C2E7" w14:textId="6EEEF6AD" w:rsidR="00BC3E13" w:rsidRPr="006A6721" w:rsidRDefault="00BC3E13" w:rsidP="008700BE">
      <w:pPr>
        <w:numPr>
          <w:ilvl w:val="1"/>
          <w:numId w:val="5"/>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Encerrada a análise quanto à aceitação da proposta, será iniciada a fase de habilitação, observado o disposto neste </w:t>
      </w:r>
      <w:r w:rsidR="00FB718C" w:rsidRPr="006A6721">
        <w:rPr>
          <w:rFonts w:ascii="Bookman Old Style" w:eastAsia="Arial" w:hAnsi="Bookman Old Style"/>
          <w:color w:val="000000"/>
          <w:sz w:val="24"/>
          <w:szCs w:val="24"/>
        </w:rPr>
        <w:t>aviso</w:t>
      </w:r>
      <w:r w:rsidRPr="006A6721">
        <w:rPr>
          <w:rFonts w:ascii="Bookman Old Style" w:eastAsia="Arial" w:hAnsi="Bookman Old Style"/>
          <w:color w:val="000000"/>
          <w:sz w:val="24"/>
          <w:szCs w:val="24"/>
        </w:rPr>
        <w:t xml:space="preserve"> de Contratação Direta. </w:t>
      </w:r>
    </w:p>
    <w:p w14:paraId="71F5A5AF" w14:textId="77777777" w:rsidR="008C29EC" w:rsidRPr="006A6721" w:rsidRDefault="008C29EC" w:rsidP="001E52AA">
      <w:pPr>
        <w:pBdr>
          <w:top w:val="nil"/>
          <w:left w:val="nil"/>
          <w:bottom w:val="nil"/>
          <w:right w:val="nil"/>
          <w:between w:val="nil"/>
        </w:pBdr>
        <w:spacing w:after="120" w:line="240" w:lineRule="auto"/>
        <w:jc w:val="both"/>
        <w:rPr>
          <w:rFonts w:ascii="Bookman Old Style" w:hAnsi="Bookman Old Style"/>
          <w:sz w:val="24"/>
          <w:szCs w:val="24"/>
        </w:rPr>
      </w:pPr>
    </w:p>
    <w:p w14:paraId="38E36472" w14:textId="14516F83" w:rsidR="006C11DC" w:rsidRPr="006A6721" w:rsidRDefault="00BC3E13" w:rsidP="008700BE">
      <w:pPr>
        <w:pStyle w:val="Ttulo1"/>
        <w:numPr>
          <w:ilvl w:val="0"/>
          <w:numId w:val="6"/>
        </w:numPr>
        <w:tabs>
          <w:tab w:val="left" w:pos="284"/>
        </w:tabs>
        <w:spacing w:after="240"/>
        <w:ind w:left="0" w:firstLine="0"/>
        <w:jc w:val="left"/>
        <w:rPr>
          <w:rFonts w:ascii="Bookman Old Style" w:hAnsi="Bookman Old Style"/>
          <w:sz w:val="24"/>
        </w:rPr>
      </w:pPr>
      <w:bookmarkStart w:id="4" w:name="_2et92p0" w:colFirst="0" w:colLast="0"/>
      <w:bookmarkStart w:id="5" w:name="_tyjcwt" w:colFirst="0" w:colLast="0"/>
      <w:bookmarkEnd w:id="4"/>
      <w:bookmarkEnd w:id="5"/>
      <w:r w:rsidRPr="006A6721">
        <w:rPr>
          <w:rFonts w:ascii="Bookman Old Style" w:hAnsi="Bookman Old Style"/>
          <w:sz w:val="24"/>
        </w:rPr>
        <w:t xml:space="preserve">- </w:t>
      </w:r>
      <w:r w:rsidR="006C11DC" w:rsidRPr="006A6721">
        <w:rPr>
          <w:rFonts w:ascii="Bookman Old Style" w:hAnsi="Bookman Old Style"/>
          <w:sz w:val="24"/>
        </w:rPr>
        <w:t>HABILITAÇÃO</w:t>
      </w:r>
    </w:p>
    <w:p w14:paraId="678B8E8B" w14:textId="545E8D7E" w:rsidR="0034305A" w:rsidRDefault="00545F88" w:rsidP="00732BE0">
      <w:pPr>
        <w:spacing w:after="0" w:line="240" w:lineRule="auto"/>
        <w:jc w:val="both"/>
        <w:rPr>
          <w:rFonts w:ascii="Bookman Old Style" w:hAnsi="Bookman Old Style"/>
          <w:b/>
          <w:color w:val="FF0000"/>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.1</w:t>
      </w:r>
      <w:r w:rsidRPr="006A6721">
        <w:rPr>
          <w:rFonts w:ascii="Bookman Old Style" w:hAnsi="Bookman Old Style"/>
          <w:sz w:val="24"/>
          <w:szCs w:val="24"/>
        </w:rPr>
        <w:t>.</w:t>
      </w:r>
      <w:r w:rsidR="005D291A" w:rsidRPr="006A6721">
        <w:rPr>
          <w:rFonts w:ascii="Bookman Old Style" w:hAnsi="Bookman Old Style"/>
          <w:sz w:val="24"/>
          <w:szCs w:val="24"/>
        </w:rPr>
        <w:t xml:space="preserve"> </w:t>
      </w:r>
      <w:r w:rsidR="0034305A" w:rsidRPr="003005C5">
        <w:rPr>
          <w:rFonts w:ascii="Bookman Old Style" w:hAnsi="Bookman Old Style"/>
          <w:b/>
          <w:sz w:val="24"/>
          <w:szCs w:val="24"/>
        </w:rPr>
        <w:t xml:space="preserve">Os documentos de habilitação deverão ser encaminhados </w:t>
      </w:r>
      <w:r w:rsidR="00732BE0" w:rsidRPr="003005C5">
        <w:rPr>
          <w:rFonts w:ascii="Bookman Old Style" w:hAnsi="Bookman Old Style"/>
          <w:b/>
          <w:sz w:val="24"/>
          <w:szCs w:val="24"/>
        </w:rPr>
        <w:t>concomitantemente com a proposta</w:t>
      </w:r>
      <w:r w:rsidR="00732BE0" w:rsidRPr="00940C17">
        <w:rPr>
          <w:rFonts w:ascii="Bookman Old Style" w:hAnsi="Bookman Old Style"/>
          <w:b/>
          <w:sz w:val="24"/>
          <w:szCs w:val="24"/>
          <w:highlight w:val="yellow"/>
        </w:rPr>
        <w:t>.</w:t>
      </w:r>
      <w:r w:rsidR="003005C5" w:rsidRPr="00940C17">
        <w:rPr>
          <w:rFonts w:ascii="Bookman Old Style" w:hAnsi="Bookman Old Style"/>
          <w:b/>
          <w:sz w:val="24"/>
          <w:szCs w:val="24"/>
          <w:highlight w:val="yellow"/>
        </w:rPr>
        <w:t xml:space="preserve"> </w:t>
      </w:r>
      <w:r w:rsidR="003005C5" w:rsidRPr="00940C17">
        <w:rPr>
          <w:rFonts w:ascii="Bookman Old Style" w:hAnsi="Bookman Old Style"/>
          <w:b/>
          <w:color w:val="FF0000"/>
          <w:sz w:val="24"/>
          <w:szCs w:val="24"/>
          <w:highlight w:val="yellow"/>
        </w:rPr>
        <w:t>(Juntamente no cadastro da proposta a empresa devera inserir os documentos abaixo:)</w:t>
      </w:r>
    </w:p>
    <w:p w14:paraId="4A67041F" w14:textId="77777777" w:rsidR="003005C5" w:rsidRPr="009E1BB9" w:rsidRDefault="003005C5" w:rsidP="00732BE0">
      <w:pPr>
        <w:spacing w:after="0" w:line="240" w:lineRule="auto"/>
        <w:jc w:val="both"/>
        <w:rPr>
          <w:rFonts w:ascii="Bookman Old Style" w:hAnsi="Bookman Old Style"/>
          <w:sz w:val="24"/>
          <w:szCs w:val="24"/>
        </w:rPr>
      </w:pPr>
    </w:p>
    <w:p w14:paraId="6F5F00C1" w14:textId="4766223E" w:rsidR="00F80E4F" w:rsidRDefault="0034305A" w:rsidP="00F80E4F">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343C6D34" w14:textId="0D364513" w:rsidR="005323BE" w:rsidRDefault="005323BE" w:rsidP="00F80E4F">
      <w:pPr>
        <w:spacing w:after="0" w:line="240" w:lineRule="auto"/>
        <w:jc w:val="both"/>
        <w:rPr>
          <w:rFonts w:ascii="Bookman Old Style" w:hAnsi="Bookman Old Style"/>
          <w:sz w:val="24"/>
          <w:szCs w:val="24"/>
        </w:rPr>
      </w:pPr>
    </w:p>
    <w:p w14:paraId="2D779CFC" w14:textId="77777777" w:rsidR="005323BE" w:rsidRPr="00D136AF" w:rsidRDefault="005323BE" w:rsidP="005323BE">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60CE3C32" w14:textId="77777777" w:rsidR="005323BE" w:rsidRPr="00D136AF" w:rsidRDefault="005323BE" w:rsidP="005323BE">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lastRenderedPageBreak/>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Pr="00D136AF">
        <w:rPr>
          <w:rFonts w:ascii="Bookman Old Style" w:hAnsi="Bookman Old Style"/>
          <w:sz w:val="24"/>
          <w:szCs w:val="24"/>
        </w:rPr>
        <w:t xml:space="preserve"> Consolidado (última atualização); </w:t>
      </w:r>
    </w:p>
    <w:p w14:paraId="62E84365" w14:textId="77777777" w:rsidR="005323BE" w:rsidRDefault="005323BE" w:rsidP="005323BE">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 xml:space="preserve">c)   </w:t>
      </w:r>
      <w:r w:rsidRPr="003D7664">
        <w:rPr>
          <w:rFonts w:ascii="Bookman Old Style" w:hAnsi="Bookman Old Style"/>
          <w:b/>
          <w:sz w:val="24"/>
          <w:szCs w:val="24"/>
        </w:rPr>
        <w:t>Cópia do documento</w:t>
      </w:r>
      <w:r w:rsidRPr="00D136AF">
        <w:rPr>
          <w:rFonts w:ascii="Bookman Old Style" w:hAnsi="Bookman Old Style"/>
          <w:sz w:val="24"/>
          <w:szCs w:val="24"/>
        </w:rPr>
        <w:t xml:space="preserve"> do CPF do Socio majoritário.</w:t>
      </w:r>
    </w:p>
    <w:p w14:paraId="036E75DA" w14:textId="77777777" w:rsidR="005323BE" w:rsidRDefault="005323BE" w:rsidP="005323BE">
      <w:pPr>
        <w:tabs>
          <w:tab w:val="left" w:pos="426"/>
        </w:tabs>
        <w:spacing w:after="0" w:line="240" w:lineRule="auto"/>
        <w:jc w:val="both"/>
        <w:rPr>
          <w:rFonts w:ascii="Bookman Old Style" w:hAnsi="Bookman Old Style"/>
          <w:sz w:val="24"/>
          <w:szCs w:val="24"/>
        </w:rPr>
      </w:pPr>
    </w:p>
    <w:p w14:paraId="3FABDED9" w14:textId="77777777" w:rsidR="005323BE" w:rsidRPr="00355A76" w:rsidRDefault="005323BE" w:rsidP="005323BE">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E TRABALHISTA</w:t>
      </w:r>
    </w:p>
    <w:p w14:paraId="3F90FC94" w14:textId="77777777" w:rsidR="005323BE" w:rsidRPr="00D136AF" w:rsidRDefault="005323BE" w:rsidP="005323BE">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d</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Certidão Conjunta Negativa (ou Positiva com Efeitos de Negativa) de Débitos relativos a Tributos Federais</w:t>
      </w:r>
      <w:r w:rsidRPr="00D136AF">
        <w:rPr>
          <w:rFonts w:ascii="Bookman Old Style" w:hAnsi="Bookman Old Style"/>
          <w:sz w:val="24"/>
          <w:szCs w:val="24"/>
        </w:rPr>
        <w:t xml:space="preserve"> e à Dívida Ativa da União (ABRANGENDO AS CONTRIBUIÇÕES SOCIAIS);   </w:t>
      </w:r>
    </w:p>
    <w:p w14:paraId="38369A20" w14:textId="77777777" w:rsidR="005323BE" w:rsidRPr="00D136AF" w:rsidRDefault="005323BE" w:rsidP="005323BE">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e</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Certidão Negativa (ou Positiva com Efeitos de Negativa) de Débitos Estaduais</w:t>
      </w:r>
      <w:r w:rsidRPr="00D136AF">
        <w:rPr>
          <w:rFonts w:ascii="Bookman Old Style" w:hAnsi="Bookman Old Style"/>
          <w:sz w:val="24"/>
          <w:szCs w:val="24"/>
        </w:rPr>
        <w:t xml:space="preserve">, relativa ao Estado da sede do </w:t>
      </w:r>
      <w:r>
        <w:rPr>
          <w:rFonts w:ascii="Bookman Old Style" w:hAnsi="Bookman Old Style"/>
          <w:sz w:val="24"/>
          <w:szCs w:val="24"/>
        </w:rPr>
        <w:t>participante</w:t>
      </w:r>
      <w:r w:rsidRPr="00D136AF">
        <w:rPr>
          <w:rFonts w:ascii="Bookman Old Style" w:hAnsi="Bookman Old Style"/>
          <w:sz w:val="24"/>
          <w:szCs w:val="24"/>
        </w:rPr>
        <w:t xml:space="preserve">;   </w:t>
      </w:r>
    </w:p>
    <w:p w14:paraId="21C387BB" w14:textId="77777777" w:rsidR="005323BE" w:rsidRPr="00D136AF" w:rsidRDefault="005323BE" w:rsidP="005323BE">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f)</w:t>
      </w:r>
      <w:r w:rsidRPr="00D136AF">
        <w:rPr>
          <w:rFonts w:ascii="Bookman Old Style" w:hAnsi="Bookman Old Style"/>
          <w:sz w:val="24"/>
          <w:szCs w:val="24"/>
        </w:rPr>
        <w:tab/>
      </w:r>
      <w:r w:rsidRPr="003D7664">
        <w:rPr>
          <w:rFonts w:ascii="Bookman Old Style" w:hAnsi="Bookman Old Style"/>
          <w:b/>
          <w:sz w:val="24"/>
          <w:szCs w:val="24"/>
        </w:rPr>
        <w:t>Certidão Negativa (ou Positiva com Efeitos de Negativa) de Débitos Municipais</w:t>
      </w:r>
      <w:r w:rsidRPr="00D136AF">
        <w:rPr>
          <w:rFonts w:ascii="Bookman Old Style" w:hAnsi="Bookman Old Style"/>
          <w:sz w:val="24"/>
          <w:szCs w:val="24"/>
        </w:rPr>
        <w:t xml:space="preserve">, relativa ao Município da sede do </w:t>
      </w:r>
      <w:r>
        <w:rPr>
          <w:rFonts w:ascii="Bookman Old Style" w:hAnsi="Bookman Old Style"/>
          <w:sz w:val="24"/>
          <w:szCs w:val="24"/>
        </w:rPr>
        <w:t>participante</w:t>
      </w:r>
      <w:r w:rsidRPr="00D136AF">
        <w:rPr>
          <w:rFonts w:ascii="Bookman Old Style" w:hAnsi="Bookman Old Style"/>
          <w:sz w:val="24"/>
          <w:szCs w:val="24"/>
        </w:rPr>
        <w:t xml:space="preserve">; </w:t>
      </w:r>
    </w:p>
    <w:p w14:paraId="653ADD0F" w14:textId="77777777" w:rsidR="005323BE" w:rsidRPr="00D136AF" w:rsidRDefault="005323BE" w:rsidP="005323BE">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g</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Prova de regularidade relativa ao Fundo de Garantia</w:t>
      </w:r>
      <w:r w:rsidRPr="00D136AF">
        <w:rPr>
          <w:rFonts w:ascii="Bookman Old Style" w:hAnsi="Bookman Old Style"/>
          <w:sz w:val="24"/>
          <w:szCs w:val="24"/>
        </w:rPr>
        <w:t xml:space="preserve"> por Tempo de Serviço (CRF do FGTS), demonstrando situação regular no cumprimento dos encargos sociais;   </w:t>
      </w:r>
    </w:p>
    <w:p w14:paraId="1E3F7745" w14:textId="77777777" w:rsidR="005323BE" w:rsidRDefault="005323BE" w:rsidP="005323BE">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h</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Prova de inexistência de débitos inadimplentes perante a Justiça do Trabalho</w:t>
      </w:r>
      <w:r w:rsidRPr="00D136AF">
        <w:rPr>
          <w:rFonts w:ascii="Bookman Old Style" w:hAnsi="Bookman Old Style"/>
          <w:sz w:val="24"/>
          <w:szCs w:val="24"/>
        </w:rPr>
        <w:t xml:space="preserve">, mediante a apresentação de Certidão Negativa (ou Positiva com Efeitos de Negativa) de Débitos Trabalhistas (CNDT); </w:t>
      </w:r>
    </w:p>
    <w:p w14:paraId="03CF5E59" w14:textId="77777777" w:rsidR="005323BE" w:rsidRPr="00D136AF" w:rsidRDefault="005323BE" w:rsidP="005323BE">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45632C5C" w14:textId="77777777" w:rsidR="005323BE" w:rsidRDefault="005323BE" w:rsidP="005323BE">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ECONÔMICA</w:t>
      </w:r>
    </w:p>
    <w:p w14:paraId="08A9AFD3" w14:textId="77777777" w:rsidR="005323BE" w:rsidRPr="004A1335" w:rsidRDefault="005323BE" w:rsidP="005323BE">
      <w:pPr>
        <w:tabs>
          <w:tab w:val="left" w:pos="426"/>
        </w:tabs>
        <w:spacing w:after="120" w:line="240" w:lineRule="auto"/>
        <w:mirrorIndents/>
        <w:jc w:val="both"/>
        <w:rPr>
          <w:rFonts w:ascii="Bookman Old Style" w:hAnsi="Bookman Old Style"/>
          <w:sz w:val="24"/>
          <w:szCs w:val="24"/>
        </w:rPr>
      </w:pPr>
      <w:r>
        <w:rPr>
          <w:rFonts w:ascii="Bookman Old Style" w:hAnsi="Bookman Old Style"/>
          <w:sz w:val="24"/>
          <w:szCs w:val="24"/>
        </w:rPr>
        <w:t>i</w:t>
      </w:r>
      <w:r w:rsidRPr="00D136AF">
        <w:rPr>
          <w:rFonts w:ascii="Bookman Old Style" w:hAnsi="Bookman Old Style"/>
          <w:sz w:val="24"/>
          <w:szCs w:val="24"/>
        </w:rPr>
        <w:t>)</w:t>
      </w:r>
      <w:r w:rsidRPr="00D136AF">
        <w:rPr>
          <w:rFonts w:ascii="Bookman Old Style" w:hAnsi="Bookman Old Style"/>
          <w:sz w:val="24"/>
          <w:szCs w:val="24"/>
        </w:rPr>
        <w:tab/>
      </w:r>
      <w:r w:rsidRPr="004A1335">
        <w:rPr>
          <w:rFonts w:ascii="Bookman Old Style" w:hAnsi="Bookman Old Style"/>
          <w:b/>
          <w:sz w:val="24"/>
          <w:szCs w:val="24"/>
        </w:rPr>
        <w:t xml:space="preserve">Certidão Negativa de Falência e Concordata e Recuperação Judicial </w:t>
      </w:r>
      <w:r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Pr="004A1335">
          <w:rPr>
            <w:rStyle w:val="Hyperlink"/>
            <w:rFonts w:ascii="Bookman Old Style" w:hAnsi="Bookman Old Style"/>
            <w:b/>
            <w:sz w:val="24"/>
            <w:szCs w:val="24"/>
          </w:rPr>
          <w:t>https://certidoes.tjsc.jus.br/</w:t>
        </w:r>
      </w:hyperlink>
      <w:r w:rsidRPr="004A1335">
        <w:rPr>
          <w:rFonts w:ascii="Bookman Old Style" w:hAnsi="Bookman Old Style"/>
          <w:sz w:val="24"/>
          <w:szCs w:val="24"/>
        </w:rPr>
        <w:t>).</w:t>
      </w:r>
    </w:p>
    <w:p w14:paraId="70CAE26E" w14:textId="77777777" w:rsidR="005323BE" w:rsidRPr="006A6721" w:rsidRDefault="005323BE" w:rsidP="005323BE">
      <w:pPr>
        <w:tabs>
          <w:tab w:val="left" w:pos="426"/>
        </w:tabs>
        <w:spacing w:after="0" w:line="240" w:lineRule="auto"/>
        <w:jc w:val="both"/>
        <w:rPr>
          <w:rFonts w:ascii="Bookman Old Style" w:hAnsi="Bookman Old Style"/>
          <w:sz w:val="24"/>
          <w:szCs w:val="24"/>
        </w:rPr>
      </w:pPr>
    </w:p>
    <w:p w14:paraId="325D7951" w14:textId="77777777" w:rsidR="005323BE" w:rsidRDefault="005323BE" w:rsidP="005323BE">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4703ECDF" w14:textId="77777777" w:rsidR="005323BE" w:rsidRPr="006B7481" w:rsidRDefault="005323BE" w:rsidP="005323BE">
      <w:pPr>
        <w:spacing w:after="120" w:line="240" w:lineRule="auto"/>
        <w:jc w:val="both"/>
        <w:rPr>
          <w:rFonts w:ascii="Bookman Old Style" w:hAnsi="Bookman Old Style"/>
          <w:sz w:val="24"/>
          <w:szCs w:val="24"/>
        </w:rPr>
      </w:pPr>
      <w:r>
        <w:rPr>
          <w:rFonts w:ascii="Bookman Old Style" w:hAnsi="Bookman Old Style"/>
          <w:sz w:val="24"/>
          <w:szCs w:val="24"/>
        </w:rPr>
        <w:t xml:space="preserve">j) </w:t>
      </w:r>
      <w:r w:rsidRPr="006B7481">
        <w:rPr>
          <w:rFonts w:ascii="Bookman Old Style" w:hAnsi="Bookman Old Style"/>
          <w:b/>
          <w:sz w:val="24"/>
          <w:szCs w:val="24"/>
        </w:rPr>
        <w:t>Declaração de enquadramento</w:t>
      </w:r>
      <w:r>
        <w:rPr>
          <w:rFonts w:ascii="Bookman Old Style" w:hAnsi="Bookman Old Style"/>
          <w:sz w:val="24"/>
          <w:szCs w:val="24"/>
        </w:rPr>
        <w:t xml:space="preserve"> de ME e EPP. </w:t>
      </w:r>
      <w:r w:rsidRPr="006B7481">
        <w:rPr>
          <w:rFonts w:ascii="Bookman Old Style" w:hAnsi="Bookman Old Style"/>
          <w:b/>
          <w:sz w:val="24"/>
          <w:szCs w:val="24"/>
        </w:rPr>
        <w:t xml:space="preserve">(Anexo </w:t>
      </w:r>
      <w:r>
        <w:rPr>
          <w:rFonts w:ascii="Bookman Old Style" w:hAnsi="Bookman Old Style"/>
          <w:b/>
          <w:sz w:val="24"/>
          <w:szCs w:val="24"/>
        </w:rPr>
        <w:t>B</w:t>
      </w:r>
      <w:r w:rsidRPr="006B7481">
        <w:rPr>
          <w:rFonts w:ascii="Bookman Old Style" w:hAnsi="Bookman Old Style"/>
          <w:b/>
          <w:sz w:val="24"/>
          <w:szCs w:val="24"/>
        </w:rPr>
        <w:t>)</w:t>
      </w:r>
    </w:p>
    <w:p w14:paraId="7CA2F5AF" w14:textId="77777777" w:rsidR="005323BE" w:rsidRDefault="005323BE" w:rsidP="005323BE">
      <w:pPr>
        <w:spacing w:after="120" w:line="240" w:lineRule="auto"/>
        <w:jc w:val="both"/>
        <w:rPr>
          <w:rFonts w:ascii="Bookman Old Style" w:hAnsi="Bookman Old Style"/>
          <w:b/>
          <w:sz w:val="24"/>
          <w:szCs w:val="24"/>
        </w:rPr>
      </w:pPr>
      <w:r>
        <w:rPr>
          <w:rFonts w:ascii="Bookman Old Style" w:hAnsi="Bookman Old Style"/>
          <w:sz w:val="24"/>
          <w:szCs w:val="24"/>
        </w:rPr>
        <w:t>k</w:t>
      </w:r>
      <w:r w:rsidRPr="00692F84">
        <w:rPr>
          <w:rFonts w:ascii="Bookman Old Style" w:hAnsi="Bookman Old Style"/>
          <w:sz w:val="24"/>
          <w:szCs w:val="24"/>
        </w:rPr>
        <w:t>)</w:t>
      </w:r>
      <w:r>
        <w:rPr>
          <w:rFonts w:ascii="Bookman Old Style" w:hAnsi="Bookman Old Style"/>
          <w:b/>
          <w:sz w:val="24"/>
          <w:szCs w:val="24"/>
        </w:rPr>
        <w:t xml:space="preserve"> </w:t>
      </w:r>
      <w:r w:rsidRPr="003D7664">
        <w:rPr>
          <w:rFonts w:ascii="Bookman Old Style" w:hAnsi="Bookman Old Style"/>
          <w:b/>
          <w:sz w:val="24"/>
          <w:szCs w:val="24"/>
        </w:rPr>
        <w:t>Declaração</w:t>
      </w:r>
      <w:r>
        <w:rPr>
          <w:rFonts w:ascii="Bookman Old Style" w:hAnsi="Bookman Old Style"/>
          <w:b/>
          <w:sz w:val="24"/>
          <w:szCs w:val="24"/>
        </w:rPr>
        <w:t xml:space="preserve"> unificada</w:t>
      </w:r>
      <w:r w:rsidRPr="003D7664">
        <w:rPr>
          <w:rFonts w:ascii="Bookman Old Style" w:hAnsi="Bookman Old Style"/>
          <w:b/>
          <w:sz w:val="24"/>
          <w:szCs w:val="24"/>
        </w:rPr>
        <w:t xml:space="preserve"> </w:t>
      </w:r>
      <w:r w:rsidRPr="006B7481">
        <w:rPr>
          <w:rFonts w:ascii="Bookman Old Style" w:hAnsi="Bookman Old Style"/>
          <w:sz w:val="24"/>
          <w:szCs w:val="24"/>
        </w:rPr>
        <w:t>da proponente:</w:t>
      </w:r>
      <w:r>
        <w:rPr>
          <w:rFonts w:ascii="Bookman Old Style" w:hAnsi="Bookman Old Style"/>
          <w:b/>
          <w:sz w:val="24"/>
          <w:szCs w:val="24"/>
        </w:rPr>
        <w:t xml:space="preserve"> (Anexo C)</w:t>
      </w:r>
      <w:r w:rsidRPr="00745C02">
        <w:rPr>
          <w:rFonts w:ascii="Bookman Old Style" w:hAnsi="Bookman Old Style"/>
          <w:b/>
          <w:sz w:val="24"/>
          <w:szCs w:val="24"/>
        </w:rPr>
        <w:t xml:space="preserve"> </w:t>
      </w:r>
    </w:p>
    <w:p w14:paraId="12B83024" w14:textId="77777777" w:rsidR="005323BE" w:rsidRDefault="005323BE" w:rsidP="005323BE">
      <w:pPr>
        <w:spacing w:after="120" w:line="240" w:lineRule="auto"/>
        <w:ind w:left="567"/>
        <w:jc w:val="both"/>
        <w:rPr>
          <w:rFonts w:ascii="Bookman Old Style" w:hAnsi="Bookman Old Style"/>
          <w:sz w:val="24"/>
          <w:szCs w:val="24"/>
        </w:rPr>
      </w:pPr>
      <w:r>
        <w:rPr>
          <w:rFonts w:ascii="Bookman Old Style" w:hAnsi="Bookman Old Style"/>
          <w:sz w:val="24"/>
          <w:szCs w:val="24"/>
        </w:rPr>
        <w:t>* Q</w:t>
      </w:r>
      <w:r w:rsidRPr="00745C02">
        <w:rPr>
          <w:rFonts w:ascii="Bookman Old Style" w:hAnsi="Bookman Old Style"/>
          <w:sz w:val="24"/>
          <w:szCs w:val="24"/>
        </w:rPr>
        <w:t>ue atendem aos requisitos de habilitação</w:t>
      </w:r>
      <w:r w:rsidRPr="00C106F8">
        <w:rPr>
          <w:rFonts w:ascii="Bookman Old Style" w:hAnsi="Bookman Old Style"/>
          <w:sz w:val="24"/>
          <w:szCs w:val="24"/>
        </w:rPr>
        <w:t xml:space="preserve">. </w:t>
      </w:r>
    </w:p>
    <w:p w14:paraId="3F1B8868" w14:textId="77777777" w:rsidR="005323BE" w:rsidRDefault="005323BE" w:rsidP="005323BE">
      <w:pPr>
        <w:spacing w:after="120" w:line="240" w:lineRule="auto"/>
        <w:ind w:left="567"/>
        <w:jc w:val="both"/>
        <w:rPr>
          <w:rFonts w:ascii="Bookman Old Style" w:hAnsi="Bookman Old Style"/>
          <w:sz w:val="24"/>
          <w:szCs w:val="24"/>
        </w:rPr>
      </w:pPr>
      <w:r>
        <w:rPr>
          <w:rFonts w:ascii="Bookman Old Style" w:hAnsi="Bookman Old Style"/>
          <w:sz w:val="24"/>
          <w:szCs w:val="24"/>
        </w:rPr>
        <w:t xml:space="preserve">* </w:t>
      </w:r>
      <w:r w:rsidRPr="00C106F8">
        <w:rPr>
          <w:rFonts w:ascii="Bookman Old Style" w:hAnsi="Bookman Old Style"/>
          <w:sz w:val="24"/>
          <w:szCs w:val="24"/>
        </w:rPr>
        <w:t>Que atende ao que diz o seguinte: “Proibição de trabalho noturno, perigoso ou insalubre, aos menores de dezoito anos e de qualquer trabalho a menores de dezesseis anos, salvo na condição de aprendiz, a partir de quatorze anos”. Que não possui em seu quadro de pessoal servidor público do Município de Cordilheira Alta</w:t>
      </w:r>
      <w:r>
        <w:rPr>
          <w:rFonts w:ascii="Bookman Old Style" w:hAnsi="Bookman Old Style"/>
          <w:sz w:val="24"/>
          <w:szCs w:val="24"/>
        </w:rPr>
        <w:t xml:space="preserve">. * </w:t>
      </w:r>
      <w:r w:rsidRPr="00EF56E9">
        <w:rPr>
          <w:rFonts w:ascii="Bookman Old Style" w:hAnsi="Bookman Old Style"/>
          <w:sz w:val="24"/>
          <w:szCs w:val="24"/>
        </w:rPr>
        <w:t>De informações complementares, OBS: A participante deverá indicar preposto</w:t>
      </w:r>
      <w:r w:rsidRPr="00D136AF">
        <w:rPr>
          <w:rFonts w:ascii="Bookman Old Style" w:hAnsi="Bookman Old Style"/>
          <w:sz w:val="24"/>
          <w:szCs w:val="24"/>
        </w:rPr>
        <w:t xml:space="preserve"> e informar os seus dados (nome, CPF, cargo/ função, telefone e e-mail), que será o </w:t>
      </w:r>
      <w:r w:rsidRPr="00EF56E9">
        <w:rPr>
          <w:rFonts w:ascii="Bookman Old Style" w:hAnsi="Bookman Old Style"/>
          <w:sz w:val="24"/>
          <w:szCs w:val="24"/>
        </w:rPr>
        <w:t xml:space="preserve">responsável por todos os contatos necessários à plena execução do contrato. Caso a pessoa indicada seja responsável também, pela assinatura do contrato, a participante deverá obrigatoriamente apresentar procuração, com a indicação de poderes para a prática do ato. </w:t>
      </w:r>
    </w:p>
    <w:p w14:paraId="1E4CC185" w14:textId="77777777" w:rsidR="005323BE" w:rsidRDefault="005323BE" w:rsidP="005323BE">
      <w:pPr>
        <w:spacing w:after="120" w:line="240" w:lineRule="auto"/>
        <w:ind w:left="567"/>
        <w:jc w:val="both"/>
        <w:rPr>
          <w:rFonts w:ascii="Bookman Old Style" w:hAnsi="Bookman Old Style"/>
          <w:sz w:val="24"/>
          <w:szCs w:val="24"/>
        </w:rPr>
      </w:pPr>
      <w:r>
        <w:rPr>
          <w:rFonts w:ascii="Bookman Old Style" w:hAnsi="Bookman Old Style"/>
          <w:sz w:val="24"/>
          <w:szCs w:val="24"/>
        </w:rPr>
        <w:t xml:space="preserve">* </w:t>
      </w:r>
      <w:r w:rsidRPr="00EF56E9">
        <w:rPr>
          <w:rFonts w:ascii="Bookman Old Style" w:hAnsi="Bookman Old Style"/>
          <w:sz w:val="24"/>
          <w:szCs w:val="24"/>
        </w:rPr>
        <w:t xml:space="preserve">De enquadramento como ME e EPP. </w:t>
      </w:r>
    </w:p>
    <w:p w14:paraId="01A8C697" w14:textId="77777777" w:rsidR="005323BE" w:rsidRDefault="005323BE" w:rsidP="005323BE">
      <w:pPr>
        <w:spacing w:after="120" w:line="240" w:lineRule="auto"/>
        <w:ind w:left="567"/>
        <w:jc w:val="both"/>
        <w:rPr>
          <w:rFonts w:ascii="Bookman Old Style" w:hAnsi="Bookman Old Style"/>
          <w:sz w:val="24"/>
          <w:szCs w:val="24"/>
        </w:rPr>
      </w:pPr>
      <w:r>
        <w:rPr>
          <w:rFonts w:ascii="Bookman Old Style" w:hAnsi="Bookman Old Style"/>
          <w:sz w:val="24"/>
          <w:szCs w:val="24"/>
        </w:rPr>
        <w:t xml:space="preserve">* </w:t>
      </w:r>
      <w:r w:rsidRPr="00EF56E9">
        <w:rPr>
          <w:rFonts w:ascii="Bookman Old Style" w:hAnsi="Bookman Old Style"/>
          <w:sz w:val="24"/>
          <w:szCs w:val="24"/>
        </w:rPr>
        <w:t xml:space="preserve">De que cumpre as exigências de reserva de cargos para pessoa com deficiência e para reabilitado da Previdência Social, previstas em lei e em outras normas específicas. </w:t>
      </w:r>
    </w:p>
    <w:p w14:paraId="7604B3EE" w14:textId="59CB0A04" w:rsidR="005323BE" w:rsidRDefault="005323BE" w:rsidP="005323BE">
      <w:pPr>
        <w:spacing w:after="120" w:line="240" w:lineRule="auto"/>
        <w:ind w:left="567"/>
        <w:jc w:val="both"/>
        <w:rPr>
          <w:rFonts w:ascii="Bookman Old Style" w:hAnsi="Bookman Old Style"/>
          <w:sz w:val="24"/>
          <w:szCs w:val="24"/>
        </w:rPr>
      </w:pPr>
      <w:r>
        <w:rPr>
          <w:rFonts w:ascii="Bookman Old Style" w:hAnsi="Bookman Old Style"/>
          <w:sz w:val="24"/>
          <w:szCs w:val="24"/>
        </w:rPr>
        <w:lastRenderedPageBreak/>
        <w:t>* Q</w:t>
      </w:r>
      <w:r w:rsidRPr="00EF56E9">
        <w:rPr>
          <w:rFonts w:ascii="Bookman Old Style" w:hAnsi="Bookman Old Style"/>
          <w:sz w:val="24"/>
          <w:szCs w:val="24"/>
        </w:rPr>
        <w:t>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3D157D1" w14:textId="0F02F3E8" w:rsidR="005D291A" w:rsidRPr="006A6721" w:rsidRDefault="005D291A"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 </w:t>
      </w:r>
    </w:p>
    <w:p w14:paraId="0CBFB272" w14:textId="10D1458E" w:rsidR="006C11DC" w:rsidRPr="00F9002C" w:rsidRDefault="006C11DC" w:rsidP="008700BE">
      <w:pPr>
        <w:pStyle w:val="PargrafodaLista"/>
        <w:numPr>
          <w:ilvl w:val="1"/>
          <w:numId w:val="6"/>
        </w:numPr>
        <w:tabs>
          <w:tab w:val="left" w:pos="567"/>
        </w:tabs>
        <w:spacing w:after="0" w:line="240" w:lineRule="auto"/>
        <w:ind w:left="0" w:firstLine="0"/>
        <w:contextualSpacing w:val="0"/>
        <w:jc w:val="both"/>
        <w:rPr>
          <w:rFonts w:ascii="Bookman Old Style" w:hAnsi="Bookman Old Style"/>
          <w:sz w:val="24"/>
          <w:szCs w:val="24"/>
        </w:rPr>
      </w:pPr>
      <w:r w:rsidRPr="00936DCD">
        <w:rPr>
          <w:rFonts w:ascii="Bookman Old Style" w:hAnsi="Bookman Old Style"/>
          <w:sz w:val="24"/>
          <w:szCs w:val="24"/>
        </w:rPr>
        <w:t xml:space="preserve">Como </w:t>
      </w:r>
      <w:r w:rsidRPr="00936DCD">
        <w:rPr>
          <w:rFonts w:ascii="Bookman Old Style" w:hAnsi="Bookman Old Style"/>
          <w:color w:val="000000"/>
          <w:sz w:val="24"/>
          <w:szCs w:val="24"/>
        </w:rPr>
        <w:t>condição</w:t>
      </w:r>
      <w:r w:rsidRPr="00936DCD">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w:t>
      </w:r>
      <w:r w:rsidRPr="00F9002C">
        <w:rPr>
          <w:rFonts w:ascii="Bookman Old Style" w:hAnsi="Bookman Old Style"/>
          <w:sz w:val="24"/>
          <w:szCs w:val="24"/>
        </w:rPr>
        <w:t xml:space="preserve">, especialmente quanto à existência de sanção que impeça a participação no processo de </w:t>
      </w:r>
      <w:r w:rsidR="00696638">
        <w:rPr>
          <w:rFonts w:ascii="Bookman Old Style" w:hAnsi="Bookman Old Style"/>
          <w:sz w:val="24"/>
          <w:szCs w:val="24"/>
        </w:rPr>
        <w:t xml:space="preserve">DISPENSA ELETRÔNICA </w:t>
      </w:r>
      <w:r w:rsidRPr="00F9002C">
        <w:rPr>
          <w:rFonts w:ascii="Bookman Old Style" w:hAnsi="Bookman Old Style"/>
          <w:sz w:val="24"/>
          <w:szCs w:val="24"/>
        </w:rPr>
        <w:t xml:space="preserve">ou a futura contratação, mediante a consulta aos seguintes cadastros:  </w:t>
      </w:r>
    </w:p>
    <w:p w14:paraId="208C4915" w14:textId="361FDA3E" w:rsidR="006C11DC" w:rsidRPr="00F9002C" w:rsidRDefault="006C11DC" w:rsidP="008700BE">
      <w:pPr>
        <w:pStyle w:val="PargrafodaLista"/>
        <w:numPr>
          <w:ilvl w:val="0"/>
          <w:numId w:val="9"/>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4"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5"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8700BE">
      <w:pPr>
        <w:pStyle w:val="PargrafodaLista"/>
        <w:numPr>
          <w:ilvl w:val="2"/>
          <w:numId w:val="7"/>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A173F8">
      <w:pPr>
        <w:spacing w:after="12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06B31190"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D001DD">
        <w:rPr>
          <w:rFonts w:ascii="Bookman Old Style" w:hAnsi="Bookman Old Style"/>
          <w:color w:val="FF0000"/>
          <w:sz w:val="24"/>
          <w:szCs w:val="24"/>
        </w:rPr>
        <w:t xml:space="preserve">emitida no prazo máximo de 90 dias </w:t>
      </w:r>
      <w:r w:rsidR="00236418">
        <w:rPr>
          <w:rFonts w:ascii="Bookman Old Style" w:hAnsi="Bookman Old Style"/>
          <w:sz w:val="24"/>
          <w:szCs w:val="24"/>
        </w:rPr>
        <w:t>da data de abertura desta dispensa</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4DDCD6C" w:rsidR="00F50E99" w:rsidRPr="006A6721" w:rsidRDefault="00F50E99" w:rsidP="00621560">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7.3</w:t>
      </w:r>
      <w:r w:rsidR="00621560" w:rsidRPr="009645CF">
        <w:rPr>
          <w:rFonts w:ascii="Bookman Old Style" w:hAnsi="Bookman Old Style"/>
          <w:sz w:val="24"/>
          <w:szCs w:val="24"/>
        </w:rPr>
        <w:t xml:space="preserve">.2.1. O fornecedor enquadrado como </w:t>
      </w:r>
      <w:r w:rsidR="001E311F" w:rsidRPr="009645CF">
        <w:rPr>
          <w:rFonts w:ascii="Bookman Old Style" w:hAnsi="Bookman Old Style"/>
          <w:sz w:val="24"/>
          <w:szCs w:val="24"/>
        </w:rPr>
        <w:t>Microempreendedor</w:t>
      </w:r>
      <w:r w:rsidR="00621560" w:rsidRPr="009645CF">
        <w:rPr>
          <w:rFonts w:ascii="Bookman Old Style" w:hAnsi="Bookman Old Style"/>
          <w:sz w:val="24"/>
          <w:szCs w:val="24"/>
        </w:rPr>
        <w:t xml:space="preserve"> Individual que pretenda auferir os benefícios do tratamento diferenciado previstos na Lei Complementar n.123, de 2006, estará dispensado(a) da prova de inscrição nos </w:t>
      </w:r>
      <w:r w:rsidR="00621560" w:rsidRPr="009645CF">
        <w:rPr>
          <w:rFonts w:ascii="Bookman Old Style" w:hAnsi="Bookman Old Style"/>
          <w:sz w:val="24"/>
          <w:szCs w:val="24"/>
        </w:rPr>
        <w:lastRenderedPageBreak/>
        <w:t>cadastros de contribuintes estadual e municipal e (b) da apresentação do balanço patrimonial e das demonstrações contábeis do último exercício</w:t>
      </w:r>
      <w:r w:rsidR="00587ADF" w:rsidRPr="009645CF">
        <w:rPr>
          <w:rFonts w:ascii="Bookman Old Style" w:hAnsi="Bookman Old Style"/>
          <w:sz w:val="24"/>
          <w:szCs w:val="24"/>
        </w:rPr>
        <w:t>.</w:t>
      </w:r>
    </w:p>
    <w:p w14:paraId="4A9C2089" w14:textId="7D914C40"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C6200F" w:rsidRPr="006A6721">
        <w:rPr>
          <w:rFonts w:ascii="Bookman Old Style" w:hAnsi="Bookman Old Style"/>
          <w:sz w:val="24"/>
          <w:szCs w:val="24"/>
          <w:u w:val="single"/>
        </w:rPr>
        <w:t>7</w:t>
      </w:r>
      <w:r w:rsidR="005D291A" w:rsidRPr="006A6721">
        <w:rPr>
          <w:rFonts w:ascii="Bookman Old Style" w:hAnsi="Bookman Old Style"/>
          <w:sz w:val="24"/>
          <w:szCs w:val="24"/>
          <w:u w:val="single"/>
        </w:rPr>
        <w:t xml:space="preserve">.1, mesmo que os documentos relativos à regularidade fiscal apresentem alguma restrição.  </w:t>
      </w:r>
    </w:p>
    <w:p w14:paraId="62990833" w14:textId="46F2DD5D"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CC37F1" w:rsidRPr="00B158CE">
        <w:rPr>
          <w:rFonts w:ascii="Bookman Old Style" w:hAnsi="Bookman Old Style"/>
          <w:sz w:val="24"/>
          <w:szCs w:val="24"/>
        </w:rPr>
        <w:t>Agente de Contratação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4BC2AA19"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CCB65BE" w14:textId="72D2C25D"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CC37F1" w:rsidRPr="006A6721">
        <w:rPr>
          <w:rFonts w:ascii="Bookman Old Style" w:hAnsi="Bookman Old Style"/>
          <w:sz w:val="24"/>
          <w:szCs w:val="24"/>
        </w:rPr>
        <w:t>Agente de Contratação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6842D971"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aviso</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069AEB5" w:rsidR="004D349A" w:rsidRPr="006A6721"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350D96FF"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8</w:t>
      </w:r>
      <w:r w:rsidR="00CC37F1" w:rsidRPr="006A6721">
        <w:rPr>
          <w:rFonts w:ascii="Bookman Old Style" w:hAnsi="Bookman Old Style"/>
          <w:b/>
          <w:sz w:val="24"/>
          <w:szCs w:val="24"/>
        </w:rPr>
        <w:t xml:space="preserve"> – DA ADJUDICAÇÃO E HOMOLOGAÇÃO </w:t>
      </w:r>
    </w:p>
    <w:p w14:paraId="48C418F6" w14:textId="77777777" w:rsidR="000B3CA6"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.1. A adjudicação do objeto dest</w:t>
      </w:r>
      <w:r w:rsidR="00DD6B4E">
        <w:rPr>
          <w:rFonts w:ascii="Bookman Old Style" w:hAnsi="Bookman Old Style"/>
          <w:sz w:val="24"/>
          <w:szCs w:val="24"/>
        </w:rPr>
        <w:t xml:space="preserve">a dispensa </w:t>
      </w:r>
      <w:r w:rsidR="00CC37F1" w:rsidRPr="006A6721">
        <w:rPr>
          <w:rFonts w:ascii="Bookman Old Style" w:hAnsi="Bookman Old Style"/>
          <w:sz w:val="24"/>
          <w:szCs w:val="24"/>
        </w:rPr>
        <w:t xml:space="preserve">será formalizada pelo (a) </w:t>
      </w:r>
      <w:r w:rsidR="00487307" w:rsidRPr="006A6721">
        <w:rPr>
          <w:rFonts w:ascii="Bookman Old Style" w:hAnsi="Bookman Old Style"/>
          <w:sz w:val="24"/>
          <w:szCs w:val="24"/>
        </w:rPr>
        <w:t>pela Autoridade Competente</w:t>
      </w:r>
      <w:r w:rsidR="00CC37F1" w:rsidRPr="006A6721">
        <w:rPr>
          <w:rFonts w:ascii="Bookman Old Style" w:hAnsi="Bookman Old Style"/>
          <w:sz w:val="24"/>
          <w:szCs w:val="24"/>
        </w:rPr>
        <w:t xml:space="preserve"> à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cuja (s) proposta (s) seja (m) considerada (s) vencedora (s).</w:t>
      </w:r>
    </w:p>
    <w:p w14:paraId="4562DE74" w14:textId="4FB31916"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 xml:space="preserve">.2. O resultado da </w:t>
      </w:r>
      <w:r w:rsidR="00DD6B4E">
        <w:rPr>
          <w:rFonts w:ascii="Bookman Old Style" w:hAnsi="Bookman Old Style"/>
          <w:sz w:val="24"/>
          <w:szCs w:val="24"/>
        </w:rPr>
        <w:t>dispensa</w:t>
      </w:r>
      <w:r w:rsidR="00CC37F1" w:rsidRPr="006A6721">
        <w:rPr>
          <w:rFonts w:ascii="Bookman Old Style" w:hAnsi="Bookman Old Style"/>
          <w:sz w:val="24"/>
          <w:szCs w:val="24"/>
        </w:rPr>
        <w:t xml:space="preserve"> será homologa</w:t>
      </w:r>
      <w:r w:rsidR="00056F84">
        <w:rPr>
          <w:rFonts w:ascii="Bookman Old Style" w:hAnsi="Bookman Old Style"/>
          <w:sz w:val="24"/>
          <w:szCs w:val="24"/>
        </w:rPr>
        <w:t>do pela Autoridade Competente.</w:t>
      </w:r>
    </w:p>
    <w:p w14:paraId="6669F9D2" w14:textId="77777777" w:rsidR="0036192F" w:rsidRPr="006A6721" w:rsidRDefault="0036192F" w:rsidP="001E52AA">
      <w:pPr>
        <w:spacing w:after="0" w:line="240" w:lineRule="auto"/>
        <w:mirrorIndents/>
        <w:jc w:val="both"/>
        <w:rPr>
          <w:rFonts w:ascii="Bookman Old Style" w:hAnsi="Bookman Old Style"/>
          <w:sz w:val="24"/>
          <w:szCs w:val="24"/>
        </w:rPr>
      </w:pPr>
    </w:p>
    <w:p w14:paraId="348A70BF" w14:textId="64F7E047"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9</w:t>
      </w:r>
      <w:r w:rsidR="00CC37F1" w:rsidRPr="006A6721">
        <w:rPr>
          <w:rFonts w:ascii="Bookman Old Style" w:hAnsi="Bookman Old Style"/>
          <w:b/>
          <w:sz w:val="24"/>
          <w:szCs w:val="24"/>
        </w:rPr>
        <w:t xml:space="preserve">. DOS CRITÉRIOS DE JULGAMENTO </w:t>
      </w:r>
    </w:p>
    <w:p w14:paraId="3E142BEC" w14:textId="33C5DDFB"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9</w:t>
      </w:r>
      <w:r w:rsidR="00CC37F1" w:rsidRPr="006A6721">
        <w:rPr>
          <w:rFonts w:ascii="Bookman Old Style" w:hAnsi="Bookman Old Style"/>
          <w:sz w:val="24"/>
          <w:szCs w:val="24"/>
        </w:rPr>
        <w:t>.1. No julgamento das propostas, será (</w:t>
      </w:r>
      <w:proofErr w:type="spellStart"/>
      <w:r w:rsidR="00CC37F1" w:rsidRPr="006A6721">
        <w:rPr>
          <w:rFonts w:ascii="Bookman Old Style" w:hAnsi="Bookman Old Style"/>
          <w:sz w:val="24"/>
          <w:szCs w:val="24"/>
        </w:rPr>
        <w:t>ão</w:t>
      </w:r>
      <w:proofErr w:type="spellEnd"/>
      <w:r w:rsidR="00CC37F1" w:rsidRPr="006A6721">
        <w:rPr>
          <w:rFonts w:ascii="Bookman Old Style" w:hAnsi="Bookman Old Style"/>
          <w:sz w:val="24"/>
          <w:szCs w:val="24"/>
        </w:rPr>
        <w:t xml:space="preserve">) considerada (s) vencedora (s) a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que apresentar (em) o MENOR PREÇO POR</w:t>
      </w:r>
      <w:r w:rsidR="00532BF5">
        <w:rPr>
          <w:rFonts w:ascii="Bookman Old Style" w:hAnsi="Bookman Old Style"/>
          <w:sz w:val="24"/>
          <w:szCs w:val="24"/>
        </w:rPr>
        <w:t xml:space="preserve"> ITEM</w:t>
      </w:r>
      <w:r w:rsidR="00CC37F1" w:rsidRPr="006A6721">
        <w:rPr>
          <w:rFonts w:ascii="Bookman Old Style" w:hAnsi="Bookman Old Style"/>
          <w:sz w:val="24"/>
          <w:szCs w:val="24"/>
        </w:rPr>
        <w:t xml:space="preserve">, desde que atendidas as especificações constantes deste </w:t>
      </w:r>
      <w:r w:rsidR="00FB718C" w:rsidRPr="006A6721">
        <w:rPr>
          <w:rFonts w:ascii="Bookman Old Style" w:hAnsi="Bookman Old Style"/>
          <w:sz w:val="24"/>
          <w:szCs w:val="24"/>
        </w:rPr>
        <w:t>Aviso</w:t>
      </w:r>
      <w:r w:rsidR="00CC37F1" w:rsidRPr="006A6721">
        <w:rPr>
          <w:rFonts w:ascii="Bookman Old Style" w:hAnsi="Bookman Old Style"/>
          <w:sz w:val="24"/>
          <w:szCs w:val="24"/>
        </w:rPr>
        <w:t xml:space="preserve">.  </w:t>
      </w:r>
    </w:p>
    <w:p w14:paraId="51F28FBC" w14:textId="77777777" w:rsidR="00707D8C" w:rsidRPr="006A6721" w:rsidRDefault="00707D8C" w:rsidP="00707D8C">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9.2. No caso de empate entre duas ou mais propostas, a classificação será feita, obrigatoriamente, de acordo com o disposto no inciso III do art. 60, da Lei Federal nº 14.133/21.</w:t>
      </w:r>
    </w:p>
    <w:p w14:paraId="5C45A17A" w14:textId="79AC8574"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0F5A1458" w14:textId="450C6384"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470842D3" w14:textId="0629DC04"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1</w:t>
      </w:r>
      <w:r w:rsidRPr="006A6721">
        <w:rPr>
          <w:rFonts w:ascii="Bookman Old Style" w:hAnsi="Bookman Old Style"/>
          <w:b/>
          <w:sz w:val="24"/>
          <w:szCs w:val="24"/>
        </w:rPr>
        <w:t xml:space="preserve">. DOS PREÇOS MÁXIMOS  </w:t>
      </w:r>
    </w:p>
    <w:p w14:paraId="321908C1" w14:textId="4D45D539" w:rsidR="00CC37F1" w:rsidRPr="006A6721" w:rsidRDefault="00CC37F1"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1</w:t>
      </w:r>
      <w:r w:rsidRPr="006A6721">
        <w:rPr>
          <w:rFonts w:ascii="Bookman Old Style" w:hAnsi="Bookman Old Style"/>
          <w:sz w:val="24"/>
          <w:szCs w:val="24"/>
        </w:rPr>
        <w:t xml:space="preserve">.1 Os preços máximos a serem admitidos pela Administração Municipal são os previstos na tabela de itens constantes no Anexo “A”, sob pena de desclassificação.   </w:t>
      </w:r>
    </w:p>
    <w:p w14:paraId="74060880" w14:textId="45A328B6"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2</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4EDD6BFC"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.1 O pagamento será realizado</w:t>
      </w:r>
      <w:r w:rsidR="0006055E">
        <w:rPr>
          <w:rFonts w:ascii="Bookman Old Style" w:hAnsi="Bookman Old Style"/>
          <w:sz w:val="24"/>
          <w:szCs w:val="24"/>
        </w:rPr>
        <w:t xml:space="preserve"> mensalmente</w:t>
      </w:r>
      <w:r w:rsidR="0036192F" w:rsidRPr="006A6721">
        <w:rPr>
          <w:rFonts w:ascii="Bookman Old Style" w:hAnsi="Bookman Old Style"/>
          <w:sz w:val="24"/>
          <w:szCs w:val="24"/>
        </w:rPr>
        <w:t xml:space="preserve"> em </w:t>
      </w:r>
      <w:r w:rsidR="0006055E" w:rsidRPr="006A6721">
        <w:rPr>
          <w:rFonts w:ascii="Bookman Old Style" w:hAnsi="Bookman Old Style"/>
          <w:sz w:val="24"/>
          <w:szCs w:val="24"/>
        </w:rPr>
        <w:t>até</w:t>
      </w:r>
      <w:r w:rsidR="0036192F" w:rsidRPr="006A6721">
        <w:rPr>
          <w:rFonts w:ascii="Bookman Old Style" w:hAnsi="Bookman Old Style"/>
          <w:sz w:val="24"/>
          <w:szCs w:val="24"/>
        </w:rPr>
        <w:t xml:space="preserv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035ABB8E"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6773E0AE" w:rsidR="00051142"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.3. As notas fiscais/notas fiscais eletrônicas deverão ser emitidas conforme informações prestadas pelos integrantes do Setor de Compras. </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02568295" w:rsidR="006C11DC" w:rsidRPr="006A6721" w:rsidRDefault="0036192F" w:rsidP="001E52AA">
      <w:pPr>
        <w:pStyle w:val="Ttulo1"/>
        <w:spacing w:after="240"/>
        <w:jc w:val="left"/>
        <w:rPr>
          <w:rFonts w:ascii="Bookman Old Style" w:hAnsi="Bookman Old Style"/>
          <w:sz w:val="24"/>
        </w:rPr>
      </w:pPr>
      <w:bookmarkStart w:id="6" w:name="_1t3h5sf" w:colFirst="0" w:colLast="0"/>
      <w:bookmarkEnd w:id="6"/>
      <w:r w:rsidRPr="006A6721">
        <w:rPr>
          <w:rFonts w:ascii="Bookman Old Style" w:hAnsi="Bookman Old Style"/>
          <w:sz w:val="24"/>
        </w:rPr>
        <w:t>1</w:t>
      </w:r>
      <w:r w:rsidR="004D349A" w:rsidRPr="006A6721">
        <w:rPr>
          <w:rFonts w:ascii="Bookman Old Style" w:hAnsi="Bookman Old Style"/>
          <w:sz w:val="24"/>
        </w:rPr>
        <w:t>3</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90D68AB"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6"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16E65240"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75786B6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2EFAC2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A0C03FB"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28257431"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48337A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E2DFD2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desta dispensa</w:t>
      </w:r>
      <w:r w:rsidR="006C11DC" w:rsidRPr="006A6721">
        <w:rPr>
          <w:rFonts w:ascii="Bookman Old Style" w:hAnsi="Bookman Old Style"/>
          <w:color w:val="000000"/>
          <w:sz w:val="24"/>
          <w:szCs w:val="24"/>
        </w:rPr>
        <w:t xml:space="preserve"> sem motivo justificado;</w:t>
      </w:r>
    </w:p>
    <w:p w14:paraId="18403B36" w14:textId="2595382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696638">
        <w:rPr>
          <w:rFonts w:ascii="Bookman Old Style" w:hAnsi="Bookman Old Style"/>
          <w:color w:val="000000"/>
          <w:sz w:val="24"/>
          <w:szCs w:val="24"/>
        </w:rPr>
        <w:t xml:space="preserve">DISPENSA ELETRÔNICA </w:t>
      </w:r>
      <w:r w:rsidR="006C11DC" w:rsidRPr="006A6721">
        <w:rPr>
          <w:rFonts w:ascii="Bookman Old Style" w:hAnsi="Bookman Old Style"/>
          <w:color w:val="000000"/>
          <w:sz w:val="24"/>
          <w:szCs w:val="24"/>
        </w:rPr>
        <w:t>ou a execução do contrato;</w:t>
      </w:r>
    </w:p>
    <w:p w14:paraId="732C37C4" w14:textId="4883755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696638">
        <w:rPr>
          <w:rFonts w:ascii="Bookman Old Style" w:hAnsi="Bookman Old Style"/>
          <w:color w:val="000000"/>
          <w:sz w:val="24"/>
          <w:szCs w:val="24"/>
        </w:rPr>
        <w:t xml:space="preserve">DISPENSA ELETRÔNICA </w:t>
      </w:r>
      <w:r w:rsidR="006C11DC" w:rsidRPr="006A6721">
        <w:rPr>
          <w:rFonts w:ascii="Bookman Old Style" w:hAnsi="Bookman Old Style"/>
          <w:color w:val="000000"/>
          <w:sz w:val="24"/>
          <w:szCs w:val="24"/>
        </w:rPr>
        <w:t>ou praticar ato fraudulento na execução do contrato;</w:t>
      </w:r>
    </w:p>
    <w:p w14:paraId="02646067" w14:textId="27FD6826"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435448DB"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3EFA47A8" w14:textId="1315E2F3"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0AC49CDB"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7EF576B4" w:rsidR="006C11DC" w:rsidRPr="006A6721" w:rsidRDefault="006C11DC"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13</w:t>
      </w:r>
      <w:r w:rsidRPr="006A6721">
        <w:rPr>
          <w:rFonts w:ascii="Bookman Old Style" w:hAnsi="Bookman Old Style"/>
          <w:sz w:val="24"/>
          <w:szCs w:val="24"/>
        </w:rPr>
        <w:t>.1.1 deste Aviso de Contratação Direta, quando não se justificar a imposição de penalidade mais grave;</w:t>
      </w:r>
    </w:p>
    <w:p w14:paraId="7C82D9E9" w14:textId="18C67B12" w:rsidR="006C11DC" w:rsidRPr="006A6721" w:rsidRDefault="006C11DC"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425F9925" w:rsidR="006C11DC" w:rsidRPr="006A6721" w:rsidRDefault="006C11DC"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5C5118DB" w14:textId="69AAF3CC" w:rsidR="006C11DC" w:rsidRPr="006A6721" w:rsidRDefault="006C11DC" w:rsidP="008700BE">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4F7657FB"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7"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E93BF1D"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Aviso poderão ser aplicadas cumulativamente com a multa </w:t>
      </w:r>
      <w:hyperlink r:id="rId18"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1F8FD29A"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13.</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19"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4AE354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B7458B">
        <w:rPr>
          <w:rFonts w:ascii="Bookman Old Style" w:hAnsi="Bookman Old Style"/>
          <w:sz w:val="24"/>
          <w:szCs w:val="24"/>
        </w:rPr>
        <w:t>6</w:t>
      </w:r>
      <w:r w:rsidRPr="006A6721">
        <w:rPr>
          <w:rFonts w:ascii="Bookman Old Style" w:hAnsi="Bookman Old Style"/>
          <w:sz w:val="24"/>
          <w:szCs w:val="24"/>
        </w:rPr>
        <w:t xml:space="preserve">. </w:t>
      </w:r>
      <w:r w:rsidR="006C11DC" w:rsidRPr="006A6721">
        <w:rPr>
          <w:rFonts w:ascii="Bookman Old Style" w:hAnsi="Bookman Old Style"/>
          <w:sz w:val="24"/>
          <w:szCs w:val="24"/>
        </w:rPr>
        <w:t>Antes da aplicação</w:t>
      </w:r>
      <w:r w:rsidR="00E1646E">
        <w:rPr>
          <w:rFonts w:ascii="Bookman Old Style" w:hAnsi="Bookman Old Style"/>
          <w:sz w:val="24"/>
          <w:szCs w:val="24"/>
        </w:rPr>
        <w:t xml:space="preserve"> das sanções e</w:t>
      </w:r>
      <w:r w:rsidR="006C11DC" w:rsidRPr="006A6721">
        <w:rPr>
          <w:rFonts w:ascii="Bookman Old Style" w:hAnsi="Bookman Old Style"/>
          <w:sz w:val="24"/>
          <w:szCs w:val="24"/>
        </w:rPr>
        <w:t xml:space="preserve"> da multa, será facultada a defesa do </w:t>
      </w:r>
      <w:r w:rsidR="006C11DC" w:rsidRPr="00E1646E">
        <w:rPr>
          <w:rFonts w:ascii="Bookman Old Style" w:hAnsi="Bookman Old Style"/>
          <w:sz w:val="24"/>
          <w:szCs w:val="24"/>
        </w:rPr>
        <w:t>interessado no prazo de 15 (quinze)</w:t>
      </w:r>
      <w:r w:rsidR="006C11DC" w:rsidRPr="006A6721">
        <w:rPr>
          <w:rFonts w:ascii="Bookman Old Style" w:hAnsi="Bookman Old Style"/>
          <w:sz w:val="24"/>
          <w:szCs w:val="24"/>
        </w:rPr>
        <w:t xml:space="preserve"> dias úteis, contado da data de sua intimação (</w:t>
      </w:r>
      <w:hyperlink r:id="rId20" w:anchor="art157">
        <w:r w:rsidR="006C11DC" w:rsidRPr="006A6721">
          <w:rPr>
            <w:rFonts w:ascii="Bookman Old Style" w:hAnsi="Bookman Old Style"/>
            <w:color w:val="0563C1"/>
            <w:sz w:val="24"/>
            <w:szCs w:val="24"/>
            <w:u w:val="single"/>
          </w:rPr>
          <w:t>art. 157</w:t>
        </w:r>
      </w:hyperlink>
      <w:r w:rsidR="006C11DC" w:rsidRPr="006A6721">
        <w:rPr>
          <w:rFonts w:ascii="Bookman Old Style" w:hAnsi="Bookman Old Style"/>
          <w:sz w:val="24"/>
          <w:szCs w:val="24"/>
        </w:rPr>
        <w:t>)</w:t>
      </w:r>
      <w:r w:rsidR="00E66362" w:rsidRPr="006A6721">
        <w:rPr>
          <w:rFonts w:ascii="Bookman Old Style" w:hAnsi="Bookman Old Style"/>
          <w:sz w:val="24"/>
          <w:szCs w:val="24"/>
        </w:rPr>
        <w:t>.</w:t>
      </w:r>
    </w:p>
    <w:p w14:paraId="6B5200E2" w14:textId="00440C0B"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1"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77E2E878"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4EA5A944"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060BF40E"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4139EB82"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120B4ED7"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7E21D2D1"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2">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3">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4"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000F5D72"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13.</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038BC130" w:rsidR="006C11DC" w:rsidRDefault="008D4E86" w:rsidP="001E52AA">
      <w:pPr>
        <w:spacing w:before="120" w:after="120" w:line="240" w:lineRule="auto"/>
        <w:contextualSpacing/>
        <w:jc w:val="both"/>
        <w:rPr>
          <w:rFonts w:ascii="Bookman Old Style" w:hAnsi="Bookman Old Style"/>
          <w:color w:val="0563C1"/>
          <w:sz w:val="24"/>
          <w:szCs w:val="24"/>
          <w:u w:val="single"/>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5" w:anchor="art163">
        <w:r w:rsidR="006C11DC" w:rsidRPr="006A6721">
          <w:rPr>
            <w:rFonts w:ascii="Bookman Old Style" w:hAnsi="Bookman Old Style"/>
            <w:color w:val="0563C1"/>
            <w:sz w:val="24"/>
            <w:szCs w:val="24"/>
            <w:u w:val="single"/>
          </w:rPr>
          <w:t>art. 163 da Lei nº 14.133, de 2021.</w:t>
        </w:r>
      </w:hyperlink>
    </w:p>
    <w:p w14:paraId="54251BFC" w14:textId="77777777" w:rsidR="002D1507" w:rsidRPr="006A6721" w:rsidRDefault="002D1507" w:rsidP="001E52AA">
      <w:pPr>
        <w:spacing w:before="120" w:after="120" w:line="240" w:lineRule="auto"/>
        <w:contextualSpacing/>
        <w:jc w:val="both"/>
        <w:rPr>
          <w:rFonts w:ascii="Bookman Old Style" w:hAnsi="Bookman Old Style"/>
          <w:sz w:val="24"/>
          <w:szCs w:val="24"/>
        </w:rPr>
      </w:pPr>
    </w:p>
    <w:p w14:paraId="73CE0C9F" w14:textId="77777777" w:rsidR="00B6515E" w:rsidRPr="00C31552" w:rsidRDefault="00B6515E" w:rsidP="00B6515E">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DO CONTRATO E RESPECTIVA VIGÊNCIA  </w:t>
      </w:r>
    </w:p>
    <w:p w14:paraId="42C7222D" w14:textId="77777777" w:rsidR="00B6515E" w:rsidRPr="00C31552" w:rsidRDefault="00B6515E" w:rsidP="00B6515E">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4BA13477" w14:textId="77777777" w:rsidR="005323BE" w:rsidRDefault="005323BE" w:rsidP="005323BE">
      <w:pPr>
        <w:spacing w:after="0" w:line="240" w:lineRule="auto"/>
        <w:mirrorIndents/>
        <w:jc w:val="both"/>
        <w:rPr>
          <w:rFonts w:ascii="Bookman Old Style" w:hAnsi="Bookman Old Style"/>
          <w:sz w:val="24"/>
          <w:szCs w:val="24"/>
        </w:rPr>
      </w:pPr>
      <w:r>
        <w:rPr>
          <w:rFonts w:ascii="Bookman Old Style" w:hAnsi="Bookman Old Style"/>
          <w:sz w:val="24"/>
          <w:szCs w:val="24"/>
        </w:rPr>
        <w:t>14.1 Sendo contratação para entrega imediata, a entrega ficara vinculada a nota de empenho, que será emitida pelo Município, que se equivale ao contrato.</w:t>
      </w:r>
    </w:p>
    <w:p w14:paraId="02669685" w14:textId="04E8F118" w:rsidR="005323BE" w:rsidRDefault="005323BE" w:rsidP="005323BE">
      <w:pPr>
        <w:spacing w:before="120" w:after="120"/>
        <w:contextualSpacing/>
        <w:jc w:val="both"/>
        <w:rPr>
          <w:rFonts w:ascii="Bookman Old Style" w:hAnsi="Bookman Old Style"/>
          <w:sz w:val="24"/>
          <w:szCs w:val="24"/>
        </w:rPr>
      </w:pPr>
      <w:r w:rsidRPr="002B09E4">
        <w:rPr>
          <w:rFonts w:ascii="Bookman Old Style" w:hAnsi="Bookman Old Style"/>
          <w:sz w:val="24"/>
          <w:szCs w:val="24"/>
        </w:rPr>
        <w:t>5.2 – As despesas decorrentes do objeto desta contratação correrão a cargo da dotação</w:t>
      </w:r>
      <w:r w:rsidRPr="002B09E4">
        <w:rPr>
          <w:rFonts w:ascii="Bookman Old Style" w:hAnsi="Bookman Old Style"/>
          <w:b/>
          <w:sz w:val="24"/>
          <w:szCs w:val="24"/>
        </w:rPr>
        <w:t>: (Projeto Atividade 2.0</w:t>
      </w:r>
      <w:r w:rsidR="009F4DAB" w:rsidRPr="002B09E4">
        <w:rPr>
          <w:rFonts w:ascii="Bookman Old Style" w:hAnsi="Bookman Old Style"/>
          <w:b/>
          <w:sz w:val="24"/>
          <w:szCs w:val="24"/>
        </w:rPr>
        <w:t>93 e 2.</w:t>
      </w:r>
      <w:r w:rsidR="009E6DB8" w:rsidRPr="002B09E4">
        <w:rPr>
          <w:rFonts w:ascii="Bookman Old Style" w:hAnsi="Bookman Old Style"/>
          <w:b/>
          <w:sz w:val="24"/>
          <w:szCs w:val="24"/>
        </w:rPr>
        <w:t>084</w:t>
      </w:r>
      <w:r w:rsidRPr="002B09E4">
        <w:rPr>
          <w:rFonts w:ascii="Bookman Old Style" w:hAnsi="Bookman Old Style"/>
          <w:b/>
          <w:sz w:val="24"/>
          <w:szCs w:val="24"/>
        </w:rPr>
        <w:t xml:space="preserve"> Elemento 3.3.90 Despesa </w:t>
      </w:r>
      <w:r w:rsidR="009F4DAB" w:rsidRPr="002B09E4">
        <w:rPr>
          <w:rFonts w:ascii="Bookman Old Style" w:hAnsi="Bookman Old Style"/>
          <w:b/>
          <w:sz w:val="24"/>
          <w:szCs w:val="24"/>
        </w:rPr>
        <w:t>9</w:t>
      </w:r>
      <w:r w:rsidRPr="002B09E4">
        <w:rPr>
          <w:rFonts w:ascii="Bookman Old Style" w:hAnsi="Bookman Old Style"/>
          <w:b/>
          <w:sz w:val="24"/>
          <w:szCs w:val="24"/>
        </w:rPr>
        <w:t xml:space="preserve"> e</w:t>
      </w:r>
      <w:r w:rsidR="009F4DAB" w:rsidRPr="002B09E4">
        <w:rPr>
          <w:rFonts w:ascii="Bookman Old Style" w:hAnsi="Bookman Old Style"/>
          <w:b/>
          <w:sz w:val="24"/>
          <w:szCs w:val="24"/>
        </w:rPr>
        <w:t xml:space="preserve"> </w:t>
      </w:r>
      <w:r w:rsidR="009E6DB8" w:rsidRPr="002B09E4">
        <w:rPr>
          <w:rFonts w:ascii="Bookman Old Style" w:hAnsi="Bookman Old Style"/>
          <w:b/>
          <w:sz w:val="24"/>
          <w:szCs w:val="24"/>
        </w:rPr>
        <w:t>97</w:t>
      </w:r>
      <w:r w:rsidRPr="002B09E4">
        <w:rPr>
          <w:rFonts w:ascii="Bookman Old Style" w:hAnsi="Bookman Old Style"/>
          <w:b/>
          <w:sz w:val="24"/>
          <w:szCs w:val="24"/>
        </w:rPr>
        <w:t>).</w:t>
      </w:r>
    </w:p>
    <w:p w14:paraId="34A92543" w14:textId="77777777" w:rsidR="005323BE" w:rsidRPr="00C31552" w:rsidRDefault="005323BE" w:rsidP="005323BE">
      <w:pPr>
        <w:spacing w:after="0" w:line="240" w:lineRule="auto"/>
        <w:mirrorIndents/>
        <w:jc w:val="both"/>
        <w:rPr>
          <w:rFonts w:ascii="Bookman Old Style" w:hAnsi="Bookman Old Style"/>
          <w:sz w:val="24"/>
          <w:szCs w:val="24"/>
        </w:rPr>
      </w:pPr>
    </w:p>
    <w:p w14:paraId="580756FA" w14:textId="77777777" w:rsidR="005323BE" w:rsidRPr="00C31552" w:rsidRDefault="005323BE" w:rsidP="005323BE">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5</w:t>
      </w:r>
      <w:r w:rsidRPr="00C31552">
        <w:rPr>
          <w:rFonts w:ascii="Bookman Old Style" w:hAnsi="Bookman Old Style"/>
          <w:b/>
          <w:sz w:val="24"/>
          <w:szCs w:val="24"/>
        </w:rPr>
        <w:t xml:space="preserve">. DA RESCISÃO CONTRATUAL  </w:t>
      </w:r>
    </w:p>
    <w:p w14:paraId="2CA0AB49" w14:textId="77777777" w:rsidR="005323BE" w:rsidRPr="00C31552" w:rsidRDefault="005323BE" w:rsidP="005323BE">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2AD7C9AA" w14:textId="77777777" w:rsidR="005323BE" w:rsidRPr="00B05273" w:rsidRDefault="005323BE" w:rsidP="005323BE">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 xml:space="preserve">15.1. </w:t>
      </w:r>
      <w:r w:rsidRPr="00B05273">
        <w:rPr>
          <w:rFonts w:ascii="Bookman Old Style" w:hAnsi="Bookman Old Style"/>
          <w:sz w:val="24"/>
          <w:szCs w:val="24"/>
        </w:rPr>
        <w:tab/>
        <w:t>O contrato</w:t>
      </w:r>
      <w:r>
        <w:rPr>
          <w:rFonts w:ascii="Bookman Old Style" w:hAnsi="Bookman Old Style"/>
          <w:sz w:val="24"/>
          <w:szCs w:val="24"/>
        </w:rPr>
        <w:t>/empenho</w:t>
      </w:r>
      <w:r w:rsidRPr="00B05273">
        <w:rPr>
          <w:rFonts w:ascii="Bookman Old Style" w:hAnsi="Bookman Old Style"/>
          <w:sz w:val="24"/>
          <w:szCs w:val="24"/>
        </w:rPr>
        <w:t xml:space="preserve"> poderá ser extinto antes de cumpridas as obrigações nele estipuladas, ou antes do prazo nele fixado, por algum dos motivos previstos no artigo 137 da Lei nº 14.133/21, bem como amigavelmente, assegurados o contraditório e a ampla defesa.</w:t>
      </w:r>
    </w:p>
    <w:p w14:paraId="336056CD" w14:textId="77777777" w:rsidR="005323BE" w:rsidRPr="00B05273"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.1.</w:t>
      </w:r>
      <w:r>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1EEBA5C" w14:textId="77777777" w:rsidR="005323BE" w:rsidRPr="00B05273"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1.2</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0E7024A1" w14:textId="77777777" w:rsidR="005323BE" w:rsidRPr="00B05273"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1</w:t>
      </w:r>
      <w:r w:rsidRPr="00B05273">
        <w:rPr>
          <w:rFonts w:ascii="Bookman Old Style" w:hAnsi="Bookman Old Style"/>
          <w:sz w:val="24"/>
          <w:szCs w:val="24"/>
        </w:rPr>
        <w:t>.</w:t>
      </w:r>
      <w:r>
        <w:rPr>
          <w:rFonts w:ascii="Bookman Old Style" w:hAnsi="Bookman Old Style"/>
          <w:sz w:val="24"/>
          <w:szCs w:val="24"/>
        </w:rPr>
        <w:t>3</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7F39F9B8" w14:textId="77777777" w:rsidR="005323BE" w:rsidRPr="00B05273"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6E2E01C0" w14:textId="77777777" w:rsidR="005323BE" w:rsidRPr="00B05273"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2.1</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760610F7" w14:textId="77777777" w:rsidR="005323BE" w:rsidRPr="00B05273"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15.2.</w:t>
      </w:r>
      <w:r>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61C5DB6D" w14:textId="77777777" w:rsidR="005323BE" w:rsidRPr="00B05273"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Pr>
          <w:rFonts w:ascii="Bookman Old Style" w:hAnsi="Bookman Old Style"/>
          <w:sz w:val="24"/>
          <w:szCs w:val="24"/>
        </w:rPr>
        <w:t>2.</w:t>
      </w:r>
      <w:r w:rsidRPr="00B05273">
        <w:rPr>
          <w:rFonts w:ascii="Bookman Old Style" w:hAnsi="Bookman Old Style"/>
          <w:sz w:val="24"/>
          <w:szCs w:val="24"/>
        </w:rPr>
        <w:t>3.</w:t>
      </w:r>
      <w:r>
        <w:rPr>
          <w:rFonts w:ascii="Bookman Old Style" w:hAnsi="Bookman Old Style"/>
          <w:sz w:val="24"/>
          <w:szCs w:val="24"/>
        </w:rPr>
        <w:t xml:space="preserve"> </w:t>
      </w:r>
      <w:r w:rsidRPr="00B05273">
        <w:rPr>
          <w:rFonts w:ascii="Bookman Old Style" w:hAnsi="Bookman Old Style"/>
          <w:sz w:val="24"/>
          <w:szCs w:val="24"/>
        </w:rPr>
        <w:t>Indenizações e multas.</w:t>
      </w:r>
    </w:p>
    <w:p w14:paraId="7E7FBCA3" w14:textId="77777777" w:rsidR="005323BE" w:rsidRPr="00B05273"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A extinção do contrato</w:t>
      </w:r>
      <w:r>
        <w:rPr>
          <w:rFonts w:ascii="Bookman Old Style" w:hAnsi="Bookman Old Style"/>
          <w:sz w:val="24"/>
          <w:szCs w:val="24"/>
        </w:rPr>
        <w:t>/empenho</w:t>
      </w:r>
      <w:r w:rsidRPr="00B05273">
        <w:rPr>
          <w:rFonts w:ascii="Bookman Old Style" w:hAnsi="Bookman Old Style"/>
          <w:sz w:val="24"/>
          <w:szCs w:val="24"/>
        </w:rPr>
        <w:t xml:space="preserve"> não configura óbice para o reconhecimento do desequilíbrio econômico-financeiro, hipótese em que será </w:t>
      </w:r>
      <w:r w:rsidRPr="00B05273">
        <w:rPr>
          <w:rFonts w:ascii="Bookman Old Style" w:hAnsi="Bookman Old Style"/>
          <w:sz w:val="24"/>
          <w:szCs w:val="24"/>
        </w:rPr>
        <w:lastRenderedPageBreak/>
        <w:t xml:space="preserve">concedida indenização por meio de termo indenizatório (art. 131, caput, da Lei n.º 14.133, de 2021). </w:t>
      </w:r>
    </w:p>
    <w:p w14:paraId="0574A378" w14:textId="77777777" w:rsidR="005323BE" w:rsidRPr="006A6721"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8630DF5" w:rsidR="0033303A" w:rsidRPr="006A6721" w:rsidRDefault="002A34D1"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t>1</w:t>
      </w:r>
      <w:r w:rsidR="00CA3ED1">
        <w:rPr>
          <w:rFonts w:ascii="Bookman Old Style" w:hAnsi="Bookman Old Style"/>
          <w:b/>
          <w:sz w:val="24"/>
          <w:szCs w:val="24"/>
        </w:rPr>
        <w:t>6</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199671F1" w14:textId="6F0CAABC" w:rsidR="008106DF" w:rsidRPr="008106DF" w:rsidRDefault="0033303A" w:rsidP="008106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 xml:space="preserve">.1. </w:t>
      </w:r>
      <w:r w:rsidR="008106DF" w:rsidRPr="008106DF">
        <w:rPr>
          <w:rFonts w:ascii="Bookman Old Style" w:hAnsi="Bookman Old Style"/>
          <w:sz w:val="24"/>
          <w:szCs w:val="24"/>
        </w:rPr>
        <w:t>No caso de todos os fornecedores restarem desclassificados ou inabilitados (procedimento fracassado), a Administração poderá:</w:t>
      </w:r>
    </w:p>
    <w:p w14:paraId="3B9DDCE7" w14:textId="75A61B1B"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.1.1.</w:t>
      </w:r>
      <w:r w:rsidRPr="008106DF">
        <w:rPr>
          <w:rFonts w:ascii="Bookman Old Style" w:hAnsi="Bookman Old Style"/>
          <w:sz w:val="24"/>
          <w:szCs w:val="24"/>
        </w:rPr>
        <w:tab/>
        <w:t>republicar o presente aviso com uma nova data;</w:t>
      </w:r>
    </w:p>
    <w:p w14:paraId="32306628" w14:textId="1A812088"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.1.2.</w:t>
      </w:r>
      <w:r w:rsidRPr="008106DF">
        <w:rPr>
          <w:rFonts w:ascii="Bookman Old Style" w:hAnsi="Bookman Old Style"/>
          <w:sz w:val="24"/>
          <w:szCs w:val="24"/>
        </w:rPr>
        <w:tab/>
        <w:t>valer-se, para a contratação, de proposta obtida na pesquisa de preços que serviu de base ao procedimento, se houver, privilegiando-se os menores preços, sempre que possível, e desde que atendidas às condições de habilitação exigidas.</w:t>
      </w:r>
    </w:p>
    <w:p w14:paraId="05CBD704" w14:textId="658BA3FC" w:rsidR="008106DF" w:rsidRPr="008106DF" w:rsidRDefault="008106DF" w:rsidP="00A373B4">
      <w:pPr>
        <w:tabs>
          <w:tab w:val="left" w:pos="993"/>
          <w:tab w:val="left" w:pos="1134"/>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.1.2.1.</w:t>
      </w:r>
      <w:r w:rsidRPr="008106DF">
        <w:rPr>
          <w:rFonts w:ascii="Bookman Old Style" w:hAnsi="Bookman Old Style"/>
          <w:sz w:val="24"/>
          <w:szCs w:val="24"/>
        </w:rPr>
        <w:tab/>
        <w:t>No caso do subitem anterior, a contratação será operacionalizada fora deste procedimento.</w:t>
      </w:r>
    </w:p>
    <w:p w14:paraId="780456B1" w14:textId="72D45CF3"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.1.3.</w:t>
      </w:r>
      <w:r w:rsidRPr="008106DF">
        <w:rPr>
          <w:rFonts w:ascii="Bookman Old Style" w:hAnsi="Bookman Old Style"/>
          <w:sz w:val="24"/>
          <w:szCs w:val="24"/>
        </w:rPr>
        <w:tab/>
        <w:t>fixar prazo para que possa haver adequação das propostas ou da documentação de habilitação, conforme o caso.</w:t>
      </w:r>
    </w:p>
    <w:p w14:paraId="597EC4E0" w14:textId="16C8A1EF"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.2.</w:t>
      </w:r>
      <w:r w:rsidRPr="008106DF">
        <w:rPr>
          <w:rFonts w:ascii="Bookman Old Style" w:hAnsi="Bookman Old Style"/>
          <w:sz w:val="24"/>
          <w:szCs w:val="24"/>
        </w:rPr>
        <w:tab/>
        <w:t xml:space="preserve">As providências dos subitens </w:t>
      </w:r>
      <w:r w:rsidR="00A373B4" w:rsidRPr="008106DF">
        <w:rPr>
          <w:rFonts w:ascii="Bookman Old Style" w:hAnsi="Bookman Old Style"/>
          <w:sz w:val="24"/>
          <w:szCs w:val="24"/>
        </w:rPr>
        <w:t>1</w:t>
      </w:r>
      <w:r w:rsidR="000B7AE8">
        <w:rPr>
          <w:rFonts w:ascii="Bookman Old Style" w:hAnsi="Bookman Old Style"/>
          <w:sz w:val="24"/>
          <w:szCs w:val="24"/>
        </w:rPr>
        <w:t>6</w:t>
      </w:r>
      <w:r w:rsidR="00A373B4" w:rsidRPr="008106DF">
        <w:rPr>
          <w:rFonts w:ascii="Bookman Old Style" w:hAnsi="Bookman Old Style"/>
          <w:sz w:val="24"/>
          <w:szCs w:val="24"/>
        </w:rPr>
        <w:t>.1.1 e</w:t>
      </w:r>
      <w:r w:rsidRPr="008106DF">
        <w:rPr>
          <w:rFonts w:ascii="Bookman Old Style" w:hAnsi="Bookman Old Style"/>
          <w:sz w:val="24"/>
          <w:szCs w:val="24"/>
        </w:rPr>
        <w:t xml:space="preserve"> 1</w:t>
      </w:r>
      <w:r w:rsidR="000B7AE8">
        <w:rPr>
          <w:rFonts w:ascii="Bookman Old Style" w:hAnsi="Bookman Old Style"/>
          <w:sz w:val="24"/>
          <w:szCs w:val="24"/>
        </w:rPr>
        <w:t>6</w:t>
      </w:r>
      <w:r w:rsidRPr="008106DF">
        <w:rPr>
          <w:rFonts w:ascii="Bookman Old Style" w:hAnsi="Bookman Old Style"/>
          <w:sz w:val="24"/>
          <w:szCs w:val="24"/>
        </w:rPr>
        <w:t>.1.2 também poderão ser utilizadas se não houver o comparecimento de quaisquer fornecedores interessados (procedimento deserto).</w:t>
      </w:r>
    </w:p>
    <w:p w14:paraId="6F53B9E3" w14:textId="6D1601EF" w:rsid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.3.</w:t>
      </w:r>
      <w:r w:rsidRPr="008106DF">
        <w:rPr>
          <w:rFonts w:ascii="Bookman Old Style" w:hAnsi="Bookman Old Style"/>
          <w:sz w:val="24"/>
          <w:szCs w:val="24"/>
        </w:rPr>
        <w:tab/>
        <w:t>Havendo a necessidade de realização de ato de qualquer natureza pelos fornecedores, cujo prazo não conste deste Aviso de Contratação Direta, deverá ser atendido o prazo indicado pelo agente competente da Administração na respectiva notificação.</w:t>
      </w:r>
    </w:p>
    <w:p w14:paraId="00552484" w14:textId="2FAAB135" w:rsidR="003005C5" w:rsidRPr="008106DF" w:rsidRDefault="003005C5" w:rsidP="008106D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16.3.1. </w:t>
      </w:r>
      <w:r w:rsidRPr="003005C5">
        <w:rPr>
          <w:rFonts w:ascii="Bookman Old Style" w:hAnsi="Bookman Old Style"/>
          <w:sz w:val="24"/>
          <w:szCs w:val="24"/>
        </w:rPr>
        <w:t>É facultado ao (a) Agente de Contratação, auxiliado (a) pela Equipe de Apoio, proceder, em qualquer fase, diligências destinadas a esclarecer ou a complementar a instrução do processo, vedada a inclusão posterior de documento ou informação que deveria constar originalmente da proposta.</w:t>
      </w:r>
    </w:p>
    <w:p w14:paraId="7A0F249C" w14:textId="7FDEAE80"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.4.</w:t>
      </w:r>
      <w:r w:rsidRPr="008106DF">
        <w:rPr>
          <w:rFonts w:ascii="Bookman Old Style" w:hAnsi="Bookman Old Style"/>
          <w:sz w:val="24"/>
          <w:szCs w:val="24"/>
        </w:rPr>
        <w:tab/>
        <w:t>Caberá ao fornecedor acompanhar as operações, ficando responsável pelo ônus decorrente da perda do negócio diante da inobservância de quaisquer mensagens emitidas pela Administração ou de sua desconexão.</w:t>
      </w:r>
    </w:p>
    <w:p w14:paraId="31FC6B49" w14:textId="5CE4A919"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.5.</w:t>
      </w:r>
      <w:r w:rsidRPr="008106DF">
        <w:rPr>
          <w:rFonts w:ascii="Bookman Old Style" w:hAnsi="Bookman Old Style"/>
          <w:sz w:val="24"/>
          <w:szCs w:val="24"/>
        </w:rPr>
        <w:tab/>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BAC97AD" w14:textId="3DFB3992"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.6.</w:t>
      </w:r>
      <w:r w:rsidRPr="008106DF">
        <w:rPr>
          <w:rFonts w:ascii="Bookman Old Style" w:hAnsi="Bookman Old Style"/>
          <w:sz w:val="24"/>
          <w:szCs w:val="24"/>
        </w:rPr>
        <w:tab/>
        <w:t>Os horários estabelecidos na divulgação deste procedimento e durante o envio de lances observarão o horário de Brasília-DF, inclusive para contagem de tempo e registro no Sistema e na documentação relativa ao procedimento.</w:t>
      </w:r>
    </w:p>
    <w:p w14:paraId="67439E9D" w14:textId="487ABF62"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.7.</w:t>
      </w:r>
      <w:r w:rsidRPr="008106DF">
        <w:rPr>
          <w:rFonts w:ascii="Bookman Old Style" w:hAnsi="Bookman Old Style"/>
          <w:sz w:val="24"/>
          <w:szCs w:val="24"/>
        </w:rPr>
        <w:tab/>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828D3EA" w14:textId="276FC16C"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lastRenderedPageBreak/>
        <w:t>1</w:t>
      </w:r>
      <w:r w:rsidR="00CA3ED1">
        <w:rPr>
          <w:rFonts w:ascii="Bookman Old Style" w:hAnsi="Bookman Old Style"/>
          <w:sz w:val="24"/>
          <w:szCs w:val="24"/>
        </w:rPr>
        <w:t>6</w:t>
      </w:r>
      <w:r w:rsidRPr="008106DF">
        <w:rPr>
          <w:rFonts w:ascii="Bookman Old Style" w:hAnsi="Bookman Old Style"/>
          <w:sz w:val="24"/>
          <w:szCs w:val="24"/>
        </w:rPr>
        <w:t>.8.</w:t>
      </w:r>
      <w:r w:rsidRPr="008106DF">
        <w:rPr>
          <w:rFonts w:ascii="Bookman Old Style" w:hAnsi="Bookman Old Style"/>
          <w:sz w:val="24"/>
          <w:szCs w:val="24"/>
        </w:rPr>
        <w:tab/>
        <w:t xml:space="preserve">As normas disciplinadoras deste Aviso de </w:t>
      </w:r>
      <w:r w:rsidR="00696638">
        <w:rPr>
          <w:rFonts w:ascii="Bookman Old Style" w:hAnsi="Bookman Old Style"/>
          <w:sz w:val="24"/>
          <w:szCs w:val="24"/>
        </w:rPr>
        <w:t xml:space="preserve">DISPENSA ELETRÔNICA </w:t>
      </w:r>
      <w:r w:rsidRPr="008106DF">
        <w:rPr>
          <w:rFonts w:ascii="Bookman Old Style" w:hAnsi="Bookman Old Style"/>
          <w:sz w:val="24"/>
          <w:szCs w:val="24"/>
        </w:rPr>
        <w:t xml:space="preserve">serão sempre interpretadas em favor da ampliação da disputa entre os interessados, desde que não comprometam o interesse da Administração, o princípio da isonomia, a finalidade e a segurança da contratação. </w:t>
      </w:r>
    </w:p>
    <w:p w14:paraId="41567A8B" w14:textId="6B56C174"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.9.</w:t>
      </w:r>
      <w:r w:rsidRPr="008106DF">
        <w:rPr>
          <w:rFonts w:ascii="Bookman Old Style" w:hAnsi="Bookman Old Style"/>
          <w:sz w:val="24"/>
          <w:szCs w:val="24"/>
        </w:rPr>
        <w:tab/>
        <w:t>Os fornecedores assumem todos os custos de preparação e apresentação de suas propostas e a Administração não será, em nenhum caso, responsável por esses custos, independentemente da condução ou do resultado do processo de contratação.</w:t>
      </w:r>
    </w:p>
    <w:p w14:paraId="2DA80BBA" w14:textId="3787429B" w:rsidR="008106DF" w:rsidRPr="008106DF"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.10.</w:t>
      </w:r>
      <w:r w:rsidRPr="008106DF">
        <w:rPr>
          <w:rFonts w:ascii="Bookman Old Style" w:hAnsi="Bookman Old Style"/>
          <w:sz w:val="24"/>
          <w:szCs w:val="24"/>
        </w:rPr>
        <w:tab/>
        <w:t xml:space="preserve">Em caso de divergência entre disposições deste Aviso de </w:t>
      </w:r>
      <w:r w:rsidR="00696638">
        <w:rPr>
          <w:rFonts w:ascii="Bookman Old Style" w:hAnsi="Bookman Old Style"/>
          <w:sz w:val="24"/>
          <w:szCs w:val="24"/>
        </w:rPr>
        <w:t xml:space="preserve">DISPENSA ELETRÔNICA </w:t>
      </w:r>
      <w:r w:rsidRPr="008106DF">
        <w:rPr>
          <w:rFonts w:ascii="Bookman Old Style" w:hAnsi="Bookman Old Style"/>
          <w:sz w:val="24"/>
          <w:szCs w:val="24"/>
        </w:rPr>
        <w:t>e de seus anexos ou demais peças que compõem o processo, prevalecerá as deste Aviso.</w:t>
      </w:r>
    </w:p>
    <w:p w14:paraId="2E8A0538" w14:textId="3569E242" w:rsidR="000860B4"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.11.</w:t>
      </w:r>
      <w:r w:rsidRPr="008106DF">
        <w:rPr>
          <w:rFonts w:ascii="Bookman Old Style" w:hAnsi="Bookman Old Style"/>
          <w:sz w:val="24"/>
          <w:szCs w:val="24"/>
        </w:rPr>
        <w:tab/>
        <w:t>Da sessão pública será divulgada Ata no sistema eletrônico.</w:t>
      </w:r>
    </w:p>
    <w:p w14:paraId="4153436B" w14:textId="0AC45242" w:rsidR="0033303A" w:rsidRPr="006A6721" w:rsidRDefault="003C2B50" w:rsidP="00D0397B">
      <w:pPr>
        <w:tabs>
          <w:tab w:val="left" w:pos="993"/>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0033303A" w:rsidRPr="006A6721">
        <w:rPr>
          <w:rFonts w:ascii="Bookman Old Style" w:hAnsi="Bookman Old Style"/>
          <w:sz w:val="24"/>
          <w:szCs w:val="24"/>
        </w:rPr>
        <w:t>.</w:t>
      </w:r>
      <w:r w:rsidR="000860B4">
        <w:rPr>
          <w:rFonts w:ascii="Bookman Old Style" w:hAnsi="Bookman Old Style"/>
          <w:sz w:val="24"/>
          <w:szCs w:val="24"/>
        </w:rPr>
        <w:t>12</w:t>
      </w:r>
      <w:r w:rsidR="00704AD7">
        <w:rPr>
          <w:rFonts w:ascii="Bookman Old Style" w:hAnsi="Bookman Old Style"/>
          <w:sz w:val="24"/>
          <w:szCs w:val="24"/>
        </w:rPr>
        <w:t>.</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7521E0BF"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 xml:space="preserve">Adiada a abertura da </w:t>
      </w:r>
      <w:r w:rsidR="001A1192">
        <w:rPr>
          <w:rFonts w:ascii="Bookman Old Style" w:hAnsi="Bookman Old Style"/>
          <w:sz w:val="24"/>
          <w:szCs w:val="24"/>
        </w:rPr>
        <w:t>dispensa</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04CFB5E6" w14:textId="3D4EF5E0" w:rsidR="00471743" w:rsidRPr="000860B4" w:rsidRDefault="0033303A" w:rsidP="000860B4">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 xml:space="preserve">Alterados os termos do </w:t>
      </w:r>
      <w:r w:rsidR="00FB718C" w:rsidRPr="006A6721">
        <w:rPr>
          <w:rFonts w:ascii="Bookman Old Style" w:hAnsi="Bookman Old Style"/>
          <w:sz w:val="24"/>
          <w:szCs w:val="24"/>
        </w:rPr>
        <w:t>Aviso</w:t>
      </w:r>
      <w:r w:rsidRPr="006A6721">
        <w:rPr>
          <w:rFonts w:ascii="Bookman Old Style" w:hAnsi="Bookman Old Style"/>
          <w:sz w:val="24"/>
          <w:szCs w:val="24"/>
        </w:rPr>
        <w:t xml:space="preserve">.  </w:t>
      </w:r>
    </w:p>
    <w:p w14:paraId="553715B5" w14:textId="613D1BDC"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w:t>
      </w:r>
      <w:r w:rsidR="000860B4">
        <w:rPr>
          <w:rFonts w:ascii="Bookman Old Style" w:hAnsi="Bookman Old Style"/>
          <w:sz w:val="24"/>
          <w:szCs w:val="24"/>
        </w:rPr>
        <w:t>13</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61C83B6"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w:t>
      </w:r>
      <w:r w:rsidR="000860B4">
        <w:rPr>
          <w:rFonts w:ascii="Bookman Old Style" w:hAnsi="Bookman Old Style"/>
          <w:sz w:val="24"/>
          <w:szCs w:val="24"/>
        </w:rPr>
        <w:t>14</w:t>
      </w:r>
      <w:r w:rsidRPr="006A6721">
        <w:rPr>
          <w:rFonts w:ascii="Bookman Old Style" w:hAnsi="Bookman Old Style"/>
          <w:sz w:val="24"/>
          <w:szCs w:val="24"/>
        </w:rPr>
        <w:t xml:space="preserve"> O foro competente para dirimir possíveis dúvidas e/ou litígios pertinentes ao objeto da presente </w:t>
      </w:r>
      <w:r w:rsidR="001A1192">
        <w:rPr>
          <w:rFonts w:ascii="Bookman Old Style" w:hAnsi="Bookman Old Style"/>
          <w:sz w:val="24"/>
          <w:szCs w:val="24"/>
        </w:rPr>
        <w:t>dispensa</w:t>
      </w:r>
      <w:r w:rsidRPr="006A6721">
        <w:rPr>
          <w:rFonts w:ascii="Bookman Old Style" w:hAnsi="Bookman Old Style"/>
          <w:sz w:val="24"/>
          <w:szCs w:val="24"/>
        </w:rPr>
        <w:t xml:space="preserve"> é o da Comarca de Chapecó, SC, excluído qualquer outro.</w:t>
      </w:r>
    </w:p>
    <w:p w14:paraId="466BBB3F" w14:textId="27C71DA9" w:rsidR="00916CB6" w:rsidRDefault="0033303A" w:rsidP="000860B4">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EB72D6">
        <w:rPr>
          <w:rFonts w:ascii="Bookman Old Style" w:hAnsi="Bookman Old Style"/>
          <w:sz w:val="24"/>
          <w:szCs w:val="24"/>
        </w:rPr>
        <w:t>20</w:t>
      </w:r>
      <w:r w:rsidR="00E12B29">
        <w:rPr>
          <w:rFonts w:ascii="Bookman Old Style" w:hAnsi="Bookman Old Style"/>
          <w:sz w:val="24"/>
          <w:szCs w:val="24"/>
        </w:rPr>
        <w:t xml:space="preserve"> de </w:t>
      </w:r>
      <w:r w:rsidR="00A65237">
        <w:rPr>
          <w:rFonts w:ascii="Bookman Old Style" w:hAnsi="Bookman Old Style"/>
          <w:sz w:val="24"/>
          <w:szCs w:val="24"/>
        </w:rPr>
        <w:t>junho</w:t>
      </w:r>
      <w:r w:rsidRPr="006A6721">
        <w:rPr>
          <w:rFonts w:ascii="Bookman Old Style" w:hAnsi="Bookman Old Style"/>
          <w:sz w:val="24"/>
          <w:szCs w:val="24"/>
        </w:rPr>
        <w:t xml:space="preserve"> de 202</w:t>
      </w:r>
      <w:r w:rsidR="006F2E93">
        <w:rPr>
          <w:rFonts w:ascii="Bookman Old Style" w:hAnsi="Bookman Old Style"/>
          <w:sz w:val="24"/>
          <w:szCs w:val="24"/>
        </w:rPr>
        <w:t>4</w:t>
      </w:r>
      <w:r w:rsidRPr="006A6721">
        <w:rPr>
          <w:rFonts w:ascii="Bookman Old Style" w:hAnsi="Bookman Old Style"/>
          <w:sz w:val="24"/>
          <w:szCs w:val="24"/>
        </w:rPr>
        <w:t>.</w:t>
      </w:r>
    </w:p>
    <w:p w14:paraId="18E01A87" w14:textId="77777777" w:rsidR="00A679B8" w:rsidRPr="006A6721" w:rsidRDefault="00A679B8" w:rsidP="000860B4">
      <w:pPr>
        <w:spacing w:line="240" w:lineRule="auto"/>
        <w:mirrorIndents/>
        <w:jc w:val="right"/>
        <w:rPr>
          <w:rFonts w:ascii="Bookman Old Style" w:hAnsi="Bookman Old Style"/>
          <w:sz w:val="24"/>
          <w:szCs w:val="24"/>
        </w:rPr>
      </w:pPr>
    </w:p>
    <w:p w14:paraId="4DFBEAA6" w14:textId="77777777" w:rsidR="007E00EF" w:rsidRPr="00F65127" w:rsidRDefault="007E00EF" w:rsidP="007E00EF">
      <w:pPr>
        <w:spacing w:after="0" w:line="240" w:lineRule="auto"/>
        <w:mirrorIndents/>
        <w:jc w:val="center"/>
        <w:rPr>
          <w:rFonts w:ascii="Bookman Old Style" w:hAnsi="Bookman Old Style"/>
          <w:sz w:val="24"/>
          <w:szCs w:val="24"/>
        </w:rPr>
      </w:pPr>
      <w:r w:rsidRPr="00F65127">
        <w:rPr>
          <w:rFonts w:ascii="Bookman Old Style" w:hAnsi="Bookman Old Style"/>
          <w:sz w:val="24"/>
          <w:szCs w:val="24"/>
        </w:rPr>
        <w:t>________________________________</w:t>
      </w:r>
    </w:p>
    <w:p w14:paraId="6363097C" w14:textId="77777777" w:rsidR="00194532" w:rsidRPr="00194532" w:rsidRDefault="00194532" w:rsidP="00194532">
      <w:pPr>
        <w:spacing w:after="0" w:line="240" w:lineRule="auto"/>
        <w:mirrorIndents/>
        <w:jc w:val="center"/>
        <w:rPr>
          <w:rFonts w:ascii="Bookman Old Style" w:hAnsi="Bookman Old Style"/>
          <w:b/>
          <w:sz w:val="24"/>
          <w:szCs w:val="24"/>
        </w:rPr>
      </w:pPr>
      <w:r w:rsidRPr="00194532">
        <w:rPr>
          <w:rFonts w:ascii="Bookman Old Style" w:hAnsi="Bookman Old Style"/>
          <w:b/>
          <w:sz w:val="24"/>
          <w:szCs w:val="24"/>
        </w:rPr>
        <w:t>CLODOALDO BRIANCINI</w:t>
      </w:r>
    </w:p>
    <w:p w14:paraId="73CFE16B" w14:textId="696FC21F" w:rsidR="007E00EF" w:rsidRPr="00A65237" w:rsidRDefault="00194532" w:rsidP="00194532">
      <w:pPr>
        <w:spacing w:after="0" w:line="240" w:lineRule="auto"/>
        <w:mirrorIndents/>
        <w:jc w:val="center"/>
        <w:rPr>
          <w:rFonts w:ascii="Bookman Old Style" w:hAnsi="Bookman Old Style"/>
          <w:sz w:val="24"/>
          <w:szCs w:val="24"/>
          <w:highlight w:val="cyan"/>
        </w:rPr>
      </w:pPr>
      <w:r w:rsidRPr="00194532">
        <w:rPr>
          <w:rFonts w:ascii="Bookman Old Style" w:hAnsi="Bookman Old Style"/>
          <w:sz w:val="24"/>
          <w:szCs w:val="24"/>
        </w:rPr>
        <w:t>Prefeito Municipal de Cordilheira Alta</w:t>
      </w:r>
    </w:p>
    <w:p w14:paraId="0907BCDC" w14:textId="77777777" w:rsidR="007E00EF" w:rsidRPr="00A65237" w:rsidRDefault="007E00EF" w:rsidP="007E00EF">
      <w:pPr>
        <w:spacing w:after="0" w:line="240" w:lineRule="auto"/>
        <w:mirrorIndents/>
        <w:jc w:val="center"/>
        <w:rPr>
          <w:rFonts w:ascii="Bookman Old Style" w:hAnsi="Bookman Old Style"/>
          <w:sz w:val="24"/>
          <w:szCs w:val="24"/>
          <w:highlight w:val="cyan"/>
        </w:rPr>
      </w:pPr>
    </w:p>
    <w:p w14:paraId="4D2819A8" w14:textId="216118C6" w:rsidR="004C44D5" w:rsidRDefault="004C44D5" w:rsidP="007E00EF">
      <w:pPr>
        <w:spacing w:after="0" w:line="240" w:lineRule="auto"/>
        <w:mirrorIndents/>
        <w:jc w:val="center"/>
        <w:rPr>
          <w:rFonts w:ascii="Bookman Old Style" w:hAnsi="Bookman Old Style"/>
          <w:sz w:val="24"/>
          <w:szCs w:val="24"/>
          <w:highlight w:val="cyan"/>
        </w:rPr>
      </w:pPr>
    </w:p>
    <w:p w14:paraId="250028A4" w14:textId="1223E4B6" w:rsidR="00A214EA" w:rsidRDefault="00A214EA" w:rsidP="007E00EF">
      <w:pPr>
        <w:spacing w:after="0" w:line="240" w:lineRule="auto"/>
        <w:mirrorIndents/>
        <w:jc w:val="center"/>
        <w:rPr>
          <w:rFonts w:ascii="Bookman Old Style" w:hAnsi="Bookman Old Style"/>
          <w:sz w:val="24"/>
          <w:szCs w:val="24"/>
        </w:rPr>
      </w:pPr>
    </w:p>
    <w:p w14:paraId="0609D863" w14:textId="42BEFF45" w:rsidR="00A214EA" w:rsidRDefault="00A214EA" w:rsidP="007E00EF">
      <w:pPr>
        <w:spacing w:after="0" w:line="240" w:lineRule="auto"/>
        <w:mirrorIndents/>
        <w:jc w:val="center"/>
        <w:rPr>
          <w:rFonts w:ascii="Bookman Old Style" w:hAnsi="Bookman Old Style"/>
          <w:sz w:val="24"/>
          <w:szCs w:val="24"/>
        </w:rPr>
      </w:pPr>
    </w:p>
    <w:p w14:paraId="3453C179" w14:textId="77777777" w:rsidR="00A214EA" w:rsidRDefault="00A214EA" w:rsidP="007E00EF">
      <w:pPr>
        <w:spacing w:after="0" w:line="240" w:lineRule="auto"/>
        <w:mirrorIndents/>
        <w:jc w:val="center"/>
        <w:rPr>
          <w:rFonts w:ascii="Bookman Old Style" w:hAnsi="Bookman Old Style"/>
          <w:sz w:val="24"/>
          <w:szCs w:val="24"/>
        </w:rPr>
      </w:pPr>
    </w:p>
    <w:p w14:paraId="166D1727" w14:textId="77777777" w:rsidR="004C44D5" w:rsidRDefault="004C44D5" w:rsidP="007E00EF">
      <w:pPr>
        <w:spacing w:after="0" w:line="240" w:lineRule="auto"/>
        <w:mirrorIndents/>
        <w:jc w:val="center"/>
        <w:rPr>
          <w:rFonts w:ascii="Bookman Old Style" w:hAnsi="Bookman Old Style"/>
          <w:sz w:val="24"/>
          <w:szCs w:val="24"/>
        </w:rPr>
      </w:pPr>
    </w:p>
    <w:p w14:paraId="721DF3D4" w14:textId="77777777" w:rsidR="004C44D5" w:rsidRDefault="004C44D5" w:rsidP="007E00EF">
      <w:pPr>
        <w:spacing w:after="0" w:line="240" w:lineRule="auto"/>
        <w:mirrorIndents/>
        <w:jc w:val="center"/>
        <w:rPr>
          <w:rFonts w:ascii="Bookman Old Style" w:hAnsi="Bookman Old Style"/>
          <w:sz w:val="24"/>
          <w:szCs w:val="24"/>
        </w:rPr>
      </w:pPr>
    </w:p>
    <w:p w14:paraId="022002DB" w14:textId="77777777" w:rsidR="004C44D5" w:rsidRDefault="004C44D5" w:rsidP="007E00EF">
      <w:pPr>
        <w:spacing w:after="0" w:line="240" w:lineRule="auto"/>
        <w:mirrorIndents/>
        <w:jc w:val="center"/>
        <w:rPr>
          <w:rFonts w:ascii="Bookman Old Style" w:hAnsi="Bookman Old Style"/>
          <w:sz w:val="24"/>
          <w:szCs w:val="24"/>
        </w:rPr>
      </w:pPr>
    </w:p>
    <w:p w14:paraId="211A422F" w14:textId="77777777" w:rsidR="004C44D5" w:rsidRDefault="004C44D5" w:rsidP="007E00EF">
      <w:pPr>
        <w:spacing w:after="0" w:line="240" w:lineRule="auto"/>
        <w:mirrorIndents/>
        <w:jc w:val="center"/>
        <w:rPr>
          <w:rFonts w:ascii="Bookman Old Style" w:hAnsi="Bookman Old Style"/>
          <w:sz w:val="24"/>
          <w:szCs w:val="24"/>
        </w:rPr>
      </w:pPr>
    </w:p>
    <w:p w14:paraId="0769C884" w14:textId="77777777" w:rsidR="004C44D5" w:rsidRDefault="004C44D5" w:rsidP="007E00EF">
      <w:pPr>
        <w:spacing w:after="0" w:line="240" w:lineRule="auto"/>
        <w:mirrorIndents/>
        <w:jc w:val="center"/>
        <w:rPr>
          <w:rFonts w:ascii="Bookman Old Style" w:hAnsi="Bookman Old Style"/>
          <w:sz w:val="24"/>
          <w:szCs w:val="24"/>
        </w:rPr>
      </w:pPr>
    </w:p>
    <w:p w14:paraId="003E265B" w14:textId="77777777" w:rsidR="004C44D5" w:rsidRDefault="004C44D5" w:rsidP="007E00EF">
      <w:pPr>
        <w:spacing w:after="0" w:line="240" w:lineRule="auto"/>
        <w:mirrorIndents/>
        <w:jc w:val="center"/>
        <w:rPr>
          <w:rFonts w:ascii="Bookman Old Style" w:hAnsi="Bookman Old Style"/>
          <w:sz w:val="24"/>
          <w:szCs w:val="24"/>
        </w:rPr>
      </w:pPr>
    </w:p>
    <w:p w14:paraId="28B5D13A" w14:textId="7F770490" w:rsidR="00D50A78" w:rsidRDefault="00D50A78" w:rsidP="007E00EF">
      <w:pPr>
        <w:spacing w:after="0" w:line="240" w:lineRule="auto"/>
        <w:mirrorIndents/>
        <w:rPr>
          <w:rFonts w:ascii="Bookman Old Style" w:hAnsi="Bookman Old Style"/>
          <w:sz w:val="24"/>
          <w:szCs w:val="24"/>
        </w:rPr>
      </w:pPr>
    </w:p>
    <w:p w14:paraId="13F6F855" w14:textId="77777777" w:rsidR="00194532" w:rsidRDefault="00194532" w:rsidP="007E00EF">
      <w:pPr>
        <w:spacing w:after="0" w:line="240" w:lineRule="auto"/>
        <w:mirrorIndents/>
        <w:rPr>
          <w:rFonts w:ascii="Bookman Old Style" w:hAnsi="Bookman Old Style"/>
          <w:sz w:val="24"/>
          <w:szCs w:val="24"/>
        </w:rPr>
      </w:pPr>
    </w:p>
    <w:p w14:paraId="6D38D38C" w14:textId="38189985" w:rsidR="00261010" w:rsidRDefault="00261010" w:rsidP="007E00EF">
      <w:pPr>
        <w:spacing w:after="0" w:line="240" w:lineRule="auto"/>
        <w:mirrorIndents/>
        <w:rPr>
          <w:rFonts w:ascii="Bookman Old Style" w:hAnsi="Bookman Old Style"/>
          <w:sz w:val="24"/>
          <w:szCs w:val="24"/>
        </w:rPr>
      </w:pPr>
    </w:p>
    <w:p w14:paraId="22C6604E" w14:textId="2F6953C6" w:rsidR="00261010" w:rsidRDefault="00261010" w:rsidP="007E00EF">
      <w:pPr>
        <w:spacing w:after="0" w:line="240" w:lineRule="auto"/>
        <w:mirrorIndents/>
        <w:rPr>
          <w:rFonts w:ascii="Bookman Old Style" w:hAnsi="Bookman Old Style"/>
          <w:sz w:val="24"/>
          <w:szCs w:val="24"/>
        </w:rPr>
      </w:pPr>
    </w:p>
    <w:p w14:paraId="76BF98AF" w14:textId="783B86DC" w:rsidR="00261010" w:rsidRDefault="00261010" w:rsidP="007E00EF">
      <w:pPr>
        <w:spacing w:after="0" w:line="240" w:lineRule="auto"/>
        <w:mirrorIndents/>
        <w:rPr>
          <w:rFonts w:ascii="Bookman Old Style" w:hAnsi="Bookman Old Style"/>
          <w:sz w:val="24"/>
          <w:szCs w:val="24"/>
        </w:rPr>
      </w:pPr>
    </w:p>
    <w:p w14:paraId="1EB1A826" w14:textId="208C87F5" w:rsidR="005F2B01" w:rsidRDefault="005F2B01" w:rsidP="007E00EF">
      <w:pPr>
        <w:spacing w:after="0" w:line="240" w:lineRule="auto"/>
        <w:mirrorIndents/>
        <w:rPr>
          <w:rFonts w:ascii="Bookman Old Style" w:hAnsi="Bookman Old Style"/>
          <w:sz w:val="24"/>
          <w:szCs w:val="24"/>
        </w:rPr>
      </w:pPr>
    </w:p>
    <w:p w14:paraId="4A4886CA" w14:textId="5B67C37B" w:rsidR="005F2B01" w:rsidRDefault="005F2B01" w:rsidP="007E00EF">
      <w:pPr>
        <w:spacing w:after="0" w:line="240" w:lineRule="auto"/>
        <w:mirrorIndents/>
        <w:rPr>
          <w:rFonts w:ascii="Bookman Old Style" w:hAnsi="Bookman Old Style"/>
          <w:sz w:val="24"/>
          <w:szCs w:val="24"/>
        </w:rPr>
      </w:pPr>
    </w:p>
    <w:p w14:paraId="2F18F503" w14:textId="439D27A1" w:rsidR="00D50A78" w:rsidRDefault="00D50A78" w:rsidP="009C3D47">
      <w:pPr>
        <w:spacing w:after="0" w:line="240" w:lineRule="auto"/>
        <w:mirrorIndents/>
        <w:rPr>
          <w:rFonts w:ascii="Bookman Old Style" w:hAnsi="Bookman Old Style"/>
          <w:sz w:val="24"/>
          <w:szCs w:val="24"/>
        </w:rPr>
      </w:pPr>
    </w:p>
    <w:p w14:paraId="7F061956" w14:textId="77777777" w:rsidR="009C3D47" w:rsidRPr="0073085E" w:rsidRDefault="009C3D47" w:rsidP="009C3D47">
      <w:pPr>
        <w:spacing w:after="0" w:line="240" w:lineRule="auto"/>
        <w:mirrorIndents/>
        <w:rPr>
          <w:rFonts w:ascii="Bookman Old Style" w:hAnsi="Bookman Old Style"/>
          <w:b/>
          <w:sz w:val="24"/>
          <w:szCs w:val="24"/>
        </w:rPr>
      </w:pPr>
    </w:p>
    <w:p w14:paraId="3D532572" w14:textId="4011B0E2" w:rsidR="00871F9F" w:rsidRPr="006A6721" w:rsidRDefault="004A3866"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66/2024</w:t>
      </w:r>
    </w:p>
    <w:p w14:paraId="06EF6973" w14:textId="5F4958BE" w:rsidR="00B973DC" w:rsidRDefault="004A3866" w:rsidP="00ED6437">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11/2024 </w:t>
      </w:r>
    </w:p>
    <w:p w14:paraId="443A3067" w14:textId="77777777" w:rsidR="00ED6437" w:rsidRPr="006A6721" w:rsidRDefault="00ED6437" w:rsidP="00ED6437">
      <w:pPr>
        <w:spacing w:after="0" w:line="240" w:lineRule="auto"/>
        <w:mirrorIndents/>
        <w:jc w:val="center"/>
        <w:rPr>
          <w:rFonts w:ascii="Bookman Old Style" w:hAnsi="Bookman Old Style"/>
          <w:b/>
          <w:sz w:val="24"/>
          <w:szCs w:val="24"/>
        </w:rPr>
      </w:pPr>
    </w:p>
    <w:p w14:paraId="77D2FBAA" w14:textId="3DADA743" w:rsidR="00A214EA" w:rsidRDefault="00B973DC" w:rsidP="00A214E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ANEXO “A” </w:t>
      </w:r>
    </w:p>
    <w:p w14:paraId="64C8DCEE" w14:textId="2D438BA1" w:rsidR="00A26DE5" w:rsidRPr="00A26DE5" w:rsidRDefault="00A214EA" w:rsidP="00A26DE5">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TERMO DE REFERÊNCIA </w:t>
      </w:r>
    </w:p>
    <w:p w14:paraId="418E308D" w14:textId="77777777" w:rsidR="009C3D47" w:rsidRPr="008D24ED" w:rsidRDefault="009C3D47" w:rsidP="009C3D47">
      <w:pPr>
        <w:jc w:val="both"/>
        <w:rPr>
          <w:rFonts w:ascii="Bookman Old Style" w:hAnsi="Bookman Old Style"/>
          <w:b/>
        </w:rPr>
      </w:pPr>
      <w:r w:rsidRPr="008D24ED">
        <w:rPr>
          <w:rFonts w:ascii="Bookman Old Style" w:hAnsi="Bookman Old Style"/>
          <w:b/>
        </w:rPr>
        <w:t xml:space="preserve">1 – DO OBJETO </w:t>
      </w:r>
    </w:p>
    <w:p w14:paraId="06E96260" w14:textId="77777777" w:rsidR="009C3D47" w:rsidRPr="008D24ED" w:rsidRDefault="009C3D47" w:rsidP="009C3D47">
      <w:pPr>
        <w:jc w:val="both"/>
        <w:rPr>
          <w:rFonts w:ascii="Bookman Old Style" w:hAnsi="Bookman Old Style"/>
          <w:b/>
        </w:rPr>
      </w:pPr>
    </w:p>
    <w:p w14:paraId="502C711E" w14:textId="3D656716" w:rsidR="009C3D47" w:rsidRDefault="00FE333F" w:rsidP="009C3D47">
      <w:pPr>
        <w:autoSpaceDE w:val="0"/>
        <w:autoSpaceDN w:val="0"/>
        <w:adjustRightInd w:val="0"/>
        <w:jc w:val="both"/>
        <w:rPr>
          <w:rFonts w:ascii="Bookman Old Style" w:hAnsi="Bookman Old Style" w:cs="Bookman Old Style,Bold"/>
          <w:bCs/>
        </w:rPr>
      </w:pPr>
      <w:r w:rsidRPr="006855DE">
        <w:rPr>
          <w:rFonts w:ascii="Bookman Old Style" w:hAnsi="Bookman Old Style" w:cs="Miriam Fixed"/>
          <w:b/>
          <w:sz w:val="24"/>
          <w:szCs w:val="24"/>
        </w:rPr>
        <w:t>Aquisição de etiquetas de identificação patrimonial e bobinas para impressão de contas de água e esgoto para o Município De Cordilheira Alta/SC</w:t>
      </w:r>
      <w:r w:rsidR="009C3D47" w:rsidRPr="008D24ED">
        <w:rPr>
          <w:rFonts w:ascii="Bookman Old Style" w:hAnsi="Bookman Old Style" w:cs="Bookman Old Style,Bold"/>
          <w:bCs/>
        </w:rPr>
        <w:t>, nos termos da tabela abaixo, conforme condições e exigências estabelecidas neste instrumento.</w:t>
      </w:r>
    </w:p>
    <w:p w14:paraId="53FC7B64" w14:textId="43D943DD" w:rsidR="009C3D47" w:rsidRDefault="009C3D47" w:rsidP="009C3D47">
      <w:pPr>
        <w:numPr>
          <w:ilvl w:val="1"/>
          <w:numId w:val="41"/>
        </w:numPr>
        <w:autoSpaceDE w:val="0"/>
        <w:autoSpaceDN w:val="0"/>
        <w:adjustRightInd w:val="0"/>
        <w:spacing w:after="0" w:line="240" w:lineRule="auto"/>
        <w:jc w:val="both"/>
        <w:rPr>
          <w:rFonts w:ascii="Bookman Old Style" w:hAnsi="Bookman Old Style" w:cs="Bookman Old Style,Bold"/>
          <w:b/>
          <w:bCs/>
          <w:sz w:val="20"/>
        </w:rPr>
      </w:pPr>
      <w:r w:rsidRPr="00181162">
        <w:rPr>
          <w:rFonts w:ascii="Bookman Old Style" w:hAnsi="Bookman Old Style" w:cs="Bookman Old Style,Bold"/>
          <w:b/>
          <w:bCs/>
          <w:sz w:val="20"/>
        </w:rPr>
        <w:t xml:space="preserve">– </w:t>
      </w:r>
      <w:r w:rsidR="00473A35" w:rsidRPr="00181162">
        <w:rPr>
          <w:rFonts w:ascii="Bookman Old Style" w:hAnsi="Bookman Old Style" w:cs="Bookman Old Style,Bold"/>
          <w:b/>
          <w:bCs/>
          <w:sz w:val="20"/>
        </w:rPr>
        <w:t>RELAÇÃO</w:t>
      </w:r>
      <w:r w:rsidRPr="00181162">
        <w:rPr>
          <w:rFonts w:ascii="Bookman Old Style" w:hAnsi="Bookman Old Style" w:cs="Bookman Old Style,Bold"/>
          <w:b/>
          <w:bCs/>
          <w:sz w:val="20"/>
        </w:rPr>
        <w:t xml:space="preserve"> DOS ITENS</w:t>
      </w:r>
      <w:r>
        <w:rPr>
          <w:rFonts w:ascii="Bookman Old Style" w:hAnsi="Bookman Old Style" w:cs="Bookman Old Style,Bold"/>
          <w:b/>
          <w:bCs/>
          <w:sz w:val="20"/>
        </w:rPr>
        <w:t xml:space="preserve"> </w:t>
      </w:r>
    </w:p>
    <w:p w14:paraId="18168FF6" w14:textId="77777777" w:rsidR="009C3D47" w:rsidRDefault="009C3D47" w:rsidP="009C3D47">
      <w:pPr>
        <w:numPr>
          <w:ilvl w:val="0"/>
          <w:numId w:val="41"/>
        </w:numPr>
        <w:autoSpaceDE w:val="0"/>
        <w:autoSpaceDN w:val="0"/>
        <w:adjustRightInd w:val="0"/>
        <w:spacing w:after="0" w:line="240" w:lineRule="auto"/>
        <w:jc w:val="both"/>
        <w:rPr>
          <w:rFonts w:ascii="Bookman Old Style" w:hAnsi="Bookman Old Style" w:cs="Bookman Old Style,Bold"/>
          <w:bCs/>
        </w:rPr>
      </w:pPr>
    </w:p>
    <w:tbl>
      <w:tblPr>
        <w:tblW w:w="9812" w:type="dxa"/>
        <w:tblInd w:w="75" w:type="dxa"/>
        <w:tblLayout w:type="fixed"/>
        <w:tblCellMar>
          <w:top w:w="15" w:type="dxa"/>
          <w:left w:w="70" w:type="dxa"/>
          <w:right w:w="70" w:type="dxa"/>
        </w:tblCellMar>
        <w:tblLook w:val="04A0" w:firstRow="1" w:lastRow="0" w:firstColumn="1" w:lastColumn="0" w:noHBand="0" w:noVBand="1"/>
      </w:tblPr>
      <w:tblGrid>
        <w:gridCol w:w="740"/>
        <w:gridCol w:w="4992"/>
        <w:gridCol w:w="960"/>
        <w:gridCol w:w="960"/>
        <w:gridCol w:w="960"/>
        <w:gridCol w:w="1040"/>
        <w:gridCol w:w="160"/>
      </w:tblGrid>
      <w:tr w:rsidR="009C3D47" w:rsidRPr="00F1327F" w14:paraId="7832A3DB" w14:textId="77777777" w:rsidTr="00FE333F">
        <w:trPr>
          <w:gridAfter w:val="1"/>
          <w:wAfter w:w="160" w:type="dxa"/>
          <w:trHeight w:val="420"/>
        </w:trPr>
        <w:tc>
          <w:tcPr>
            <w:tcW w:w="740"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349D81AC" w14:textId="77777777" w:rsidR="009C3D47" w:rsidRPr="00F1327F" w:rsidRDefault="009C3D47" w:rsidP="00221104">
            <w:pPr>
              <w:rPr>
                <w:rFonts w:ascii="Arial Nova Cond Light" w:hAnsi="Arial Nova Cond Light" w:cs="Calibri"/>
                <w:b/>
                <w:bCs/>
                <w:color w:val="000000"/>
              </w:rPr>
            </w:pPr>
            <w:r w:rsidRPr="00F1327F">
              <w:rPr>
                <w:rFonts w:ascii="Arial Nova Cond Light" w:hAnsi="Arial Nova Cond Light" w:cs="Calibri"/>
                <w:b/>
                <w:bCs/>
                <w:color w:val="000000"/>
              </w:rPr>
              <w:t>Item</w:t>
            </w:r>
          </w:p>
        </w:tc>
        <w:tc>
          <w:tcPr>
            <w:tcW w:w="4992" w:type="dxa"/>
            <w:tcBorders>
              <w:top w:val="single" w:sz="4" w:space="0" w:color="auto"/>
              <w:left w:val="nil"/>
              <w:bottom w:val="single" w:sz="4" w:space="0" w:color="auto"/>
              <w:right w:val="single" w:sz="4" w:space="0" w:color="auto"/>
            </w:tcBorders>
            <w:shd w:val="clear" w:color="000000" w:fill="FFF2CC"/>
            <w:noWrap/>
            <w:vAlign w:val="bottom"/>
            <w:hideMark/>
          </w:tcPr>
          <w:p w14:paraId="19846AE5" w14:textId="77777777" w:rsidR="009C3D47" w:rsidRPr="00F1327F" w:rsidRDefault="009C3D47" w:rsidP="00221104">
            <w:pPr>
              <w:rPr>
                <w:rFonts w:ascii="Arial Nova Cond Light" w:hAnsi="Arial Nova Cond Light" w:cs="Calibri"/>
                <w:b/>
                <w:bCs/>
                <w:color w:val="000000"/>
              </w:rPr>
            </w:pPr>
            <w:r w:rsidRPr="00F1327F">
              <w:rPr>
                <w:rFonts w:ascii="Arial Nova Cond Light" w:hAnsi="Arial Nova Cond Light" w:cs="Calibri"/>
                <w:b/>
                <w:bCs/>
                <w:color w:val="000000"/>
              </w:rPr>
              <w:t>Especificações</w:t>
            </w:r>
          </w:p>
        </w:tc>
        <w:tc>
          <w:tcPr>
            <w:tcW w:w="960" w:type="dxa"/>
            <w:tcBorders>
              <w:top w:val="single" w:sz="4" w:space="0" w:color="auto"/>
              <w:left w:val="nil"/>
              <w:bottom w:val="single" w:sz="4" w:space="0" w:color="auto"/>
              <w:right w:val="single" w:sz="4" w:space="0" w:color="auto"/>
            </w:tcBorders>
            <w:shd w:val="clear" w:color="000000" w:fill="FFF2CC"/>
            <w:noWrap/>
            <w:vAlign w:val="bottom"/>
            <w:hideMark/>
          </w:tcPr>
          <w:p w14:paraId="08058AA4" w14:textId="77777777" w:rsidR="009C3D47" w:rsidRPr="00F1327F" w:rsidRDefault="009C3D47" w:rsidP="00221104">
            <w:pPr>
              <w:rPr>
                <w:rFonts w:ascii="Arial Nova Cond Light" w:hAnsi="Arial Nova Cond Light" w:cs="Calibri"/>
                <w:b/>
                <w:bCs/>
                <w:color w:val="000000"/>
              </w:rPr>
            </w:pPr>
            <w:r w:rsidRPr="00F1327F">
              <w:rPr>
                <w:rFonts w:ascii="Arial Nova Cond Light" w:hAnsi="Arial Nova Cond Light" w:cs="Calibri"/>
                <w:b/>
                <w:bCs/>
                <w:color w:val="000000"/>
              </w:rPr>
              <w:t>Unidade</w:t>
            </w:r>
          </w:p>
        </w:tc>
        <w:tc>
          <w:tcPr>
            <w:tcW w:w="960" w:type="dxa"/>
            <w:tcBorders>
              <w:top w:val="single" w:sz="4" w:space="0" w:color="auto"/>
              <w:left w:val="nil"/>
              <w:bottom w:val="single" w:sz="4" w:space="0" w:color="auto"/>
              <w:right w:val="single" w:sz="4" w:space="0" w:color="auto"/>
            </w:tcBorders>
            <w:shd w:val="clear" w:color="000000" w:fill="FFF2CC"/>
            <w:noWrap/>
            <w:vAlign w:val="bottom"/>
            <w:hideMark/>
          </w:tcPr>
          <w:p w14:paraId="57A478F0" w14:textId="77777777" w:rsidR="009C3D47" w:rsidRPr="00F1327F" w:rsidRDefault="009C3D47" w:rsidP="00221104">
            <w:pPr>
              <w:rPr>
                <w:rFonts w:ascii="Arial Nova Cond Light" w:hAnsi="Arial Nova Cond Light" w:cs="Calibri"/>
                <w:b/>
                <w:bCs/>
                <w:color w:val="000000"/>
              </w:rPr>
            </w:pPr>
            <w:proofErr w:type="spellStart"/>
            <w:r w:rsidRPr="00F1327F">
              <w:rPr>
                <w:rFonts w:ascii="Arial Nova Cond Light" w:hAnsi="Arial Nova Cond Light" w:cs="Calibri"/>
                <w:b/>
                <w:bCs/>
                <w:color w:val="000000"/>
              </w:rPr>
              <w:t>Qtde</w:t>
            </w:r>
            <w:proofErr w:type="spellEnd"/>
            <w:r w:rsidRPr="00F1327F">
              <w:rPr>
                <w:rFonts w:ascii="Arial Nova Cond Light" w:hAnsi="Arial Nova Cond Light" w:cs="Calibri"/>
                <w:b/>
                <w:bCs/>
                <w:color w:val="000000"/>
              </w:rPr>
              <w:t>.</w:t>
            </w:r>
          </w:p>
        </w:tc>
        <w:tc>
          <w:tcPr>
            <w:tcW w:w="960" w:type="dxa"/>
            <w:tcBorders>
              <w:top w:val="single" w:sz="4" w:space="0" w:color="auto"/>
              <w:left w:val="nil"/>
              <w:bottom w:val="single" w:sz="4" w:space="0" w:color="auto"/>
              <w:right w:val="single" w:sz="4" w:space="0" w:color="auto"/>
            </w:tcBorders>
            <w:shd w:val="clear" w:color="000000" w:fill="FFF2CC"/>
            <w:noWrap/>
            <w:vAlign w:val="bottom"/>
            <w:hideMark/>
          </w:tcPr>
          <w:p w14:paraId="5BC07457" w14:textId="77777777" w:rsidR="009C3D47" w:rsidRPr="00F1327F" w:rsidRDefault="009C3D47" w:rsidP="00221104">
            <w:pPr>
              <w:rPr>
                <w:rFonts w:ascii="Arial Nova Cond Light" w:hAnsi="Arial Nova Cond Light" w:cs="Calibri"/>
                <w:b/>
                <w:bCs/>
                <w:color w:val="000000"/>
              </w:rPr>
            </w:pPr>
            <w:r w:rsidRPr="00F1327F">
              <w:rPr>
                <w:rFonts w:ascii="Arial Nova Cond Light" w:hAnsi="Arial Nova Cond Light" w:cs="Calibri"/>
                <w:b/>
                <w:bCs/>
                <w:color w:val="000000"/>
              </w:rPr>
              <w:t>Valor Unit.</w:t>
            </w:r>
          </w:p>
        </w:tc>
        <w:tc>
          <w:tcPr>
            <w:tcW w:w="1040" w:type="dxa"/>
            <w:tcBorders>
              <w:top w:val="single" w:sz="4" w:space="0" w:color="auto"/>
              <w:left w:val="nil"/>
              <w:bottom w:val="single" w:sz="4" w:space="0" w:color="auto"/>
              <w:right w:val="single" w:sz="4" w:space="0" w:color="auto"/>
            </w:tcBorders>
            <w:shd w:val="clear" w:color="000000" w:fill="FFF2CC"/>
            <w:noWrap/>
            <w:vAlign w:val="bottom"/>
            <w:hideMark/>
          </w:tcPr>
          <w:p w14:paraId="013C0FB1" w14:textId="77777777" w:rsidR="009C3D47" w:rsidRPr="00F1327F" w:rsidRDefault="009C3D47" w:rsidP="00221104">
            <w:pPr>
              <w:rPr>
                <w:rFonts w:ascii="Arial Nova Cond Light" w:hAnsi="Arial Nova Cond Light" w:cs="Calibri"/>
                <w:b/>
                <w:bCs/>
                <w:color w:val="000000"/>
              </w:rPr>
            </w:pPr>
            <w:r w:rsidRPr="00F1327F">
              <w:rPr>
                <w:rFonts w:ascii="Arial Nova Cond Light" w:hAnsi="Arial Nova Cond Light" w:cs="Calibri"/>
                <w:b/>
                <w:bCs/>
                <w:color w:val="000000"/>
              </w:rPr>
              <w:t>Valor Total</w:t>
            </w:r>
          </w:p>
        </w:tc>
      </w:tr>
      <w:tr w:rsidR="009C3D47" w:rsidRPr="00F1327F" w14:paraId="7BD42D23" w14:textId="77777777" w:rsidTr="00FE333F">
        <w:trPr>
          <w:gridAfter w:val="1"/>
          <w:wAfter w:w="160" w:type="dxa"/>
          <w:trHeight w:val="509"/>
        </w:trPr>
        <w:tc>
          <w:tcPr>
            <w:tcW w:w="740"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49C50F5B" w14:textId="77777777" w:rsidR="009C3D47" w:rsidRPr="00F1327F" w:rsidRDefault="009C3D47" w:rsidP="00221104">
            <w:pPr>
              <w:jc w:val="center"/>
              <w:rPr>
                <w:rFonts w:ascii="Square721 BT" w:hAnsi="Square721 BT" w:cs="Calibri"/>
                <w:color w:val="000000"/>
                <w:szCs w:val="24"/>
              </w:rPr>
            </w:pPr>
            <w:r w:rsidRPr="00F1327F">
              <w:rPr>
                <w:rFonts w:ascii="Square721 BT" w:hAnsi="Square721 BT" w:cs="Calibri"/>
                <w:color w:val="000000"/>
                <w:szCs w:val="24"/>
              </w:rPr>
              <w:t>1</w:t>
            </w:r>
          </w:p>
        </w:tc>
        <w:tc>
          <w:tcPr>
            <w:tcW w:w="4992"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27EAF2BF" w14:textId="76C58D50" w:rsidR="009C3D47" w:rsidRPr="00F1327F" w:rsidRDefault="00C133AF" w:rsidP="00221104">
            <w:pPr>
              <w:jc w:val="center"/>
              <w:rPr>
                <w:rFonts w:ascii="Arial Narrow" w:hAnsi="Arial Narrow" w:cs="Calibri"/>
                <w:color w:val="000000"/>
              </w:rPr>
            </w:pPr>
            <w:r w:rsidRPr="00F1327F">
              <w:rPr>
                <w:rFonts w:ascii="Arial Narrow" w:hAnsi="Arial Narrow" w:cs="Calibri"/>
                <w:color w:val="000000"/>
              </w:rPr>
              <w:t>ETIQUETA DE IDENTIFICAÇÃO PATRIMONIAL, AUTOADESIVA, PLATINADA/POLIÉSTER, ASPECTO METALIZADO, FLEXÍVEL, TAMANHO 45X20MM (4,5CMX2CM), CONTENDO O BRASÃO DO MUNICÍPIO</w:t>
            </w:r>
            <w:r>
              <w:rPr>
                <w:rFonts w:ascii="Arial Narrow" w:hAnsi="Arial Narrow" w:cs="Calibri"/>
                <w:color w:val="000000"/>
              </w:rPr>
              <w:t xml:space="preserve"> (LADO ESQUERDO)</w:t>
            </w:r>
            <w:r w:rsidRPr="00F1327F">
              <w:rPr>
                <w:rFonts w:ascii="Arial Narrow" w:hAnsi="Arial Narrow" w:cs="Calibri"/>
                <w:color w:val="000000"/>
              </w:rPr>
              <w:t>, NÚMERO DO PATRIMÔNIO</w:t>
            </w:r>
            <w:r>
              <w:rPr>
                <w:rFonts w:ascii="Arial Narrow" w:hAnsi="Arial Narrow" w:cs="Calibri"/>
                <w:color w:val="000000"/>
              </w:rPr>
              <w:t xml:space="preserve"> (LADO DIREITO INFERIOR)</w:t>
            </w:r>
            <w:r w:rsidRPr="00F1327F">
              <w:rPr>
                <w:rFonts w:ascii="Arial Narrow" w:hAnsi="Arial Narrow" w:cs="Calibri"/>
                <w:color w:val="000000"/>
              </w:rPr>
              <w:t xml:space="preserve"> E CÓDIGO DE BARRAS CORRESPONDENTE AO NÚMERO DO PATRIMÔNIO DESCRITO</w:t>
            </w:r>
            <w:r>
              <w:rPr>
                <w:rFonts w:ascii="Arial Narrow" w:hAnsi="Arial Narrow" w:cs="Calibri"/>
                <w:color w:val="000000"/>
              </w:rPr>
              <w:t xml:space="preserve"> (LADO DIREITO SUPERIOR)</w:t>
            </w:r>
            <w:r w:rsidRPr="00F1327F">
              <w:rPr>
                <w:rFonts w:ascii="Arial Narrow" w:hAnsi="Arial Narrow" w:cs="Calibri"/>
                <w:color w:val="000000"/>
              </w:rPr>
              <w:t>, IMPRESSOS NA COR PRETA.</w:t>
            </w:r>
          </w:p>
        </w:tc>
        <w:tc>
          <w:tcPr>
            <w:tcW w:w="960"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7B6F574F" w14:textId="77777777" w:rsidR="009C3D47" w:rsidRPr="00F1327F" w:rsidRDefault="009C3D47" w:rsidP="00221104">
            <w:pPr>
              <w:jc w:val="center"/>
              <w:rPr>
                <w:rFonts w:ascii="Arial Narrow" w:hAnsi="Arial Narrow" w:cs="Calibri"/>
                <w:color w:val="000000"/>
              </w:rPr>
            </w:pPr>
            <w:r w:rsidRPr="00F1327F">
              <w:rPr>
                <w:rFonts w:ascii="Arial Narrow" w:hAnsi="Arial Narrow" w:cs="Calibri"/>
                <w:color w:val="000000"/>
              </w:rPr>
              <w:t>Unidade (etiqueta individual)</w:t>
            </w:r>
          </w:p>
        </w:tc>
        <w:tc>
          <w:tcPr>
            <w:tcW w:w="960"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79756E4D" w14:textId="77777777" w:rsidR="009C3D47" w:rsidRPr="00F1327F" w:rsidRDefault="009C3D47" w:rsidP="00221104">
            <w:pPr>
              <w:jc w:val="center"/>
              <w:rPr>
                <w:rFonts w:ascii="Arial Narrow" w:hAnsi="Arial Narrow" w:cs="Calibri"/>
                <w:color w:val="000000"/>
              </w:rPr>
            </w:pPr>
            <w:r w:rsidRPr="00F1327F">
              <w:rPr>
                <w:rFonts w:ascii="Arial Narrow" w:hAnsi="Arial Narrow" w:cs="Calibri"/>
                <w:color w:val="000000"/>
              </w:rPr>
              <w:t>3.000</w:t>
            </w:r>
          </w:p>
        </w:tc>
        <w:tc>
          <w:tcPr>
            <w:tcW w:w="960" w:type="dxa"/>
            <w:vMerge w:val="restart"/>
            <w:tcBorders>
              <w:top w:val="nil"/>
              <w:left w:val="single" w:sz="4" w:space="0" w:color="auto"/>
              <w:bottom w:val="single" w:sz="4" w:space="0" w:color="000000"/>
              <w:right w:val="single" w:sz="4" w:space="0" w:color="auto"/>
            </w:tcBorders>
            <w:shd w:val="clear" w:color="000000" w:fill="F2F2F2"/>
            <w:noWrap/>
            <w:vAlign w:val="center"/>
            <w:hideMark/>
          </w:tcPr>
          <w:p w14:paraId="291582E0" w14:textId="77777777" w:rsidR="009C3D47" w:rsidRPr="00F1327F" w:rsidRDefault="009C3D47" w:rsidP="00221104">
            <w:pPr>
              <w:jc w:val="center"/>
              <w:rPr>
                <w:rFonts w:cs="Calibri"/>
                <w:color w:val="000000"/>
              </w:rPr>
            </w:pPr>
            <w:r w:rsidRPr="00F1327F">
              <w:rPr>
                <w:rFonts w:cs="Calibri"/>
                <w:color w:val="000000"/>
              </w:rPr>
              <w:t>R$ 0,88</w:t>
            </w:r>
          </w:p>
        </w:tc>
        <w:tc>
          <w:tcPr>
            <w:tcW w:w="1040"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394A8B70" w14:textId="77777777" w:rsidR="009C3D47" w:rsidRPr="00F1327F" w:rsidRDefault="009C3D47" w:rsidP="00221104">
            <w:pPr>
              <w:jc w:val="center"/>
              <w:rPr>
                <w:rFonts w:ascii="Arial Narrow" w:hAnsi="Arial Narrow" w:cs="Calibri"/>
                <w:color w:val="000000"/>
              </w:rPr>
            </w:pPr>
            <w:r w:rsidRPr="00F1327F">
              <w:rPr>
                <w:rFonts w:ascii="Arial Narrow" w:hAnsi="Arial Narrow" w:cs="Calibri"/>
                <w:color w:val="000000"/>
              </w:rPr>
              <w:t>R$ 2.640,00</w:t>
            </w:r>
          </w:p>
        </w:tc>
      </w:tr>
      <w:tr w:rsidR="009C3D47" w:rsidRPr="00F1327F" w14:paraId="0A4CF55A" w14:textId="77777777" w:rsidTr="00FE333F">
        <w:trPr>
          <w:trHeight w:val="1176"/>
        </w:trPr>
        <w:tc>
          <w:tcPr>
            <w:tcW w:w="740" w:type="dxa"/>
            <w:vMerge/>
            <w:tcBorders>
              <w:top w:val="nil"/>
              <w:left w:val="single" w:sz="4" w:space="0" w:color="auto"/>
              <w:bottom w:val="single" w:sz="4" w:space="0" w:color="000000"/>
              <w:right w:val="single" w:sz="4" w:space="0" w:color="auto"/>
            </w:tcBorders>
            <w:vAlign w:val="center"/>
            <w:hideMark/>
          </w:tcPr>
          <w:p w14:paraId="15D495AC" w14:textId="77777777" w:rsidR="009C3D47" w:rsidRPr="00F1327F" w:rsidRDefault="009C3D47" w:rsidP="00221104">
            <w:pPr>
              <w:rPr>
                <w:rFonts w:ascii="Square721 BT" w:hAnsi="Square721 BT" w:cs="Calibri"/>
                <w:color w:val="000000"/>
                <w:szCs w:val="24"/>
              </w:rPr>
            </w:pPr>
          </w:p>
        </w:tc>
        <w:tc>
          <w:tcPr>
            <w:tcW w:w="4992" w:type="dxa"/>
            <w:vMerge/>
            <w:tcBorders>
              <w:top w:val="nil"/>
              <w:left w:val="single" w:sz="4" w:space="0" w:color="auto"/>
              <w:bottom w:val="single" w:sz="4" w:space="0" w:color="000000"/>
              <w:right w:val="single" w:sz="4" w:space="0" w:color="auto"/>
            </w:tcBorders>
            <w:vAlign w:val="center"/>
            <w:hideMark/>
          </w:tcPr>
          <w:p w14:paraId="177EA800"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70FFCA89"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2009CF00"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3356F5C3" w14:textId="77777777" w:rsidR="009C3D47" w:rsidRPr="00F1327F" w:rsidRDefault="009C3D47" w:rsidP="00221104">
            <w:pPr>
              <w:rPr>
                <w:rFonts w:cs="Calibri"/>
                <w:color w:val="000000"/>
              </w:rPr>
            </w:pPr>
          </w:p>
        </w:tc>
        <w:tc>
          <w:tcPr>
            <w:tcW w:w="1040" w:type="dxa"/>
            <w:vMerge/>
            <w:tcBorders>
              <w:top w:val="nil"/>
              <w:left w:val="single" w:sz="4" w:space="0" w:color="auto"/>
              <w:bottom w:val="single" w:sz="4" w:space="0" w:color="000000"/>
              <w:right w:val="single" w:sz="4" w:space="0" w:color="auto"/>
            </w:tcBorders>
            <w:vAlign w:val="center"/>
            <w:hideMark/>
          </w:tcPr>
          <w:p w14:paraId="2A1F0D9D" w14:textId="77777777" w:rsidR="009C3D47" w:rsidRPr="00F1327F" w:rsidRDefault="009C3D47" w:rsidP="00221104">
            <w:pPr>
              <w:rPr>
                <w:rFonts w:ascii="Arial Narrow" w:hAnsi="Arial Narrow" w:cs="Calibri"/>
                <w:color w:val="000000"/>
              </w:rPr>
            </w:pPr>
          </w:p>
        </w:tc>
        <w:tc>
          <w:tcPr>
            <w:tcW w:w="160" w:type="dxa"/>
            <w:tcBorders>
              <w:top w:val="nil"/>
              <w:left w:val="nil"/>
              <w:bottom w:val="nil"/>
              <w:right w:val="nil"/>
            </w:tcBorders>
            <w:shd w:val="clear" w:color="auto" w:fill="auto"/>
            <w:noWrap/>
            <w:vAlign w:val="bottom"/>
            <w:hideMark/>
          </w:tcPr>
          <w:p w14:paraId="0459F65D" w14:textId="77777777" w:rsidR="009C3D47" w:rsidRPr="00F1327F" w:rsidRDefault="009C3D47" w:rsidP="00221104">
            <w:pPr>
              <w:jc w:val="center"/>
              <w:rPr>
                <w:rFonts w:ascii="Arial Narrow" w:hAnsi="Arial Narrow" w:cs="Calibri"/>
                <w:color w:val="000000"/>
              </w:rPr>
            </w:pPr>
          </w:p>
        </w:tc>
      </w:tr>
      <w:tr w:rsidR="009C3D47" w:rsidRPr="00F1327F" w14:paraId="3B67C799" w14:textId="77777777" w:rsidTr="00FE333F">
        <w:trPr>
          <w:trHeight w:val="383"/>
        </w:trPr>
        <w:tc>
          <w:tcPr>
            <w:tcW w:w="740" w:type="dxa"/>
            <w:vMerge/>
            <w:tcBorders>
              <w:top w:val="nil"/>
              <w:left w:val="single" w:sz="4" w:space="0" w:color="auto"/>
              <w:bottom w:val="single" w:sz="4" w:space="0" w:color="000000"/>
              <w:right w:val="single" w:sz="4" w:space="0" w:color="auto"/>
            </w:tcBorders>
            <w:vAlign w:val="center"/>
            <w:hideMark/>
          </w:tcPr>
          <w:p w14:paraId="456D2D93" w14:textId="77777777" w:rsidR="009C3D47" w:rsidRPr="00F1327F" w:rsidRDefault="009C3D47" w:rsidP="00221104">
            <w:pPr>
              <w:rPr>
                <w:rFonts w:ascii="Square721 BT" w:hAnsi="Square721 BT" w:cs="Calibri"/>
                <w:color w:val="000000"/>
                <w:szCs w:val="24"/>
              </w:rPr>
            </w:pPr>
          </w:p>
        </w:tc>
        <w:tc>
          <w:tcPr>
            <w:tcW w:w="4992" w:type="dxa"/>
            <w:vMerge/>
            <w:tcBorders>
              <w:top w:val="nil"/>
              <w:left w:val="single" w:sz="4" w:space="0" w:color="auto"/>
              <w:bottom w:val="single" w:sz="4" w:space="0" w:color="000000"/>
              <w:right w:val="single" w:sz="4" w:space="0" w:color="auto"/>
            </w:tcBorders>
            <w:vAlign w:val="center"/>
            <w:hideMark/>
          </w:tcPr>
          <w:p w14:paraId="087A3CDE"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547DC9AB"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78AE87B9"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5A99C5E8" w14:textId="77777777" w:rsidR="009C3D47" w:rsidRPr="00F1327F" w:rsidRDefault="009C3D47" w:rsidP="00221104">
            <w:pPr>
              <w:rPr>
                <w:rFonts w:cs="Calibri"/>
                <w:color w:val="000000"/>
              </w:rPr>
            </w:pPr>
          </w:p>
        </w:tc>
        <w:tc>
          <w:tcPr>
            <w:tcW w:w="1040" w:type="dxa"/>
            <w:vMerge/>
            <w:tcBorders>
              <w:top w:val="nil"/>
              <w:left w:val="single" w:sz="4" w:space="0" w:color="auto"/>
              <w:bottom w:val="single" w:sz="4" w:space="0" w:color="000000"/>
              <w:right w:val="single" w:sz="4" w:space="0" w:color="auto"/>
            </w:tcBorders>
            <w:vAlign w:val="center"/>
            <w:hideMark/>
          </w:tcPr>
          <w:p w14:paraId="584A3F4E" w14:textId="77777777" w:rsidR="009C3D47" w:rsidRPr="00F1327F" w:rsidRDefault="009C3D47" w:rsidP="00221104">
            <w:pPr>
              <w:rPr>
                <w:rFonts w:ascii="Arial Narrow" w:hAnsi="Arial Narrow" w:cs="Calibri"/>
                <w:color w:val="000000"/>
              </w:rPr>
            </w:pPr>
          </w:p>
        </w:tc>
        <w:tc>
          <w:tcPr>
            <w:tcW w:w="160" w:type="dxa"/>
            <w:tcBorders>
              <w:top w:val="nil"/>
              <w:left w:val="nil"/>
              <w:bottom w:val="nil"/>
              <w:right w:val="nil"/>
            </w:tcBorders>
            <w:shd w:val="clear" w:color="auto" w:fill="auto"/>
            <w:noWrap/>
            <w:vAlign w:val="bottom"/>
            <w:hideMark/>
          </w:tcPr>
          <w:p w14:paraId="336B6E00" w14:textId="77777777" w:rsidR="009C3D47" w:rsidRPr="00F1327F" w:rsidRDefault="009C3D47" w:rsidP="00221104">
            <w:pPr>
              <w:rPr>
                <w:sz w:val="20"/>
              </w:rPr>
            </w:pPr>
          </w:p>
        </w:tc>
      </w:tr>
      <w:tr w:rsidR="009C3D47" w:rsidRPr="00F1327F" w14:paraId="6EC9ABEF" w14:textId="77777777" w:rsidTr="00FE333F">
        <w:trPr>
          <w:trHeight w:val="1548"/>
        </w:trPr>
        <w:tc>
          <w:tcPr>
            <w:tcW w:w="740" w:type="dxa"/>
            <w:vMerge w:val="restart"/>
            <w:tcBorders>
              <w:top w:val="nil"/>
              <w:left w:val="single" w:sz="4" w:space="0" w:color="auto"/>
              <w:bottom w:val="single" w:sz="4" w:space="0" w:color="000000"/>
              <w:right w:val="single" w:sz="4" w:space="0" w:color="auto"/>
            </w:tcBorders>
            <w:shd w:val="clear" w:color="auto" w:fill="auto"/>
            <w:vAlign w:val="center"/>
            <w:hideMark/>
          </w:tcPr>
          <w:p w14:paraId="17610B02" w14:textId="77777777" w:rsidR="009C3D47" w:rsidRPr="00F1327F" w:rsidRDefault="009C3D47" w:rsidP="00221104">
            <w:pPr>
              <w:jc w:val="center"/>
              <w:rPr>
                <w:rFonts w:ascii="Square721 BT" w:hAnsi="Square721 BT" w:cs="Calibri"/>
                <w:color w:val="000000"/>
                <w:szCs w:val="24"/>
              </w:rPr>
            </w:pPr>
            <w:r w:rsidRPr="00F1327F">
              <w:rPr>
                <w:rFonts w:ascii="Square721 BT" w:hAnsi="Square721 BT" w:cs="Calibri"/>
                <w:color w:val="000000"/>
                <w:szCs w:val="24"/>
              </w:rPr>
              <w:t>2</w:t>
            </w:r>
          </w:p>
        </w:tc>
        <w:tc>
          <w:tcPr>
            <w:tcW w:w="4992" w:type="dxa"/>
            <w:vMerge w:val="restart"/>
            <w:tcBorders>
              <w:top w:val="nil"/>
              <w:left w:val="single" w:sz="4" w:space="0" w:color="auto"/>
              <w:bottom w:val="single" w:sz="4" w:space="0" w:color="000000"/>
              <w:right w:val="single" w:sz="4" w:space="0" w:color="auto"/>
            </w:tcBorders>
            <w:shd w:val="clear" w:color="auto" w:fill="auto"/>
            <w:vAlign w:val="center"/>
            <w:hideMark/>
          </w:tcPr>
          <w:p w14:paraId="00EFF7B7" w14:textId="292CECD2" w:rsidR="009C3D47" w:rsidRPr="00F1327F" w:rsidRDefault="00C133AF" w:rsidP="00221104">
            <w:pPr>
              <w:jc w:val="center"/>
              <w:rPr>
                <w:rFonts w:ascii="Arial Narrow" w:hAnsi="Arial Narrow" w:cs="Calibri"/>
                <w:color w:val="000000"/>
              </w:rPr>
            </w:pPr>
            <w:r w:rsidRPr="00F1327F">
              <w:rPr>
                <w:rFonts w:ascii="Arial Narrow" w:hAnsi="Arial Narrow" w:cs="Calibri"/>
                <w:color w:val="000000"/>
              </w:rPr>
              <w:t>BOBINA PARA IMPRESSÃO DE CONTAS DE ÁGUA E ESGOTO DE PM CORDILHEIRA ALTA, DE ACORDO COM LAYOUT</w:t>
            </w:r>
            <w:r>
              <w:rPr>
                <w:rFonts w:ascii="Arial Narrow" w:hAnsi="Arial Narrow" w:cs="Calibri"/>
                <w:color w:val="000000"/>
              </w:rPr>
              <w:t>/ARTE</w:t>
            </w:r>
            <w:r w:rsidRPr="00F1327F">
              <w:rPr>
                <w:rFonts w:ascii="Arial Narrow" w:hAnsi="Arial Narrow" w:cs="Calibri"/>
                <w:color w:val="000000"/>
              </w:rPr>
              <w:t xml:space="preserve"> A SER FORNECIDO</w:t>
            </w:r>
            <w:r>
              <w:rPr>
                <w:rFonts w:ascii="Arial Narrow" w:hAnsi="Arial Narrow" w:cs="Calibri"/>
                <w:color w:val="000000"/>
              </w:rPr>
              <w:t xml:space="preserve"> PELO MUNICÍPIO</w:t>
            </w:r>
            <w:r w:rsidRPr="00F1327F">
              <w:rPr>
                <w:rFonts w:ascii="Arial Narrow" w:hAnsi="Arial Narrow" w:cs="Calibri"/>
                <w:color w:val="000000"/>
              </w:rPr>
              <w:t xml:space="preserve">. PAPEL TERMO 75 GR/M². IMPRESSÃO NA FRENTE COM TINTA TERMO RESISTENTE; IMPRESSÃO FLEXOGRAFIA 3/1 CORES; </w:t>
            </w:r>
            <w:r>
              <w:rPr>
                <w:rFonts w:ascii="Arial Narrow" w:hAnsi="Arial Narrow" w:cs="Calibri"/>
                <w:color w:val="000000"/>
              </w:rPr>
              <w:t>T</w:t>
            </w:r>
            <w:r w:rsidRPr="00F1327F">
              <w:rPr>
                <w:rFonts w:ascii="Arial Narrow" w:hAnsi="Arial Narrow" w:cs="Calibri"/>
                <w:color w:val="000000"/>
              </w:rPr>
              <w:t>AMANHO DA CONTA; 100 X 250 MM; TUBETE COM DIÂMETRO INTERNO DE 20MM, 100 CONTAS POR BOBINA.</w:t>
            </w:r>
            <w:r>
              <w:rPr>
                <w:rFonts w:ascii="Arial Narrow" w:hAnsi="Arial Narrow" w:cs="Calibri"/>
                <w:color w:val="000000"/>
              </w:rPr>
              <w:t xml:space="preserve"> </w:t>
            </w:r>
          </w:p>
        </w:tc>
        <w:tc>
          <w:tcPr>
            <w:tcW w:w="9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0FECC80" w14:textId="77777777" w:rsidR="009C3D47" w:rsidRPr="00F1327F" w:rsidRDefault="009C3D47" w:rsidP="00221104">
            <w:pPr>
              <w:jc w:val="center"/>
              <w:rPr>
                <w:rFonts w:ascii="Arial Narrow" w:hAnsi="Arial Narrow" w:cs="Calibri"/>
                <w:color w:val="000000"/>
              </w:rPr>
            </w:pPr>
            <w:r w:rsidRPr="00F1327F">
              <w:rPr>
                <w:rFonts w:ascii="Arial Narrow" w:hAnsi="Arial Narrow" w:cs="Calibri"/>
                <w:color w:val="000000"/>
              </w:rPr>
              <w:t>Unidade (Bobina)</w:t>
            </w:r>
          </w:p>
        </w:tc>
        <w:tc>
          <w:tcPr>
            <w:tcW w:w="9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9F7F3A4" w14:textId="77777777" w:rsidR="009C3D47" w:rsidRPr="00F1327F" w:rsidRDefault="009C3D47" w:rsidP="00221104">
            <w:pPr>
              <w:jc w:val="center"/>
              <w:rPr>
                <w:rFonts w:ascii="Arial Narrow" w:hAnsi="Arial Narrow" w:cs="Calibri"/>
                <w:color w:val="000000"/>
              </w:rPr>
            </w:pPr>
            <w:r w:rsidRPr="00F1327F">
              <w:rPr>
                <w:rFonts w:ascii="Arial Narrow" w:hAnsi="Arial Narrow" w:cs="Calibri"/>
                <w:color w:val="000000"/>
              </w:rPr>
              <w:t>200</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4A8ED7" w14:textId="77777777" w:rsidR="009C3D47" w:rsidRPr="00F1327F" w:rsidRDefault="009C3D47" w:rsidP="00221104">
            <w:pPr>
              <w:jc w:val="center"/>
              <w:rPr>
                <w:rFonts w:cs="Calibri"/>
                <w:color w:val="000000"/>
              </w:rPr>
            </w:pPr>
            <w:r w:rsidRPr="00F1327F">
              <w:rPr>
                <w:rFonts w:cs="Calibri"/>
                <w:color w:val="000000"/>
              </w:rPr>
              <w:t>R$ 12,87</w:t>
            </w:r>
          </w:p>
        </w:tc>
        <w:tc>
          <w:tcPr>
            <w:tcW w:w="1040" w:type="dxa"/>
            <w:vMerge w:val="restart"/>
            <w:tcBorders>
              <w:top w:val="nil"/>
              <w:left w:val="single" w:sz="4" w:space="0" w:color="auto"/>
              <w:bottom w:val="single" w:sz="4" w:space="0" w:color="000000"/>
              <w:right w:val="single" w:sz="4" w:space="0" w:color="auto"/>
            </w:tcBorders>
            <w:shd w:val="clear" w:color="auto" w:fill="auto"/>
            <w:vAlign w:val="center"/>
            <w:hideMark/>
          </w:tcPr>
          <w:p w14:paraId="3F56AF66" w14:textId="77777777" w:rsidR="009C3D47" w:rsidRPr="00F1327F" w:rsidRDefault="009C3D47" w:rsidP="00221104">
            <w:pPr>
              <w:jc w:val="center"/>
              <w:rPr>
                <w:rFonts w:ascii="Arial Narrow" w:hAnsi="Arial Narrow" w:cs="Calibri"/>
                <w:color w:val="000000"/>
              </w:rPr>
            </w:pPr>
            <w:r w:rsidRPr="00F1327F">
              <w:rPr>
                <w:rFonts w:ascii="Arial Narrow" w:hAnsi="Arial Narrow" w:cs="Calibri"/>
                <w:color w:val="000000"/>
              </w:rPr>
              <w:t>R$ 2.574,00</w:t>
            </w:r>
          </w:p>
        </w:tc>
        <w:tc>
          <w:tcPr>
            <w:tcW w:w="160" w:type="dxa"/>
            <w:vAlign w:val="center"/>
            <w:hideMark/>
          </w:tcPr>
          <w:p w14:paraId="7B93C3C1" w14:textId="77777777" w:rsidR="009C3D47" w:rsidRPr="00F1327F" w:rsidRDefault="009C3D47" w:rsidP="00221104">
            <w:pPr>
              <w:rPr>
                <w:sz w:val="20"/>
              </w:rPr>
            </w:pPr>
          </w:p>
        </w:tc>
      </w:tr>
      <w:tr w:rsidR="009C3D47" w:rsidRPr="00F1327F" w14:paraId="22D04E86" w14:textId="77777777" w:rsidTr="00FE333F">
        <w:trPr>
          <w:trHeight w:val="300"/>
        </w:trPr>
        <w:tc>
          <w:tcPr>
            <w:tcW w:w="740" w:type="dxa"/>
            <w:vMerge/>
            <w:tcBorders>
              <w:top w:val="nil"/>
              <w:left w:val="single" w:sz="4" w:space="0" w:color="auto"/>
              <w:bottom w:val="single" w:sz="4" w:space="0" w:color="000000"/>
              <w:right w:val="single" w:sz="4" w:space="0" w:color="auto"/>
            </w:tcBorders>
            <w:vAlign w:val="center"/>
            <w:hideMark/>
          </w:tcPr>
          <w:p w14:paraId="49D5F486" w14:textId="77777777" w:rsidR="009C3D47" w:rsidRPr="00F1327F" w:rsidRDefault="009C3D47" w:rsidP="00221104">
            <w:pPr>
              <w:rPr>
                <w:rFonts w:ascii="Arial Narrow" w:hAnsi="Arial Narrow" w:cs="Calibri"/>
                <w:color w:val="000000"/>
              </w:rPr>
            </w:pPr>
          </w:p>
        </w:tc>
        <w:tc>
          <w:tcPr>
            <w:tcW w:w="4992" w:type="dxa"/>
            <w:vMerge/>
            <w:tcBorders>
              <w:top w:val="nil"/>
              <w:left w:val="single" w:sz="4" w:space="0" w:color="auto"/>
              <w:bottom w:val="single" w:sz="4" w:space="0" w:color="000000"/>
              <w:right w:val="single" w:sz="4" w:space="0" w:color="auto"/>
            </w:tcBorders>
            <w:vAlign w:val="center"/>
            <w:hideMark/>
          </w:tcPr>
          <w:p w14:paraId="30128688"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51BFDEAE"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48CE99CB"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auto"/>
              <w:right w:val="single" w:sz="4" w:space="0" w:color="auto"/>
            </w:tcBorders>
            <w:vAlign w:val="center"/>
            <w:hideMark/>
          </w:tcPr>
          <w:p w14:paraId="38EEDFC2" w14:textId="77777777" w:rsidR="009C3D47" w:rsidRPr="00F1327F" w:rsidRDefault="009C3D47" w:rsidP="00221104">
            <w:pPr>
              <w:rPr>
                <w:rFonts w:cs="Calibri"/>
                <w:color w:val="000000"/>
              </w:rPr>
            </w:pPr>
          </w:p>
        </w:tc>
        <w:tc>
          <w:tcPr>
            <w:tcW w:w="1040" w:type="dxa"/>
            <w:vMerge/>
            <w:tcBorders>
              <w:top w:val="nil"/>
              <w:left w:val="single" w:sz="4" w:space="0" w:color="auto"/>
              <w:bottom w:val="single" w:sz="4" w:space="0" w:color="000000"/>
              <w:right w:val="single" w:sz="4" w:space="0" w:color="auto"/>
            </w:tcBorders>
            <w:vAlign w:val="center"/>
            <w:hideMark/>
          </w:tcPr>
          <w:p w14:paraId="3F0AD53E" w14:textId="77777777" w:rsidR="009C3D47" w:rsidRPr="00F1327F" w:rsidRDefault="009C3D47" w:rsidP="00221104">
            <w:pPr>
              <w:rPr>
                <w:rFonts w:ascii="Arial Narrow" w:hAnsi="Arial Narrow" w:cs="Calibri"/>
                <w:color w:val="000000"/>
              </w:rPr>
            </w:pPr>
          </w:p>
        </w:tc>
        <w:tc>
          <w:tcPr>
            <w:tcW w:w="160" w:type="dxa"/>
            <w:tcBorders>
              <w:top w:val="nil"/>
              <w:left w:val="nil"/>
              <w:bottom w:val="nil"/>
              <w:right w:val="nil"/>
            </w:tcBorders>
            <w:shd w:val="clear" w:color="auto" w:fill="auto"/>
            <w:noWrap/>
            <w:vAlign w:val="bottom"/>
            <w:hideMark/>
          </w:tcPr>
          <w:p w14:paraId="1DA3751B" w14:textId="77777777" w:rsidR="009C3D47" w:rsidRPr="00F1327F" w:rsidRDefault="009C3D47" w:rsidP="00221104">
            <w:pPr>
              <w:jc w:val="center"/>
              <w:rPr>
                <w:rFonts w:ascii="Arial Narrow" w:hAnsi="Arial Narrow" w:cs="Calibri"/>
                <w:color w:val="000000"/>
              </w:rPr>
            </w:pPr>
          </w:p>
        </w:tc>
      </w:tr>
      <w:tr w:rsidR="009C3D47" w:rsidRPr="00F1327F" w14:paraId="4E9737CB" w14:textId="77777777" w:rsidTr="00FE333F">
        <w:trPr>
          <w:trHeight w:val="288"/>
        </w:trPr>
        <w:tc>
          <w:tcPr>
            <w:tcW w:w="740" w:type="dxa"/>
            <w:vMerge/>
            <w:tcBorders>
              <w:top w:val="nil"/>
              <w:left w:val="single" w:sz="4" w:space="0" w:color="auto"/>
              <w:bottom w:val="single" w:sz="4" w:space="0" w:color="000000"/>
              <w:right w:val="single" w:sz="4" w:space="0" w:color="auto"/>
            </w:tcBorders>
            <w:vAlign w:val="center"/>
            <w:hideMark/>
          </w:tcPr>
          <w:p w14:paraId="2C61299F" w14:textId="77777777" w:rsidR="009C3D47" w:rsidRPr="00F1327F" w:rsidRDefault="009C3D47" w:rsidP="00221104">
            <w:pPr>
              <w:rPr>
                <w:rFonts w:ascii="Arial Narrow" w:hAnsi="Arial Narrow" w:cs="Calibri"/>
                <w:color w:val="000000"/>
              </w:rPr>
            </w:pPr>
          </w:p>
        </w:tc>
        <w:tc>
          <w:tcPr>
            <w:tcW w:w="4992" w:type="dxa"/>
            <w:vMerge/>
            <w:tcBorders>
              <w:top w:val="nil"/>
              <w:left w:val="single" w:sz="4" w:space="0" w:color="auto"/>
              <w:bottom w:val="single" w:sz="4" w:space="0" w:color="000000"/>
              <w:right w:val="single" w:sz="4" w:space="0" w:color="auto"/>
            </w:tcBorders>
            <w:vAlign w:val="center"/>
            <w:hideMark/>
          </w:tcPr>
          <w:p w14:paraId="2686826B"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11460B8E"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47360168"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auto"/>
              <w:right w:val="single" w:sz="4" w:space="0" w:color="auto"/>
            </w:tcBorders>
            <w:vAlign w:val="center"/>
            <w:hideMark/>
          </w:tcPr>
          <w:p w14:paraId="7DE0BCCF" w14:textId="77777777" w:rsidR="009C3D47" w:rsidRPr="00F1327F" w:rsidRDefault="009C3D47" w:rsidP="00221104">
            <w:pPr>
              <w:rPr>
                <w:rFonts w:cs="Calibri"/>
                <w:color w:val="000000"/>
              </w:rPr>
            </w:pPr>
          </w:p>
        </w:tc>
        <w:tc>
          <w:tcPr>
            <w:tcW w:w="1040" w:type="dxa"/>
            <w:vMerge/>
            <w:tcBorders>
              <w:top w:val="nil"/>
              <w:left w:val="single" w:sz="4" w:space="0" w:color="auto"/>
              <w:bottom w:val="single" w:sz="4" w:space="0" w:color="000000"/>
              <w:right w:val="single" w:sz="4" w:space="0" w:color="auto"/>
            </w:tcBorders>
            <w:vAlign w:val="center"/>
            <w:hideMark/>
          </w:tcPr>
          <w:p w14:paraId="31B83CB9" w14:textId="77777777" w:rsidR="009C3D47" w:rsidRPr="00F1327F" w:rsidRDefault="009C3D47" w:rsidP="00221104">
            <w:pPr>
              <w:rPr>
                <w:rFonts w:ascii="Arial Narrow" w:hAnsi="Arial Narrow" w:cs="Calibri"/>
                <w:color w:val="000000"/>
              </w:rPr>
            </w:pPr>
          </w:p>
        </w:tc>
        <w:tc>
          <w:tcPr>
            <w:tcW w:w="160" w:type="dxa"/>
            <w:tcBorders>
              <w:top w:val="nil"/>
              <w:left w:val="nil"/>
              <w:bottom w:val="nil"/>
              <w:right w:val="nil"/>
            </w:tcBorders>
            <w:shd w:val="clear" w:color="auto" w:fill="auto"/>
            <w:noWrap/>
            <w:vAlign w:val="bottom"/>
            <w:hideMark/>
          </w:tcPr>
          <w:p w14:paraId="03FE51DD" w14:textId="77777777" w:rsidR="009C3D47" w:rsidRPr="00F1327F" w:rsidRDefault="009C3D47" w:rsidP="00221104">
            <w:pPr>
              <w:rPr>
                <w:sz w:val="20"/>
              </w:rPr>
            </w:pPr>
          </w:p>
        </w:tc>
      </w:tr>
    </w:tbl>
    <w:p w14:paraId="1A443C8B" w14:textId="5127B642" w:rsidR="009C3D47" w:rsidRDefault="009C3D47" w:rsidP="00FE333F">
      <w:pPr>
        <w:autoSpaceDE w:val="0"/>
        <w:autoSpaceDN w:val="0"/>
        <w:adjustRightInd w:val="0"/>
        <w:spacing w:after="0" w:line="240" w:lineRule="auto"/>
        <w:ind w:left="405"/>
        <w:jc w:val="right"/>
        <w:rPr>
          <w:rFonts w:ascii="Bookman Old Style" w:hAnsi="Bookman Old Style" w:cs="Bookman Old Style,Bold"/>
          <w:b/>
        </w:rPr>
      </w:pPr>
      <w:r>
        <w:rPr>
          <w:rFonts w:ascii="Bookman Old Style" w:hAnsi="Bookman Old Style" w:cs="Bookman Old Style,Bold"/>
          <w:bCs/>
        </w:rPr>
        <w:t xml:space="preserve">Valor total dos objetos: </w:t>
      </w:r>
      <w:r w:rsidRPr="00FC38D0">
        <w:rPr>
          <w:rFonts w:ascii="Bookman Old Style" w:hAnsi="Bookman Old Style" w:cs="Bookman Old Style,Bold"/>
          <w:b/>
        </w:rPr>
        <w:t>R$ 5.2</w:t>
      </w:r>
      <w:r>
        <w:rPr>
          <w:rFonts w:ascii="Bookman Old Style" w:hAnsi="Bookman Old Style" w:cs="Bookman Old Style,Bold"/>
          <w:b/>
        </w:rPr>
        <w:t>14</w:t>
      </w:r>
      <w:r w:rsidRPr="00FC38D0">
        <w:rPr>
          <w:rFonts w:ascii="Bookman Old Style" w:hAnsi="Bookman Old Style" w:cs="Bookman Old Style,Bold"/>
          <w:b/>
        </w:rPr>
        <w:t>,</w:t>
      </w:r>
      <w:r>
        <w:rPr>
          <w:rFonts w:ascii="Bookman Old Style" w:hAnsi="Bookman Old Style" w:cs="Bookman Old Style,Bold"/>
          <w:b/>
        </w:rPr>
        <w:t>00</w:t>
      </w:r>
      <w:r w:rsidRPr="00FC38D0">
        <w:rPr>
          <w:rFonts w:ascii="Bookman Old Style" w:hAnsi="Bookman Old Style" w:cs="Bookman Old Style,Bold"/>
          <w:b/>
        </w:rPr>
        <w:t>.</w:t>
      </w:r>
    </w:p>
    <w:p w14:paraId="7B87EE05" w14:textId="77777777" w:rsidR="00EB72D6" w:rsidRPr="00FC38D0" w:rsidRDefault="00EB72D6" w:rsidP="00FE333F">
      <w:pPr>
        <w:autoSpaceDE w:val="0"/>
        <w:autoSpaceDN w:val="0"/>
        <w:adjustRightInd w:val="0"/>
        <w:spacing w:after="0" w:line="240" w:lineRule="auto"/>
        <w:ind w:left="405"/>
        <w:jc w:val="right"/>
        <w:rPr>
          <w:rFonts w:ascii="Bookman Old Style" w:hAnsi="Bookman Old Style" w:cs="Bookman Old Style,Bold"/>
          <w:b/>
        </w:rPr>
      </w:pPr>
    </w:p>
    <w:p w14:paraId="46D35326" w14:textId="0D2D6293" w:rsidR="009C3D47" w:rsidRPr="00EB72D6" w:rsidRDefault="00EB72D6" w:rsidP="009C3D47">
      <w:pPr>
        <w:autoSpaceDE w:val="0"/>
        <w:autoSpaceDN w:val="0"/>
        <w:adjustRightInd w:val="0"/>
        <w:jc w:val="both"/>
        <w:rPr>
          <w:rFonts w:ascii="Bookman Old Style" w:hAnsi="Bookman Old Style" w:cs="Bookman Old Style,Bold"/>
          <w:b/>
          <w:bCs/>
          <w:color w:val="FF0000"/>
        </w:rPr>
      </w:pPr>
      <w:r w:rsidRPr="00EB72D6">
        <w:rPr>
          <w:rFonts w:ascii="Bookman Old Style" w:hAnsi="Bookman Old Style" w:cs="Bookman Old Style,Bold"/>
          <w:b/>
          <w:bCs/>
          <w:color w:val="FF0000"/>
        </w:rPr>
        <w:t>Modelos de referência para cotação</w:t>
      </w:r>
      <w:r w:rsidR="00445742">
        <w:rPr>
          <w:rFonts w:ascii="Bookman Old Style" w:hAnsi="Bookman Old Style" w:cs="Bookman Old Style,Bold"/>
          <w:b/>
          <w:bCs/>
          <w:color w:val="FF0000"/>
        </w:rPr>
        <w:t xml:space="preserve"> estão</w:t>
      </w:r>
      <w:r w:rsidRPr="00EB72D6">
        <w:rPr>
          <w:rFonts w:ascii="Bookman Old Style" w:hAnsi="Bookman Old Style" w:cs="Bookman Old Style,Bold"/>
          <w:b/>
          <w:bCs/>
          <w:color w:val="FF0000"/>
        </w:rPr>
        <w:t xml:space="preserve"> nas páginas finais deste processo.</w:t>
      </w:r>
    </w:p>
    <w:p w14:paraId="3D80C395" w14:textId="301277EE" w:rsidR="009C3D47" w:rsidRPr="00FE333F" w:rsidRDefault="009C3D47" w:rsidP="009C3D47">
      <w:pPr>
        <w:autoSpaceDE w:val="0"/>
        <w:autoSpaceDN w:val="0"/>
        <w:adjustRightInd w:val="0"/>
        <w:jc w:val="both"/>
        <w:rPr>
          <w:rFonts w:ascii="Bookman Old Style" w:hAnsi="Bookman Old Style" w:cs="Bookman Old Style,Bold"/>
          <w:b/>
          <w:bCs/>
          <w:color w:val="FF0000"/>
          <w:sz w:val="20"/>
        </w:rPr>
      </w:pPr>
      <w:r>
        <w:rPr>
          <w:rFonts w:ascii="Bookman Old Style" w:hAnsi="Bookman Old Style" w:cs="Bookman Old Style,Bold"/>
          <w:b/>
          <w:bCs/>
          <w:sz w:val="20"/>
        </w:rPr>
        <w:t xml:space="preserve">2 </w:t>
      </w:r>
      <w:r w:rsidRPr="00C95B2D">
        <w:rPr>
          <w:rFonts w:ascii="Bookman Old Style" w:hAnsi="Bookman Old Style" w:cs="Bookman Old Style,Bold"/>
          <w:b/>
          <w:bCs/>
          <w:sz w:val="20"/>
        </w:rPr>
        <w:t>- JUSTIFICATIVA D</w:t>
      </w:r>
      <w:r>
        <w:rPr>
          <w:rFonts w:ascii="Bookman Old Style" w:hAnsi="Bookman Old Style" w:cs="Bookman Old Style,Bold"/>
          <w:b/>
          <w:bCs/>
          <w:sz w:val="20"/>
        </w:rPr>
        <w:t>A COLETA DE</w:t>
      </w:r>
      <w:r w:rsidRPr="00C95B2D">
        <w:rPr>
          <w:rFonts w:ascii="Bookman Old Style" w:hAnsi="Bookman Old Style" w:cs="Bookman Old Style,Bold"/>
          <w:b/>
          <w:bCs/>
          <w:sz w:val="20"/>
        </w:rPr>
        <w:t xml:space="preserve"> ORÇAMENTO</w:t>
      </w:r>
      <w:r>
        <w:rPr>
          <w:rFonts w:ascii="Bookman Old Style" w:hAnsi="Bookman Old Style" w:cs="Bookman Old Style,Bold"/>
          <w:b/>
          <w:bCs/>
          <w:sz w:val="20"/>
        </w:rPr>
        <w:t>S</w:t>
      </w:r>
      <w:r w:rsidRPr="00C95B2D">
        <w:rPr>
          <w:rFonts w:ascii="Bookman Old Style" w:hAnsi="Bookman Old Style" w:cs="Bookman Old Style,Bold"/>
          <w:bCs/>
          <w:sz w:val="20"/>
        </w:rPr>
        <w:t xml:space="preserve"> </w:t>
      </w:r>
    </w:p>
    <w:p w14:paraId="0FDBF53C" w14:textId="77777777" w:rsidR="009C3D47" w:rsidRPr="005F30CC" w:rsidRDefault="009C3D47" w:rsidP="009C3D47">
      <w:pPr>
        <w:autoSpaceDE w:val="0"/>
        <w:autoSpaceDN w:val="0"/>
        <w:adjustRightInd w:val="0"/>
        <w:jc w:val="both"/>
        <w:rPr>
          <w:rFonts w:ascii="Bookman Old Style" w:hAnsi="Bookman Old Style" w:cs="Bookman Old Style,Bold"/>
          <w:bCs/>
          <w:sz w:val="20"/>
        </w:rPr>
      </w:pPr>
      <w:r>
        <w:rPr>
          <w:rFonts w:ascii="Bookman Old Style" w:hAnsi="Bookman Old Style" w:cs="Bookman Old Style,Bold"/>
          <w:bCs/>
          <w:sz w:val="20"/>
        </w:rPr>
        <w:t xml:space="preserve">2.1. - </w:t>
      </w:r>
      <w:r w:rsidRPr="005F30CC">
        <w:rPr>
          <w:rFonts w:ascii="Bookman Old Style" w:hAnsi="Bookman Old Style" w:cs="Bookman Old Style,Bold"/>
          <w:bCs/>
          <w:sz w:val="20"/>
        </w:rPr>
        <w:t>Os orçamentos foram coletados através de</w:t>
      </w:r>
      <w:r>
        <w:rPr>
          <w:rFonts w:ascii="Bookman Old Style" w:hAnsi="Bookman Old Style" w:cs="Bookman Old Style,Bold"/>
          <w:bCs/>
          <w:sz w:val="20"/>
        </w:rPr>
        <w:t xml:space="preserve"> pesquisa efetuada em licitações semelhantes de outros entes públicos e através do PNCP.</w:t>
      </w:r>
    </w:p>
    <w:p w14:paraId="045BCAEE" w14:textId="77777777" w:rsidR="009C3D47" w:rsidRPr="00496452" w:rsidRDefault="009C3D47" w:rsidP="009C3D47">
      <w:pPr>
        <w:rPr>
          <w:rFonts w:ascii="Bookman Old Style" w:hAnsi="Bookman Old Style"/>
          <w:sz w:val="20"/>
        </w:rPr>
      </w:pPr>
      <w:r w:rsidRPr="00496452">
        <w:rPr>
          <w:rFonts w:ascii="Bookman Old Style" w:hAnsi="Bookman Old Style"/>
          <w:b/>
          <w:sz w:val="20"/>
        </w:rPr>
        <w:t>2.2. Foram utilizado</w:t>
      </w:r>
      <w:r>
        <w:rPr>
          <w:rFonts w:ascii="Bookman Old Style" w:hAnsi="Bookman Old Style"/>
          <w:b/>
          <w:sz w:val="20"/>
        </w:rPr>
        <w:t xml:space="preserve">s a média de preço </w:t>
      </w:r>
      <w:r w:rsidRPr="00496452">
        <w:rPr>
          <w:rFonts w:ascii="Bookman Old Style" w:hAnsi="Bookman Old Style"/>
          <w:b/>
          <w:sz w:val="20"/>
        </w:rPr>
        <w:t xml:space="preserve">dos orçamentos </w:t>
      </w:r>
      <w:r>
        <w:rPr>
          <w:rFonts w:ascii="Bookman Old Style" w:hAnsi="Bookman Old Style"/>
          <w:sz w:val="20"/>
        </w:rPr>
        <w:t>pesquisados</w:t>
      </w:r>
      <w:r w:rsidRPr="00496452">
        <w:rPr>
          <w:rFonts w:ascii="Bookman Old Style" w:hAnsi="Bookman Old Style"/>
          <w:sz w:val="20"/>
        </w:rPr>
        <w:t xml:space="preserve"> para efetuar a tabela de preços acima</w:t>
      </w:r>
      <w:r>
        <w:rPr>
          <w:rFonts w:ascii="Bookman Old Style" w:hAnsi="Bookman Old Style"/>
          <w:sz w:val="20"/>
        </w:rPr>
        <w:t>, conforme demostrado no Mapa de Preços</w:t>
      </w:r>
      <w:r w:rsidRPr="00496452">
        <w:rPr>
          <w:rFonts w:ascii="Bookman Old Style" w:hAnsi="Bookman Old Style"/>
          <w:sz w:val="20"/>
        </w:rPr>
        <w:t>.</w:t>
      </w:r>
    </w:p>
    <w:p w14:paraId="0D2949DE" w14:textId="77777777" w:rsidR="009C3D47" w:rsidRPr="00C3418C" w:rsidRDefault="009C3D47" w:rsidP="009C3D47">
      <w:pPr>
        <w:jc w:val="both"/>
        <w:rPr>
          <w:rFonts w:ascii="Bookman Old Style" w:hAnsi="Bookman Old Style"/>
          <w:b/>
          <w:sz w:val="20"/>
        </w:rPr>
      </w:pPr>
    </w:p>
    <w:p w14:paraId="040379AE" w14:textId="77777777" w:rsidR="009C3D47" w:rsidRPr="00E451CE" w:rsidRDefault="009C3D47" w:rsidP="009C3D47">
      <w:pPr>
        <w:jc w:val="both"/>
        <w:rPr>
          <w:rFonts w:ascii="Bookman Old Style" w:hAnsi="Bookman Old Style"/>
          <w:b/>
          <w:color w:val="FF0000"/>
          <w:sz w:val="20"/>
        </w:rPr>
      </w:pPr>
      <w:r>
        <w:rPr>
          <w:rFonts w:ascii="Bookman Old Style" w:hAnsi="Bookman Old Style"/>
          <w:b/>
          <w:sz w:val="20"/>
        </w:rPr>
        <w:lastRenderedPageBreak/>
        <w:t>3</w:t>
      </w:r>
      <w:r w:rsidRPr="00C3418C">
        <w:rPr>
          <w:rFonts w:ascii="Bookman Old Style" w:hAnsi="Bookman Old Style"/>
          <w:b/>
          <w:sz w:val="20"/>
        </w:rPr>
        <w:t xml:space="preserve"> - JUSTIFICATIVA DA </w:t>
      </w:r>
      <w:r>
        <w:rPr>
          <w:rFonts w:ascii="Bookman Old Style" w:hAnsi="Bookman Old Style"/>
          <w:b/>
          <w:sz w:val="20"/>
        </w:rPr>
        <w:t xml:space="preserve">NECESSIDADE DE </w:t>
      </w:r>
      <w:r w:rsidRPr="00C3418C">
        <w:rPr>
          <w:rFonts w:ascii="Bookman Old Style" w:hAnsi="Bookman Old Style"/>
          <w:b/>
          <w:sz w:val="20"/>
        </w:rPr>
        <w:t>CONTRATAÇÃO</w:t>
      </w:r>
      <w:r>
        <w:rPr>
          <w:rFonts w:ascii="Bookman Old Style" w:hAnsi="Bookman Old Style"/>
          <w:b/>
          <w:sz w:val="20"/>
        </w:rPr>
        <w:t xml:space="preserve"> </w:t>
      </w:r>
    </w:p>
    <w:p w14:paraId="145FCC40" w14:textId="77777777" w:rsidR="009C3D47" w:rsidRDefault="009C3D47" w:rsidP="009C3D47">
      <w:pPr>
        <w:jc w:val="both"/>
        <w:rPr>
          <w:rFonts w:ascii="Bookman Old Style" w:hAnsi="Bookman Old Style" w:cs="Arial"/>
          <w:color w:val="202124"/>
          <w:sz w:val="20"/>
          <w:shd w:val="clear" w:color="auto" w:fill="FFFFFF"/>
        </w:rPr>
      </w:pPr>
      <w:r>
        <w:rPr>
          <w:rFonts w:ascii="Bookman Old Style" w:hAnsi="Bookman Old Style" w:cs="Arial"/>
          <w:color w:val="202124"/>
          <w:sz w:val="20"/>
          <w:shd w:val="clear" w:color="auto" w:fill="FFFFFF"/>
        </w:rPr>
        <w:t>3.1 -</w:t>
      </w:r>
      <w:r w:rsidRPr="00C3418C">
        <w:rPr>
          <w:rFonts w:ascii="Bookman Old Style" w:hAnsi="Bookman Old Style" w:cs="Arial"/>
          <w:color w:val="202124"/>
          <w:sz w:val="20"/>
          <w:shd w:val="clear" w:color="auto" w:fill="FFFFFF"/>
        </w:rPr>
        <w:t>Justifica-se a solicitação para licitação</w:t>
      </w:r>
      <w:r>
        <w:rPr>
          <w:rFonts w:ascii="Bookman Old Style" w:hAnsi="Bookman Old Style" w:cs="Arial"/>
          <w:color w:val="202124"/>
          <w:sz w:val="20"/>
          <w:shd w:val="clear" w:color="auto" w:fill="FFFFFF"/>
        </w:rPr>
        <w:t>:</w:t>
      </w:r>
    </w:p>
    <w:p w14:paraId="3A2B6407" w14:textId="4F8FA958" w:rsidR="009C3D47" w:rsidRDefault="009C3D47" w:rsidP="009C3D47">
      <w:pPr>
        <w:jc w:val="both"/>
        <w:rPr>
          <w:rFonts w:ascii="Bookman Old Style" w:hAnsi="Bookman Old Style" w:cs="Segoe UI"/>
          <w:color w:val="0D0D0D"/>
          <w:shd w:val="clear" w:color="auto" w:fill="FFFFFF"/>
        </w:rPr>
      </w:pPr>
      <w:r>
        <w:rPr>
          <w:rFonts w:ascii="Bookman Old Style" w:hAnsi="Bookman Old Style" w:cs="Arial"/>
          <w:color w:val="202124"/>
          <w:sz w:val="20"/>
          <w:shd w:val="clear" w:color="auto" w:fill="FFFFFF"/>
        </w:rPr>
        <w:t>3.1.1 – Etiquetas de Patrimônio: fazer a co</w:t>
      </w:r>
      <w:r w:rsidRPr="00C25277">
        <w:rPr>
          <w:rFonts w:ascii="Bookman Old Style" w:hAnsi="Bookman Old Style" w:cs="Arial"/>
          <w:color w:val="202124"/>
          <w:shd w:val="clear" w:color="auto" w:fill="FFFFFF"/>
        </w:rPr>
        <w:t xml:space="preserve">rreta identificação dos bens patrimoniais das diversas secretarias do município </w:t>
      </w:r>
      <w:r w:rsidRPr="00C25277">
        <w:rPr>
          <w:rFonts w:ascii="Bookman Old Style" w:hAnsi="Bookman Old Style" w:cs="Segoe UI"/>
          <w:color w:val="0D0D0D"/>
          <w:shd w:val="clear" w:color="auto" w:fill="FFFFFF"/>
        </w:rPr>
        <w:t>para garantir o adequado controle e gestão dos ativos pertencentes ao órgão ou entidade.</w:t>
      </w:r>
    </w:p>
    <w:p w14:paraId="519EA2D9" w14:textId="338F54B2" w:rsidR="009C3D47" w:rsidRDefault="009C3D47" w:rsidP="00FE333F">
      <w:pPr>
        <w:jc w:val="both"/>
        <w:rPr>
          <w:rFonts w:ascii="Bookman Old Style" w:hAnsi="Bookman Old Style" w:cs="Arial"/>
          <w:color w:val="202124"/>
          <w:sz w:val="20"/>
          <w:shd w:val="clear" w:color="auto" w:fill="FFFFFF"/>
        </w:rPr>
      </w:pPr>
      <w:r>
        <w:rPr>
          <w:rFonts w:ascii="Bookman Old Style" w:hAnsi="Bookman Old Style" w:cs="Segoe UI"/>
          <w:color w:val="0D0D0D"/>
          <w:shd w:val="clear" w:color="auto" w:fill="FFFFFF"/>
        </w:rPr>
        <w:t>3.1.2 – Bobinas térmicas: imprimir as faturas de água e esgoto aos contribuintes durante as leituras mensais, considerando que no Município de Cordilheira Alta é o próprio município que fornece este serviço.</w:t>
      </w:r>
    </w:p>
    <w:p w14:paraId="1CB0F886" w14:textId="77777777" w:rsidR="00FE333F" w:rsidRPr="00FE333F" w:rsidRDefault="00FE333F" w:rsidP="00FE333F">
      <w:pPr>
        <w:jc w:val="both"/>
        <w:rPr>
          <w:rFonts w:ascii="Bookman Old Style" w:hAnsi="Bookman Old Style" w:cs="Arial"/>
          <w:color w:val="202124"/>
          <w:sz w:val="20"/>
          <w:shd w:val="clear" w:color="auto" w:fill="FFFFFF"/>
        </w:rPr>
      </w:pPr>
    </w:p>
    <w:p w14:paraId="4DDA45EF" w14:textId="77777777" w:rsidR="009C3D47" w:rsidRPr="00C3418C" w:rsidRDefault="009C3D47" w:rsidP="009C3D47">
      <w:pPr>
        <w:spacing w:before="120" w:after="120"/>
        <w:jc w:val="both"/>
        <w:rPr>
          <w:rFonts w:ascii="Bookman Old Style" w:hAnsi="Bookman Old Style"/>
          <w:b/>
          <w:bCs/>
          <w:color w:val="000000"/>
          <w:sz w:val="20"/>
        </w:rPr>
      </w:pPr>
      <w:r>
        <w:rPr>
          <w:rFonts w:ascii="Bookman Old Style" w:hAnsi="Bookman Old Style"/>
          <w:b/>
          <w:sz w:val="20"/>
        </w:rPr>
        <w:t>4</w:t>
      </w:r>
      <w:r w:rsidRPr="00C3418C">
        <w:rPr>
          <w:rFonts w:ascii="Bookman Old Style" w:hAnsi="Bookman Old Style"/>
          <w:b/>
          <w:sz w:val="20"/>
        </w:rPr>
        <w:t xml:space="preserve"> - </w:t>
      </w:r>
      <w:r w:rsidRPr="00C3418C">
        <w:rPr>
          <w:rFonts w:ascii="Bookman Old Style" w:hAnsi="Bookman Old Style"/>
          <w:b/>
          <w:bCs/>
          <w:sz w:val="20"/>
        </w:rPr>
        <w:t>ENTREGA E CRITÉRIOS</w:t>
      </w:r>
      <w:r w:rsidRPr="00C3418C">
        <w:rPr>
          <w:rFonts w:ascii="Bookman Old Style" w:hAnsi="Bookman Old Style"/>
          <w:b/>
          <w:bCs/>
          <w:color w:val="000000"/>
          <w:sz w:val="20"/>
        </w:rPr>
        <w:t xml:space="preserve"> DE ACEITAÇÃO DO OBJETO</w:t>
      </w:r>
      <w:r>
        <w:rPr>
          <w:rFonts w:ascii="Bookman Old Style" w:hAnsi="Bookman Old Style"/>
          <w:b/>
          <w:bCs/>
          <w:color w:val="000000"/>
          <w:sz w:val="20"/>
        </w:rPr>
        <w:t xml:space="preserve"> </w:t>
      </w:r>
    </w:p>
    <w:p w14:paraId="49B9B944" w14:textId="77777777" w:rsidR="009C3D47" w:rsidRDefault="009C3D47" w:rsidP="009C3D47">
      <w:pPr>
        <w:spacing w:before="120" w:after="120"/>
        <w:jc w:val="both"/>
        <w:rPr>
          <w:rFonts w:ascii="Bookman Old Style" w:hAnsi="Bookman Old Style"/>
          <w:iCs/>
          <w:color w:val="000000"/>
          <w:sz w:val="20"/>
        </w:rPr>
      </w:pPr>
      <w:r>
        <w:rPr>
          <w:rFonts w:ascii="Bookman Old Style" w:hAnsi="Bookman Old Style"/>
          <w:iCs/>
          <w:color w:val="000000"/>
          <w:sz w:val="20"/>
        </w:rPr>
        <w:t>4</w:t>
      </w:r>
      <w:r w:rsidRPr="00C3418C">
        <w:rPr>
          <w:rFonts w:ascii="Bookman Old Style" w:hAnsi="Bookman Old Style"/>
          <w:iCs/>
          <w:color w:val="000000"/>
          <w:sz w:val="20"/>
        </w:rPr>
        <w:t>.1</w:t>
      </w:r>
      <w:r>
        <w:rPr>
          <w:rFonts w:ascii="Bookman Old Style" w:hAnsi="Bookman Old Style"/>
          <w:iCs/>
          <w:color w:val="000000"/>
          <w:sz w:val="20"/>
        </w:rPr>
        <w:t xml:space="preserve"> -</w:t>
      </w:r>
      <w:r w:rsidRPr="00C3418C">
        <w:rPr>
          <w:rFonts w:ascii="Bookman Old Style" w:hAnsi="Bookman Old Style"/>
          <w:iCs/>
          <w:color w:val="000000"/>
          <w:sz w:val="20"/>
        </w:rPr>
        <w:t xml:space="preserve"> O prazo de entrega dos bens </w:t>
      </w:r>
      <w:r>
        <w:rPr>
          <w:rFonts w:ascii="Bookman Old Style" w:hAnsi="Bookman Old Style"/>
          <w:iCs/>
          <w:color w:val="000000"/>
          <w:sz w:val="20"/>
        </w:rPr>
        <w:t>será de até 20 (vinte) dias após o envio da Solicitação de Fornecimento.</w:t>
      </w:r>
    </w:p>
    <w:p w14:paraId="75053E91" w14:textId="77777777" w:rsidR="009C3D47" w:rsidRDefault="009C3D47" w:rsidP="009C3D47">
      <w:pPr>
        <w:spacing w:before="120" w:after="120"/>
        <w:jc w:val="both"/>
        <w:rPr>
          <w:rFonts w:ascii="Bookman Old Style" w:hAnsi="Bookman Old Style"/>
          <w:iCs/>
          <w:color w:val="000000"/>
          <w:sz w:val="20"/>
        </w:rPr>
      </w:pPr>
      <w:r>
        <w:rPr>
          <w:rFonts w:ascii="Bookman Old Style" w:hAnsi="Bookman Old Style"/>
          <w:iCs/>
          <w:color w:val="000000"/>
          <w:sz w:val="20"/>
        </w:rPr>
        <w:t>4.1.1 – O local de entrega será na Prefeitura Municipal de Cordilheira Alta, rua Celso Tozzo 27, Centro, Cordilheira Alta SC, nos horários de 07:30 às 11:30 e das 13:00 às 17:00hs de segunda a sexta feira.</w:t>
      </w:r>
    </w:p>
    <w:p w14:paraId="653E2AD9" w14:textId="77777777" w:rsidR="009C3D47" w:rsidRPr="00BF4659" w:rsidRDefault="009C3D47" w:rsidP="009C3D47">
      <w:pPr>
        <w:spacing w:before="120" w:after="120"/>
        <w:jc w:val="both"/>
        <w:rPr>
          <w:rFonts w:ascii="Bookman Old Style" w:hAnsi="Bookman Old Style"/>
          <w:b/>
          <w:iCs/>
          <w:color w:val="000000"/>
          <w:sz w:val="20"/>
        </w:rPr>
      </w:pPr>
      <w:r>
        <w:rPr>
          <w:rFonts w:ascii="Bookman Old Style" w:hAnsi="Bookman Old Style"/>
          <w:iCs/>
          <w:color w:val="000000"/>
          <w:sz w:val="20"/>
        </w:rPr>
        <w:t xml:space="preserve">4.1.2 </w:t>
      </w:r>
      <w:r w:rsidRPr="00BF4659">
        <w:rPr>
          <w:rFonts w:ascii="Bookman Old Style" w:hAnsi="Bookman Old Style"/>
          <w:b/>
          <w:iCs/>
          <w:color w:val="000000"/>
          <w:sz w:val="20"/>
        </w:rPr>
        <w:t xml:space="preserve">– </w:t>
      </w:r>
      <w:r w:rsidRPr="00BF4659">
        <w:rPr>
          <w:rFonts w:ascii="Bookman Old Style" w:hAnsi="Bookman Old Style"/>
          <w:iCs/>
          <w:color w:val="000000"/>
          <w:sz w:val="20"/>
        </w:rPr>
        <w:t>O item 1, etiqueta de patrimônio deverá iniciar na numeração 09000 (nove mil) e seguir sequencialmente. Deverá seguir rigorosamente o tipo de material e arte descritos no quadro do objeto.</w:t>
      </w:r>
    </w:p>
    <w:p w14:paraId="1CFEAF82" w14:textId="77777777" w:rsidR="009C3D47" w:rsidRDefault="009C3D47" w:rsidP="009C3D47">
      <w:pPr>
        <w:spacing w:before="120" w:after="120"/>
        <w:jc w:val="both"/>
        <w:rPr>
          <w:rFonts w:ascii="Bookman Old Style" w:hAnsi="Bookman Old Style"/>
          <w:iCs/>
          <w:color w:val="000000"/>
          <w:sz w:val="20"/>
        </w:rPr>
      </w:pPr>
      <w:r>
        <w:rPr>
          <w:rFonts w:ascii="Bookman Old Style" w:hAnsi="Bookman Old Style"/>
          <w:iCs/>
          <w:color w:val="000000"/>
          <w:sz w:val="20"/>
        </w:rPr>
        <w:t>4.1.3 – O item 2, deverá seguir rigorosamente a descrição do quadro do objeto, de forma a ter seu desempenho adequado na impressão das faturas de água. A arte a ser impressa será fornecida pelo município.</w:t>
      </w:r>
    </w:p>
    <w:p w14:paraId="719FDE8C" w14:textId="77777777" w:rsidR="009C3D47" w:rsidRPr="003B4C04" w:rsidRDefault="009C3D47" w:rsidP="009C3D47">
      <w:pPr>
        <w:spacing w:before="120" w:after="120"/>
        <w:jc w:val="both"/>
        <w:rPr>
          <w:rFonts w:ascii="Bookman Old Style" w:hAnsi="Bookman Old Style"/>
          <w:iCs/>
          <w:color w:val="000000"/>
          <w:sz w:val="20"/>
        </w:rPr>
      </w:pPr>
      <w:r>
        <w:rPr>
          <w:rFonts w:ascii="Bookman Old Style" w:hAnsi="Bookman Old Style"/>
          <w:iCs/>
          <w:color w:val="000000"/>
          <w:sz w:val="20"/>
        </w:rPr>
        <w:t>4.1.3 – A responsabilidade pela entrega dos itens e o custo da entrega é da Contratada.</w:t>
      </w:r>
    </w:p>
    <w:p w14:paraId="1D299646" w14:textId="77777777" w:rsidR="009C3D47" w:rsidRPr="00C3418C" w:rsidRDefault="009C3D47" w:rsidP="009C3D47">
      <w:pPr>
        <w:spacing w:before="120" w:after="120"/>
        <w:jc w:val="both"/>
        <w:rPr>
          <w:rFonts w:ascii="Bookman Old Style" w:hAnsi="Bookman Old Style"/>
          <w:b/>
          <w:bCs/>
          <w:color w:val="000000"/>
          <w:sz w:val="20"/>
        </w:rPr>
      </w:pPr>
      <w:r>
        <w:rPr>
          <w:rFonts w:ascii="Bookman Old Style" w:hAnsi="Bookman Old Style"/>
          <w:color w:val="000000"/>
          <w:sz w:val="20"/>
        </w:rPr>
        <w:t>4</w:t>
      </w:r>
      <w:r w:rsidRPr="00C3418C">
        <w:rPr>
          <w:rFonts w:ascii="Bookman Old Style" w:hAnsi="Bookman Old Style"/>
          <w:color w:val="000000"/>
          <w:sz w:val="20"/>
        </w:rPr>
        <w:t>.1.</w:t>
      </w:r>
      <w:r>
        <w:rPr>
          <w:rFonts w:ascii="Bookman Old Style" w:hAnsi="Bookman Old Style"/>
          <w:color w:val="000000"/>
          <w:sz w:val="20"/>
        </w:rPr>
        <w:t>4</w:t>
      </w:r>
      <w:r w:rsidRPr="00C3418C">
        <w:rPr>
          <w:rFonts w:ascii="Bookman Old Style" w:hAnsi="Bookman Old Style"/>
          <w:color w:val="000000"/>
          <w:sz w:val="20"/>
        </w:rPr>
        <w:t xml:space="preserve"> - Os bens serão recebidos,</w:t>
      </w:r>
      <w:r>
        <w:rPr>
          <w:rFonts w:ascii="Bookman Old Style" w:hAnsi="Bookman Old Style"/>
          <w:color w:val="000000"/>
          <w:sz w:val="20"/>
        </w:rPr>
        <w:t xml:space="preserve"> provisoriamente</w:t>
      </w:r>
      <w:r w:rsidRPr="00A26BF7">
        <w:rPr>
          <w:rFonts w:ascii="Bookman Old Style" w:hAnsi="Bookman Old Style"/>
          <w:color w:val="000000"/>
          <w:sz w:val="20"/>
        </w:rPr>
        <w:t xml:space="preserve"> </w:t>
      </w:r>
      <w:r w:rsidRPr="00C3418C">
        <w:rPr>
          <w:rFonts w:ascii="Bookman Old Style" w:hAnsi="Bookman Old Style"/>
          <w:color w:val="000000"/>
          <w:sz w:val="20"/>
        </w:rPr>
        <w:t xml:space="preserve">no </w:t>
      </w:r>
      <w:r w:rsidRPr="00625969">
        <w:rPr>
          <w:rFonts w:ascii="Bookman Old Style" w:hAnsi="Bookman Old Style"/>
          <w:sz w:val="20"/>
        </w:rPr>
        <w:t>prazo de 05 (cinco) dias</w:t>
      </w:r>
      <w:r w:rsidRPr="00C3418C">
        <w:rPr>
          <w:rFonts w:ascii="Bookman Old Style" w:hAnsi="Bookman Old Style"/>
          <w:color w:val="000000"/>
          <w:sz w:val="20"/>
        </w:rPr>
        <w:t xml:space="preserve"> pelo(a) responsável ao acompanhamento e fiscalização do contrato, para efeito de posterior verificação de sua conformidade com as especificações constantes neste Termo de Referência e na proposta. </w:t>
      </w:r>
    </w:p>
    <w:p w14:paraId="5F76C72E" w14:textId="77777777" w:rsidR="009C3D47" w:rsidRPr="00C3418C" w:rsidRDefault="009C3D47" w:rsidP="009C3D47">
      <w:pPr>
        <w:spacing w:before="120" w:after="120"/>
        <w:jc w:val="both"/>
        <w:rPr>
          <w:rFonts w:ascii="Bookman Old Style" w:hAnsi="Bookman Old Style"/>
          <w:bCs/>
          <w:color w:val="000000"/>
          <w:sz w:val="20"/>
        </w:rPr>
      </w:pPr>
      <w:r>
        <w:rPr>
          <w:rFonts w:ascii="Bookman Old Style" w:hAnsi="Bookman Old Style"/>
          <w:bCs/>
          <w:color w:val="000000"/>
          <w:sz w:val="20"/>
        </w:rPr>
        <w:t>4</w:t>
      </w:r>
      <w:r w:rsidRPr="00C3418C">
        <w:rPr>
          <w:rFonts w:ascii="Bookman Old Style" w:hAnsi="Bookman Old Style"/>
          <w:bCs/>
          <w:color w:val="000000"/>
          <w:sz w:val="20"/>
        </w:rPr>
        <w:t>.2 - Os bens poderão ser rejeitados, no todo ou em parte, quando em desacordo com as especificações constantes neste Termo de Referência e na proposta, devendo ser substituídos</w:t>
      </w:r>
      <w:r>
        <w:rPr>
          <w:rFonts w:ascii="Bookman Old Style" w:hAnsi="Bookman Old Style"/>
          <w:bCs/>
          <w:color w:val="000000"/>
          <w:sz w:val="20"/>
        </w:rPr>
        <w:t xml:space="preserve"> imediatamente</w:t>
      </w:r>
      <w:r w:rsidRPr="00C3418C">
        <w:rPr>
          <w:rFonts w:ascii="Bookman Old Style" w:hAnsi="Bookman Old Style"/>
          <w:bCs/>
          <w:color w:val="000000"/>
          <w:sz w:val="20"/>
        </w:rPr>
        <w:t>, a contar da notificação da contratada, às suas custas, sem prejuízo da aplicação das penalidades.</w:t>
      </w:r>
    </w:p>
    <w:p w14:paraId="6AC4220D" w14:textId="77777777" w:rsidR="009C3D47" w:rsidRPr="00C3418C" w:rsidRDefault="009C3D47" w:rsidP="009C3D47">
      <w:pPr>
        <w:spacing w:before="120" w:after="120"/>
        <w:jc w:val="both"/>
        <w:rPr>
          <w:rFonts w:ascii="Bookman Old Style" w:hAnsi="Bookman Old Style"/>
          <w:bCs/>
          <w:color w:val="000000"/>
          <w:sz w:val="20"/>
        </w:rPr>
      </w:pPr>
      <w:r w:rsidRPr="00625969">
        <w:rPr>
          <w:rFonts w:ascii="Bookman Old Style" w:hAnsi="Bookman Old Style"/>
          <w:color w:val="000000"/>
          <w:sz w:val="20"/>
        </w:rPr>
        <w:t>4.3 - Os bens serão recebidos definitivamente no prazo de 10 (dez) dias, contados do recebimento provisório, após a verificação da qualidade e quantidade</w:t>
      </w:r>
      <w:r w:rsidRPr="00C3418C">
        <w:rPr>
          <w:rFonts w:ascii="Bookman Old Style" w:hAnsi="Bookman Old Style"/>
          <w:color w:val="000000"/>
          <w:sz w:val="20"/>
        </w:rPr>
        <w:t xml:space="preserve"> do material e consequente aceitação mediante termo circunstanciado.</w:t>
      </w:r>
    </w:p>
    <w:p w14:paraId="015B2D9C" w14:textId="77777777" w:rsidR="009C3D47" w:rsidRPr="00C3418C" w:rsidRDefault="009C3D47" w:rsidP="009C3D47">
      <w:pPr>
        <w:spacing w:before="120" w:after="120"/>
        <w:jc w:val="both"/>
        <w:rPr>
          <w:rFonts w:ascii="Bookman Old Style" w:hAnsi="Bookman Old Style"/>
          <w:color w:val="000000"/>
          <w:sz w:val="20"/>
        </w:rPr>
      </w:pPr>
      <w:r>
        <w:rPr>
          <w:rFonts w:ascii="Bookman Old Style" w:hAnsi="Bookman Old Style"/>
          <w:color w:val="000000"/>
          <w:sz w:val="20"/>
        </w:rPr>
        <w:t>4</w:t>
      </w:r>
      <w:r w:rsidRPr="00C3418C">
        <w:rPr>
          <w:rFonts w:ascii="Bookman Old Style" w:hAnsi="Bookman Old Style"/>
          <w:color w:val="000000"/>
          <w:sz w:val="20"/>
        </w:rPr>
        <w:t>.3.1 - Na hipótese de a verificação a que se refere o subitem anterior não ser procedida dentro do prazo fixado, reputar-se-á como realizada, consumando-se o recebimento definitivo no dia do esgotamento do prazo.</w:t>
      </w:r>
    </w:p>
    <w:p w14:paraId="21F167E8" w14:textId="77777777" w:rsidR="009C3D47" w:rsidRDefault="009C3D47" w:rsidP="009C3D47">
      <w:pPr>
        <w:jc w:val="both"/>
        <w:rPr>
          <w:rFonts w:ascii="Bookman Old Style" w:hAnsi="Bookman Old Style"/>
          <w:color w:val="000000"/>
          <w:sz w:val="20"/>
        </w:rPr>
      </w:pPr>
      <w:r>
        <w:rPr>
          <w:rFonts w:ascii="Bookman Old Style" w:hAnsi="Bookman Old Style"/>
          <w:color w:val="000000"/>
          <w:sz w:val="20"/>
        </w:rPr>
        <w:t>4</w:t>
      </w:r>
      <w:r w:rsidRPr="00C3418C">
        <w:rPr>
          <w:rFonts w:ascii="Bookman Old Style" w:hAnsi="Bookman Old Style"/>
          <w:color w:val="000000"/>
          <w:sz w:val="20"/>
        </w:rPr>
        <w:t>.4 - O recebimento provisório ou definitivo do objeto não exclui a responsabilidade da contratada pelos prejuízos resultantes da incorreta execução do contrato.</w:t>
      </w:r>
    </w:p>
    <w:p w14:paraId="452BE588" w14:textId="77777777" w:rsidR="009C3D47" w:rsidRPr="00C3418C" w:rsidRDefault="009C3D47" w:rsidP="009C3D47">
      <w:pPr>
        <w:jc w:val="both"/>
        <w:rPr>
          <w:rFonts w:ascii="Bookman Old Style" w:hAnsi="Bookman Old Style"/>
          <w:color w:val="000000"/>
          <w:sz w:val="20"/>
        </w:rPr>
      </w:pPr>
    </w:p>
    <w:p w14:paraId="401164DD"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b/>
          <w:color w:val="000000"/>
          <w:sz w:val="20"/>
        </w:rPr>
        <w:t>5</w:t>
      </w:r>
      <w:r w:rsidRPr="00C3418C">
        <w:rPr>
          <w:rFonts w:ascii="Bookman Old Style" w:hAnsi="Bookman Old Style"/>
          <w:b/>
          <w:color w:val="000000"/>
          <w:sz w:val="20"/>
        </w:rPr>
        <w:t xml:space="preserve"> – FORMA DE PAGAMENTO</w:t>
      </w:r>
      <w:r>
        <w:rPr>
          <w:rFonts w:ascii="Bookman Old Style" w:hAnsi="Bookman Old Style"/>
          <w:b/>
          <w:color w:val="000000"/>
          <w:sz w:val="20"/>
        </w:rPr>
        <w:t xml:space="preserve"> </w:t>
      </w:r>
    </w:p>
    <w:p w14:paraId="76575B55" w14:textId="77777777" w:rsidR="009C3D47" w:rsidRDefault="009C3D47" w:rsidP="009C3D47">
      <w:pPr>
        <w:spacing w:before="120" w:after="120"/>
        <w:jc w:val="both"/>
        <w:rPr>
          <w:rFonts w:ascii="Bookman Old Style" w:hAnsi="Bookman Old Style"/>
          <w:sz w:val="20"/>
        </w:rPr>
      </w:pPr>
      <w:r>
        <w:rPr>
          <w:rFonts w:ascii="Bookman Old Style" w:hAnsi="Bookman Old Style"/>
          <w:sz w:val="20"/>
        </w:rPr>
        <w:lastRenderedPageBreak/>
        <w:t>5</w:t>
      </w:r>
      <w:r w:rsidRPr="00C3418C">
        <w:rPr>
          <w:rFonts w:ascii="Bookman Old Style" w:hAnsi="Bookman Old Style"/>
          <w:sz w:val="20"/>
        </w:rPr>
        <w:t>.1 – O pagamento será em até 30 (trinta dias) após a execução do serviço</w:t>
      </w:r>
      <w:r>
        <w:rPr>
          <w:rFonts w:ascii="Bookman Old Style" w:hAnsi="Bookman Old Style"/>
          <w:sz w:val="20"/>
        </w:rPr>
        <w:t>/</w:t>
      </w:r>
      <w:r w:rsidRPr="00B95DC2">
        <w:rPr>
          <w:rFonts w:ascii="Bookman Old Style" w:hAnsi="Bookman Old Style"/>
          <w:sz w:val="20"/>
        </w:rPr>
        <w:t xml:space="preserve"> a entrega</w:t>
      </w:r>
      <w:r>
        <w:rPr>
          <w:rFonts w:ascii="Bookman Old Style" w:hAnsi="Bookman Old Style"/>
          <w:sz w:val="20"/>
        </w:rPr>
        <w:t xml:space="preserve"> total</w:t>
      </w:r>
      <w:r w:rsidRPr="00B95DC2">
        <w:rPr>
          <w:rFonts w:ascii="Bookman Old Style" w:hAnsi="Bookman Old Style"/>
          <w:sz w:val="20"/>
        </w:rPr>
        <w:t xml:space="preserve"> do objeto, mediante apresentação das notas fiscais, devidamente atestadas pelos servidores responsáveis pelo recebimento.  </w:t>
      </w:r>
    </w:p>
    <w:p w14:paraId="1057BF0C" w14:textId="77777777" w:rsidR="009C3D47" w:rsidRPr="00C3418C" w:rsidRDefault="009C3D47" w:rsidP="009C3D47">
      <w:pPr>
        <w:spacing w:before="120" w:after="120"/>
        <w:jc w:val="both"/>
        <w:rPr>
          <w:rFonts w:ascii="Bookman Old Style" w:hAnsi="Bookman Old Style"/>
          <w:sz w:val="20"/>
        </w:rPr>
      </w:pPr>
    </w:p>
    <w:p w14:paraId="1148E9E2"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b/>
          <w:bCs/>
          <w:color w:val="000000"/>
          <w:sz w:val="20"/>
        </w:rPr>
        <w:t>6</w:t>
      </w:r>
      <w:r w:rsidRPr="00C3418C">
        <w:rPr>
          <w:rFonts w:ascii="Bookman Old Style" w:hAnsi="Bookman Old Style"/>
          <w:b/>
          <w:bCs/>
          <w:color w:val="000000"/>
          <w:sz w:val="20"/>
        </w:rPr>
        <w:t xml:space="preserve"> - DAS OBRIGAÇÕES DA CONTRATANTE</w:t>
      </w:r>
      <w:r>
        <w:rPr>
          <w:rFonts w:ascii="Bookman Old Style" w:hAnsi="Bookman Old Style"/>
          <w:b/>
          <w:bCs/>
          <w:color w:val="000000"/>
          <w:sz w:val="20"/>
        </w:rPr>
        <w:t xml:space="preserve"> </w:t>
      </w:r>
    </w:p>
    <w:p w14:paraId="35413142"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.1 - São obrigações da Contratante:</w:t>
      </w:r>
    </w:p>
    <w:p w14:paraId="210B869F"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.1.1 - Receber o objeto no prazo e condições estabelecidas no Edital e seus anexos;</w:t>
      </w:r>
    </w:p>
    <w:p w14:paraId="52384CD7"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.1.2 - Verificar minuciosamente, no prazo fixado, a conformidade dos bens recebidos provisoriamente com as especificações constantes do Edital e da proposta, para fins de aceitação e recebimento definitivo;</w:t>
      </w:r>
    </w:p>
    <w:p w14:paraId="54E8AE18"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.1.3 - Comunicar à Contratada, por escrito, sobre imperfeições, falhas ou irregularidades verificadas no objeto fornecido, para que seja substituído, reparado ou corrigido;</w:t>
      </w:r>
    </w:p>
    <w:p w14:paraId="7D6BAE53"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.1.4 - Acompanhar e fiscalizar o cumprimento das obrigações da Contratada, através de comissão/servidor especialmente designado;</w:t>
      </w:r>
    </w:p>
    <w:p w14:paraId="270B9DAA"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.1.5 - Efetuar o pagamento à Contratada</w:t>
      </w:r>
      <w:r w:rsidRPr="00C3418C">
        <w:rPr>
          <w:rFonts w:ascii="Bookman Old Style" w:hAnsi="Bookman Old Style"/>
          <w:b/>
          <w:sz w:val="20"/>
        </w:rPr>
        <w:t xml:space="preserve"> </w:t>
      </w:r>
      <w:r w:rsidRPr="00C3418C">
        <w:rPr>
          <w:rFonts w:ascii="Bookman Old Style" w:hAnsi="Bookman Old Style"/>
          <w:sz w:val="20"/>
        </w:rPr>
        <w:t>no valor correspondente ao fornecimento do objeto, no prazo e forma estabelecidos no Edital e seus anexos;</w:t>
      </w:r>
    </w:p>
    <w:p w14:paraId="03AC51D0"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04CB3DE1" w14:textId="77777777" w:rsidR="009C3D47" w:rsidRPr="00C3418C" w:rsidRDefault="009C3D47" w:rsidP="009C3D47">
      <w:pPr>
        <w:spacing w:before="120"/>
        <w:jc w:val="both"/>
        <w:rPr>
          <w:rFonts w:ascii="Bookman Old Style" w:hAnsi="Bookman Old Style"/>
          <w:color w:val="000000"/>
          <w:sz w:val="20"/>
        </w:rPr>
      </w:pPr>
    </w:p>
    <w:p w14:paraId="0411A5C0" w14:textId="77777777" w:rsidR="009C3D47" w:rsidRPr="00C3418C" w:rsidRDefault="009C3D47" w:rsidP="009C3D47">
      <w:pPr>
        <w:spacing w:after="120"/>
        <w:ind w:right="-15"/>
        <w:jc w:val="both"/>
        <w:rPr>
          <w:rFonts w:ascii="Bookman Old Style" w:hAnsi="Bookman Old Style"/>
          <w:b/>
          <w:color w:val="000000"/>
          <w:sz w:val="20"/>
        </w:rPr>
      </w:pPr>
      <w:r>
        <w:rPr>
          <w:rFonts w:ascii="Bookman Old Style" w:hAnsi="Bookman Old Style"/>
          <w:b/>
          <w:sz w:val="20"/>
        </w:rPr>
        <w:t>7</w:t>
      </w:r>
      <w:r w:rsidRPr="00C3418C">
        <w:rPr>
          <w:rFonts w:ascii="Bookman Old Style" w:hAnsi="Bookman Old Style"/>
          <w:b/>
          <w:sz w:val="20"/>
        </w:rPr>
        <w:t xml:space="preserve"> - OBRIGAÇÕES DA CONTRATADA</w:t>
      </w:r>
      <w:r>
        <w:rPr>
          <w:rFonts w:ascii="Bookman Old Style" w:hAnsi="Bookman Old Style"/>
          <w:b/>
          <w:sz w:val="20"/>
        </w:rPr>
        <w:t xml:space="preserve"> </w:t>
      </w:r>
    </w:p>
    <w:p w14:paraId="34107564"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sz w:val="20"/>
        </w:rPr>
        <w:t>7</w:t>
      </w:r>
      <w:r w:rsidRPr="00C3418C">
        <w:rPr>
          <w:rFonts w:ascii="Bookman Old Style" w:hAnsi="Bookman Old Style"/>
          <w:sz w:val="20"/>
        </w:rPr>
        <w:t>.1 - A Contratada deve cumprir todas as obrigações constantes no Edital, seus anexos e sua proposta, assumindo como exclusivamente seus os riscos e as despesas decorrentes da boa e perfeita execução do objeto e, ainda:</w:t>
      </w:r>
    </w:p>
    <w:p w14:paraId="76745178" w14:textId="77777777" w:rsidR="009C3D47" w:rsidRPr="00D71991" w:rsidRDefault="009C3D47" w:rsidP="009C3D47">
      <w:pPr>
        <w:spacing w:before="120" w:after="120"/>
        <w:jc w:val="both"/>
        <w:rPr>
          <w:rFonts w:ascii="Bookman Old Style" w:hAnsi="Bookman Old Style"/>
          <w:i/>
          <w:sz w:val="20"/>
        </w:rPr>
      </w:pPr>
      <w:r>
        <w:rPr>
          <w:rFonts w:ascii="Bookman Old Style" w:hAnsi="Bookman Old Style"/>
          <w:sz w:val="20"/>
        </w:rPr>
        <w:t>7</w:t>
      </w:r>
      <w:r w:rsidRPr="00C3418C">
        <w:rPr>
          <w:rFonts w:ascii="Bookman Old Style" w:hAnsi="Bookman Old Style"/>
          <w:sz w:val="20"/>
        </w:rPr>
        <w:t xml:space="preserve">.1.1 - Efetuar a entrega do objeto em perfeitas condições, conforme especificações, prazo e local constantes no Edital e seus anexos, acompanhado da respectiva nota fiscal, na qual constarão as indicações referentes a: </w:t>
      </w:r>
      <w:r w:rsidRPr="00D71991">
        <w:rPr>
          <w:rFonts w:ascii="Bookman Old Style" w:hAnsi="Bookman Old Style"/>
          <w:i/>
          <w:sz w:val="20"/>
        </w:rPr>
        <w:t>marca, fabricante, modelo, procedência e prazo de garantia ou validade;</w:t>
      </w:r>
    </w:p>
    <w:p w14:paraId="6766681F" w14:textId="77777777" w:rsidR="009C3D47" w:rsidRPr="00C3418C" w:rsidRDefault="009C3D47" w:rsidP="009C3D47">
      <w:pPr>
        <w:spacing w:before="120" w:after="120"/>
        <w:jc w:val="both"/>
        <w:rPr>
          <w:rFonts w:ascii="Bookman Old Style" w:hAnsi="Bookman Old Style"/>
          <w:sz w:val="20"/>
        </w:rPr>
      </w:pPr>
      <w:r>
        <w:rPr>
          <w:rFonts w:ascii="Bookman Old Style" w:hAnsi="Bookman Old Style"/>
          <w:sz w:val="20"/>
        </w:rPr>
        <w:t>7</w:t>
      </w:r>
      <w:r w:rsidRPr="00C3418C">
        <w:rPr>
          <w:rFonts w:ascii="Bookman Old Style" w:hAnsi="Bookman Old Style"/>
          <w:sz w:val="20"/>
        </w:rPr>
        <w:t>.2 - Responsabilizar-se pelos vícios e danos decorrentes do objeto, de acordo com os artigos 12, 13 e 17 a 27, do Código de Defesa do Consumidor (Lei nº 8.078, de 1990);</w:t>
      </w:r>
    </w:p>
    <w:p w14:paraId="5EB54D18" w14:textId="77777777" w:rsidR="009C3D47" w:rsidRPr="00C3418C" w:rsidRDefault="009C3D47" w:rsidP="009C3D47">
      <w:pPr>
        <w:spacing w:before="120" w:after="120"/>
        <w:jc w:val="both"/>
        <w:rPr>
          <w:rFonts w:ascii="Bookman Old Style" w:hAnsi="Bookman Old Style"/>
          <w:sz w:val="20"/>
        </w:rPr>
      </w:pPr>
      <w:r>
        <w:rPr>
          <w:rFonts w:ascii="Bookman Old Style" w:hAnsi="Bookman Old Style"/>
          <w:sz w:val="20"/>
        </w:rPr>
        <w:t>7</w:t>
      </w:r>
      <w:r w:rsidRPr="00C3418C">
        <w:rPr>
          <w:rFonts w:ascii="Bookman Old Style" w:hAnsi="Bookman Old Style"/>
          <w:sz w:val="20"/>
        </w:rPr>
        <w:t>.3 - Substituir, reparar ou corrigir, às suas expensas, no prazo fixado neste Termo de Referência, o objeto com avarias ou defeitos;</w:t>
      </w:r>
    </w:p>
    <w:p w14:paraId="6C5B77C5" w14:textId="77777777" w:rsidR="009C3D47" w:rsidRPr="00C3418C" w:rsidRDefault="009C3D47" w:rsidP="009C3D47">
      <w:pPr>
        <w:spacing w:before="120" w:after="120"/>
        <w:jc w:val="both"/>
        <w:rPr>
          <w:rFonts w:ascii="Bookman Old Style" w:hAnsi="Bookman Old Style"/>
          <w:sz w:val="20"/>
        </w:rPr>
      </w:pPr>
      <w:r w:rsidRPr="00DD0EC0">
        <w:rPr>
          <w:rFonts w:ascii="Bookman Old Style" w:hAnsi="Bookman Old Style"/>
          <w:sz w:val="20"/>
        </w:rPr>
        <w:t>7.4 - Comunicar à Contratante, no prazo mínimo de 05 (cinco) dias que antecede a data da</w:t>
      </w:r>
      <w:r w:rsidRPr="00C3418C">
        <w:rPr>
          <w:rFonts w:ascii="Bookman Old Style" w:hAnsi="Bookman Old Style"/>
          <w:sz w:val="20"/>
        </w:rPr>
        <w:t xml:space="preserve"> entrega, os motivos que impossibilitem o cumprimento do prazo previsto, com a devida comprovação;</w:t>
      </w:r>
    </w:p>
    <w:p w14:paraId="0C0EA98B" w14:textId="77777777" w:rsidR="009C3D47" w:rsidRPr="00C3418C" w:rsidRDefault="009C3D47" w:rsidP="009C3D47">
      <w:pPr>
        <w:spacing w:before="120" w:after="120"/>
        <w:jc w:val="both"/>
        <w:rPr>
          <w:rFonts w:ascii="Bookman Old Style" w:hAnsi="Bookman Old Style"/>
          <w:sz w:val="20"/>
        </w:rPr>
      </w:pPr>
      <w:r>
        <w:rPr>
          <w:rFonts w:ascii="Bookman Old Style" w:hAnsi="Bookman Old Style"/>
          <w:sz w:val="20"/>
        </w:rPr>
        <w:t>7</w:t>
      </w:r>
      <w:r w:rsidRPr="00C3418C">
        <w:rPr>
          <w:rFonts w:ascii="Bookman Old Style" w:hAnsi="Bookman Old Style"/>
          <w:sz w:val="20"/>
        </w:rPr>
        <w:t>.5 - Manter, durante toda a execução do contrato, em compatibilidade com as obrigações assumidas, todas as condições de habilitação e qualificação exigidas na licitação;</w:t>
      </w:r>
    </w:p>
    <w:p w14:paraId="298AFF68" w14:textId="77777777" w:rsidR="009C3D47" w:rsidRPr="00C3418C" w:rsidRDefault="009C3D47" w:rsidP="009C3D47">
      <w:pPr>
        <w:spacing w:before="120" w:after="120"/>
        <w:jc w:val="both"/>
        <w:rPr>
          <w:rFonts w:ascii="Bookman Old Style" w:hAnsi="Bookman Old Style"/>
          <w:sz w:val="20"/>
        </w:rPr>
      </w:pPr>
      <w:r>
        <w:rPr>
          <w:rFonts w:ascii="Bookman Old Style" w:hAnsi="Bookman Old Style"/>
          <w:sz w:val="20"/>
        </w:rPr>
        <w:t>7</w:t>
      </w:r>
      <w:r w:rsidRPr="00C3418C">
        <w:rPr>
          <w:rFonts w:ascii="Bookman Old Style" w:hAnsi="Bookman Old Style"/>
          <w:sz w:val="20"/>
        </w:rPr>
        <w:t>.6- Indicar preposto para representá-la durante a execução do contrato.</w:t>
      </w:r>
    </w:p>
    <w:p w14:paraId="5474FE50" w14:textId="77777777" w:rsidR="009C3D47" w:rsidRPr="00C3418C" w:rsidRDefault="009C3D47" w:rsidP="009C3D47">
      <w:pPr>
        <w:autoSpaceDE w:val="0"/>
        <w:autoSpaceDN w:val="0"/>
        <w:adjustRightInd w:val="0"/>
        <w:contextualSpacing/>
        <w:rPr>
          <w:rFonts w:ascii="Bookman Old Style" w:hAnsi="Bookman Old Style"/>
          <w:b/>
          <w:bCs/>
          <w:sz w:val="20"/>
        </w:rPr>
      </w:pPr>
    </w:p>
    <w:p w14:paraId="57967658" w14:textId="4C3AE793" w:rsidR="009C3D47" w:rsidRPr="00FE333F" w:rsidRDefault="009C3D47" w:rsidP="009C3D47">
      <w:pPr>
        <w:autoSpaceDE w:val="0"/>
        <w:autoSpaceDN w:val="0"/>
        <w:adjustRightInd w:val="0"/>
        <w:rPr>
          <w:rFonts w:ascii="Bookman Old Style" w:hAnsi="Bookman Old Style"/>
          <w:b/>
          <w:color w:val="FF0000"/>
          <w:sz w:val="20"/>
        </w:rPr>
      </w:pPr>
      <w:r>
        <w:rPr>
          <w:rFonts w:ascii="Bookman Old Style" w:hAnsi="Bookman Old Style"/>
          <w:b/>
          <w:bCs/>
          <w:sz w:val="20"/>
        </w:rPr>
        <w:t>8 -</w:t>
      </w:r>
      <w:r w:rsidRPr="00C3418C">
        <w:rPr>
          <w:rFonts w:ascii="Bookman Old Style" w:hAnsi="Bookman Old Style"/>
          <w:b/>
          <w:bCs/>
          <w:sz w:val="20"/>
        </w:rPr>
        <w:t xml:space="preserve"> GARANTIA</w:t>
      </w:r>
      <w:r w:rsidRPr="00BC3E75">
        <w:rPr>
          <w:rFonts w:ascii="Bookman Old Style" w:hAnsi="Bookman Old Style"/>
          <w:b/>
          <w:color w:val="FF0000"/>
          <w:sz w:val="20"/>
        </w:rPr>
        <w:t xml:space="preserve"> </w:t>
      </w:r>
    </w:p>
    <w:p w14:paraId="4246E9C2" w14:textId="77777777" w:rsidR="009C3D47" w:rsidRDefault="009C3D47" w:rsidP="009C3D47">
      <w:pPr>
        <w:autoSpaceDE w:val="0"/>
        <w:autoSpaceDN w:val="0"/>
        <w:adjustRightInd w:val="0"/>
        <w:rPr>
          <w:rFonts w:ascii="Bookman Old Style" w:hAnsi="Bookman Old Style"/>
          <w:sz w:val="20"/>
        </w:rPr>
      </w:pPr>
      <w:r>
        <w:rPr>
          <w:rFonts w:ascii="Bookman Old Style" w:hAnsi="Bookman Old Style"/>
          <w:sz w:val="20"/>
        </w:rPr>
        <w:t>8</w:t>
      </w:r>
      <w:r w:rsidRPr="00C3418C">
        <w:rPr>
          <w:rFonts w:ascii="Bookman Old Style" w:hAnsi="Bookman Old Style"/>
          <w:sz w:val="20"/>
        </w:rPr>
        <w:t>.1</w:t>
      </w:r>
      <w:r>
        <w:rPr>
          <w:rFonts w:ascii="Bookman Old Style" w:hAnsi="Bookman Old Style"/>
          <w:sz w:val="20"/>
        </w:rPr>
        <w:t xml:space="preserve"> –</w:t>
      </w:r>
      <w:r w:rsidRPr="00C3418C">
        <w:rPr>
          <w:rFonts w:ascii="Bookman Old Style" w:hAnsi="Bookman Old Style"/>
          <w:sz w:val="20"/>
        </w:rPr>
        <w:t xml:space="preserve"> </w:t>
      </w:r>
      <w:r>
        <w:rPr>
          <w:rFonts w:ascii="Bookman Old Style" w:hAnsi="Bookman Old Style"/>
          <w:sz w:val="20"/>
        </w:rPr>
        <w:t>Para o item 1, deve ser atendido na integra, com o material descrito na tabela do objeto.</w:t>
      </w:r>
    </w:p>
    <w:p w14:paraId="35827E82" w14:textId="77777777" w:rsidR="009C3D47" w:rsidRDefault="009C3D47" w:rsidP="009C3D47">
      <w:pPr>
        <w:autoSpaceDE w:val="0"/>
        <w:autoSpaceDN w:val="0"/>
        <w:adjustRightInd w:val="0"/>
        <w:rPr>
          <w:rFonts w:ascii="Bookman Old Style" w:hAnsi="Bookman Old Style"/>
          <w:sz w:val="20"/>
        </w:rPr>
      </w:pPr>
      <w:r>
        <w:rPr>
          <w:rFonts w:ascii="Bookman Old Style" w:hAnsi="Bookman Old Style"/>
          <w:sz w:val="20"/>
        </w:rPr>
        <w:lastRenderedPageBreak/>
        <w:t>8.2 – Para o item 2 (bobina), a</w:t>
      </w:r>
      <w:r w:rsidRPr="00C3418C">
        <w:rPr>
          <w:rFonts w:ascii="Bookman Old Style" w:hAnsi="Bookman Old Style"/>
          <w:sz w:val="20"/>
        </w:rPr>
        <w:t xml:space="preserve"> contratada deverá fornecer garantia </w:t>
      </w:r>
      <w:r>
        <w:rPr>
          <w:rFonts w:ascii="Bookman Old Style" w:hAnsi="Bookman Old Style"/>
          <w:sz w:val="20"/>
        </w:rPr>
        <w:t>mínima de impressão de 1 (um) ano após a data de entrega,</w:t>
      </w:r>
      <w:r w:rsidRPr="00C3418C">
        <w:rPr>
          <w:rFonts w:ascii="Bookman Old Style" w:hAnsi="Bookman Old Style"/>
          <w:sz w:val="20"/>
        </w:rPr>
        <w:t xml:space="preserve"> conforme termo de</w:t>
      </w:r>
      <w:r>
        <w:rPr>
          <w:rFonts w:ascii="Bookman Old Style" w:hAnsi="Bookman Old Style"/>
          <w:sz w:val="20"/>
        </w:rPr>
        <w:t xml:space="preserve">  </w:t>
      </w:r>
      <w:r w:rsidRPr="00C3418C">
        <w:rPr>
          <w:rFonts w:ascii="Bookman Old Style" w:hAnsi="Bookman Old Style"/>
          <w:sz w:val="20"/>
        </w:rPr>
        <w:t xml:space="preserve"> referência, sendo</w:t>
      </w:r>
      <w:r>
        <w:rPr>
          <w:rFonts w:ascii="Bookman Old Style" w:hAnsi="Bookman Old Style"/>
          <w:sz w:val="20"/>
        </w:rPr>
        <w:t xml:space="preserve"> </w:t>
      </w:r>
      <w:r w:rsidRPr="00C3418C">
        <w:rPr>
          <w:rFonts w:ascii="Bookman Old Style" w:hAnsi="Bookman Old Style"/>
          <w:sz w:val="20"/>
        </w:rPr>
        <w:t>que os prazos</w:t>
      </w:r>
      <w:r>
        <w:rPr>
          <w:rFonts w:ascii="Bookman Old Style" w:hAnsi="Bookman Old Style"/>
          <w:sz w:val="20"/>
        </w:rPr>
        <w:t xml:space="preserve"> </w:t>
      </w:r>
      <w:r w:rsidRPr="00C3418C">
        <w:rPr>
          <w:rFonts w:ascii="Bookman Old Style" w:hAnsi="Bookman Old Style"/>
          <w:sz w:val="20"/>
        </w:rPr>
        <w:t>serão contados</w:t>
      </w:r>
      <w:r>
        <w:rPr>
          <w:rFonts w:ascii="Bookman Old Style" w:hAnsi="Bookman Old Style"/>
          <w:sz w:val="20"/>
        </w:rPr>
        <w:t xml:space="preserve"> </w:t>
      </w:r>
      <w:r w:rsidRPr="00C3418C">
        <w:rPr>
          <w:rFonts w:ascii="Bookman Old Style" w:hAnsi="Bookman Old Style"/>
          <w:sz w:val="20"/>
        </w:rPr>
        <w:t>a partir</w:t>
      </w:r>
      <w:r>
        <w:rPr>
          <w:rFonts w:ascii="Bookman Old Style" w:hAnsi="Bookman Old Style"/>
          <w:sz w:val="20"/>
        </w:rPr>
        <w:t xml:space="preserve"> </w:t>
      </w:r>
      <w:r w:rsidRPr="00C3418C">
        <w:rPr>
          <w:rFonts w:ascii="Bookman Old Style" w:hAnsi="Bookman Old Style"/>
          <w:sz w:val="20"/>
        </w:rPr>
        <w:t>da</w:t>
      </w:r>
      <w:r>
        <w:rPr>
          <w:rFonts w:ascii="Bookman Old Style" w:hAnsi="Bookman Old Style"/>
          <w:sz w:val="20"/>
        </w:rPr>
        <w:t xml:space="preserve"> </w:t>
      </w:r>
      <w:r w:rsidRPr="00C3418C">
        <w:rPr>
          <w:rFonts w:ascii="Bookman Old Style" w:hAnsi="Bookman Old Style"/>
          <w:sz w:val="20"/>
        </w:rPr>
        <w:t xml:space="preserve">data de recebimento definitivo do objeto. </w:t>
      </w:r>
    </w:p>
    <w:p w14:paraId="20069FEB" w14:textId="77777777" w:rsidR="009C3D47" w:rsidRPr="00C3418C" w:rsidRDefault="009C3D47" w:rsidP="009C3D47">
      <w:pPr>
        <w:autoSpaceDE w:val="0"/>
        <w:autoSpaceDN w:val="0"/>
        <w:adjustRightInd w:val="0"/>
        <w:rPr>
          <w:rFonts w:ascii="Bookman Old Style" w:hAnsi="Bookman Old Style"/>
          <w:color w:val="FF0000"/>
          <w:sz w:val="20"/>
        </w:rPr>
      </w:pPr>
    </w:p>
    <w:p w14:paraId="43515F35" w14:textId="0AD2C367" w:rsidR="009C3D47" w:rsidRPr="00FE333F" w:rsidRDefault="009C3D47" w:rsidP="009C3D47">
      <w:pPr>
        <w:autoSpaceDE w:val="0"/>
        <w:autoSpaceDN w:val="0"/>
        <w:adjustRightInd w:val="0"/>
        <w:rPr>
          <w:rFonts w:ascii="Bookman Old Style" w:hAnsi="Bookman Old Style"/>
          <w:b/>
          <w:sz w:val="20"/>
        </w:rPr>
      </w:pPr>
      <w:r>
        <w:rPr>
          <w:rFonts w:ascii="Bookman Old Style" w:hAnsi="Bookman Old Style"/>
          <w:b/>
          <w:sz w:val="20"/>
        </w:rPr>
        <w:t>9 -</w:t>
      </w:r>
      <w:r w:rsidRPr="00BC3E75">
        <w:rPr>
          <w:rFonts w:ascii="Bookman Old Style" w:hAnsi="Bookman Old Style"/>
          <w:b/>
          <w:sz w:val="20"/>
        </w:rPr>
        <w:t xml:space="preserve"> AMOSTRA</w:t>
      </w:r>
      <w:r>
        <w:rPr>
          <w:rFonts w:ascii="Bookman Old Style" w:hAnsi="Bookman Old Style"/>
          <w:b/>
          <w:sz w:val="20"/>
        </w:rPr>
        <w:t xml:space="preserve"> </w:t>
      </w:r>
    </w:p>
    <w:p w14:paraId="23BE5F7A" w14:textId="77777777" w:rsidR="009C3D47" w:rsidRDefault="009C3D47" w:rsidP="009C3D47">
      <w:pPr>
        <w:autoSpaceDE w:val="0"/>
        <w:autoSpaceDN w:val="0"/>
        <w:adjustRightInd w:val="0"/>
        <w:rPr>
          <w:rFonts w:ascii="Bookman Old Style" w:hAnsi="Bookman Old Style"/>
          <w:sz w:val="20"/>
        </w:rPr>
      </w:pPr>
      <w:r>
        <w:rPr>
          <w:rFonts w:ascii="Bookman Old Style" w:hAnsi="Bookman Old Style"/>
          <w:sz w:val="20"/>
        </w:rPr>
        <w:t>9</w:t>
      </w:r>
      <w:r w:rsidRPr="00C3418C">
        <w:rPr>
          <w:rFonts w:ascii="Bookman Old Style" w:hAnsi="Bookman Old Style"/>
          <w:sz w:val="20"/>
        </w:rPr>
        <w:t>.1 – Não há necessidade da apresentação de amostras, porém os mesmos devem estar rigorosamente conforme o descritivo solicitado.</w:t>
      </w:r>
    </w:p>
    <w:p w14:paraId="119F8C5B" w14:textId="77777777" w:rsidR="009C3D47" w:rsidRPr="00C3418C" w:rsidRDefault="009C3D47" w:rsidP="009C3D47">
      <w:pPr>
        <w:autoSpaceDE w:val="0"/>
        <w:autoSpaceDN w:val="0"/>
        <w:adjustRightInd w:val="0"/>
        <w:jc w:val="both"/>
        <w:rPr>
          <w:rFonts w:ascii="Bookman Old Style" w:hAnsi="Bookman Old Style"/>
          <w:sz w:val="20"/>
        </w:rPr>
      </w:pPr>
    </w:p>
    <w:p w14:paraId="30D8311D" w14:textId="2F36B9C6" w:rsidR="009C3D47" w:rsidRDefault="009C3D47" w:rsidP="009C3D47">
      <w:pPr>
        <w:spacing w:after="120"/>
        <w:ind w:right="-15"/>
        <w:jc w:val="both"/>
        <w:rPr>
          <w:rFonts w:ascii="Bookman Old Style" w:hAnsi="Bookman Old Style"/>
          <w:b/>
          <w:color w:val="FF0000"/>
          <w:sz w:val="20"/>
        </w:rPr>
      </w:pPr>
      <w:r>
        <w:rPr>
          <w:rFonts w:ascii="Bookman Old Style" w:hAnsi="Bookman Old Style"/>
          <w:b/>
          <w:sz w:val="20"/>
        </w:rPr>
        <w:t>10</w:t>
      </w:r>
      <w:r w:rsidRPr="00181162">
        <w:rPr>
          <w:rFonts w:ascii="Bookman Old Style" w:hAnsi="Bookman Old Style"/>
          <w:b/>
          <w:sz w:val="20"/>
        </w:rPr>
        <w:t xml:space="preserve"> –</w:t>
      </w:r>
      <w:r w:rsidRPr="00C3418C">
        <w:rPr>
          <w:rFonts w:ascii="Bookman Old Style" w:hAnsi="Bookman Old Style"/>
          <w:sz w:val="20"/>
        </w:rPr>
        <w:t xml:space="preserve"> </w:t>
      </w:r>
      <w:r w:rsidRPr="00584EF6">
        <w:rPr>
          <w:rFonts w:ascii="Bookman Old Style" w:hAnsi="Bookman Old Style"/>
          <w:b/>
          <w:sz w:val="20"/>
        </w:rPr>
        <w:t>FORMA E</w:t>
      </w:r>
      <w:r>
        <w:rPr>
          <w:rFonts w:ascii="Bookman Old Style" w:hAnsi="Bookman Old Style"/>
          <w:sz w:val="20"/>
        </w:rPr>
        <w:t xml:space="preserve"> </w:t>
      </w:r>
      <w:r w:rsidR="00FE333F">
        <w:rPr>
          <w:rFonts w:ascii="Bookman Old Style" w:hAnsi="Bookman Old Style"/>
          <w:b/>
          <w:sz w:val="20"/>
        </w:rPr>
        <w:t>CRITÉRIO</w:t>
      </w:r>
      <w:r>
        <w:rPr>
          <w:rFonts w:ascii="Bookman Old Style" w:hAnsi="Bookman Old Style"/>
          <w:b/>
          <w:sz w:val="20"/>
        </w:rPr>
        <w:t xml:space="preserve"> DE SELEÇÃO DE FORNECEDOR / REQUISITOS DA CONTRATAÇÃO </w:t>
      </w:r>
    </w:p>
    <w:p w14:paraId="70E0E5E5" w14:textId="529F0774" w:rsidR="009C3D47" w:rsidRDefault="009C3D47" w:rsidP="009C3D47">
      <w:pPr>
        <w:spacing w:before="120" w:after="120"/>
        <w:jc w:val="both"/>
        <w:rPr>
          <w:rFonts w:ascii="Bookman Old Style" w:hAnsi="Bookman Old Style"/>
          <w:sz w:val="20"/>
        </w:rPr>
      </w:pPr>
      <w:r>
        <w:rPr>
          <w:rFonts w:ascii="Bookman Old Style" w:hAnsi="Bookman Old Style"/>
          <w:sz w:val="20"/>
        </w:rPr>
        <w:t>10</w:t>
      </w:r>
      <w:r w:rsidRPr="003F1619">
        <w:rPr>
          <w:rFonts w:ascii="Bookman Old Style" w:hAnsi="Bookman Old Style"/>
          <w:sz w:val="20"/>
        </w:rPr>
        <w:t>.1 – Licitação deverá ser efetuada pelo menor preço por</w:t>
      </w:r>
      <w:r>
        <w:rPr>
          <w:rFonts w:ascii="Bookman Old Style" w:hAnsi="Bookman Old Style"/>
          <w:sz w:val="20"/>
        </w:rPr>
        <w:t xml:space="preserve"> item.</w:t>
      </w:r>
    </w:p>
    <w:p w14:paraId="39EDE075" w14:textId="77777777" w:rsidR="00FE333F" w:rsidRPr="00972C92" w:rsidRDefault="00FE333F" w:rsidP="009C3D47">
      <w:pPr>
        <w:spacing w:before="120" w:after="120"/>
        <w:jc w:val="both"/>
        <w:rPr>
          <w:rFonts w:ascii="Bookman Old Style" w:hAnsi="Bookman Old Style"/>
          <w:sz w:val="20"/>
          <w:highlight w:val="yellow"/>
        </w:rPr>
      </w:pPr>
    </w:p>
    <w:p w14:paraId="7EE08384" w14:textId="77777777" w:rsidR="009C3D47" w:rsidRPr="005143B9" w:rsidRDefault="009C3D47" w:rsidP="009C3D47">
      <w:pPr>
        <w:spacing w:before="120" w:after="120"/>
        <w:jc w:val="both"/>
        <w:rPr>
          <w:rFonts w:ascii="Bookman Old Style" w:hAnsi="Bookman Old Style"/>
          <w:b/>
          <w:sz w:val="20"/>
        </w:rPr>
      </w:pPr>
      <w:r w:rsidRPr="005143B9">
        <w:rPr>
          <w:rFonts w:ascii="Bookman Old Style" w:hAnsi="Bookman Old Style"/>
          <w:b/>
          <w:sz w:val="20"/>
        </w:rPr>
        <w:t>1</w:t>
      </w:r>
      <w:r>
        <w:rPr>
          <w:rFonts w:ascii="Bookman Old Style" w:hAnsi="Bookman Old Style"/>
          <w:b/>
          <w:sz w:val="20"/>
        </w:rPr>
        <w:t>1 -</w:t>
      </w:r>
      <w:r w:rsidRPr="005143B9">
        <w:rPr>
          <w:rFonts w:ascii="Bookman Old Style" w:hAnsi="Bookman Old Style"/>
          <w:b/>
          <w:sz w:val="20"/>
        </w:rPr>
        <w:t xml:space="preserve"> DA SUBCONTRATAÇÃO</w:t>
      </w:r>
      <w:r>
        <w:rPr>
          <w:rFonts w:ascii="Bookman Old Style" w:hAnsi="Bookman Old Style"/>
          <w:b/>
          <w:sz w:val="20"/>
        </w:rPr>
        <w:t xml:space="preserve"> </w:t>
      </w:r>
    </w:p>
    <w:p w14:paraId="06224C94" w14:textId="77777777" w:rsidR="009C3D47" w:rsidRPr="00EB3067" w:rsidRDefault="009C3D47" w:rsidP="009C3D47">
      <w:pPr>
        <w:spacing w:before="120" w:after="120"/>
        <w:jc w:val="both"/>
        <w:rPr>
          <w:rFonts w:ascii="Bookman Old Style" w:hAnsi="Bookman Old Style"/>
          <w:sz w:val="20"/>
        </w:rPr>
      </w:pPr>
      <w:r w:rsidRPr="00EB3067">
        <w:rPr>
          <w:rFonts w:ascii="Bookman Old Style" w:hAnsi="Bookman Old Style"/>
          <w:sz w:val="20"/>
        </w:rPr>
        <w:t>11.1 - É vedada</w:t>
      </w:r>
      <w:r w:rsidRPr="00B53299">
        <w:rPr>
          <w:rFonts w:ascii="Bookman Old Style" w:hAnsi="Bookman Old Style"/>
          <w:sz w:val="20"/>
        </w:rPr>
        <w:t xml:space="preserve"> a subcontratação ou transferência total ou parcial do objeto da licitação.</w:t>
      </w:r>
    </w:p>
    <w:p w14:paraId="6CE07359" w14:textId="77777777" w:rsidR="009C3D47" w:rsidRPr="00EF1E83" w:rsidRDefault="009C3D47" w:rsidP="009C3D47">
      <w:pPr>
        <w:spacing w:before="120"/>
        <w:jc w:val="both"/>
        <w:rPr>
          <w:rFonts w:ascii="Bookman Old Style" w:hAnsi="Bookman Old Style"/>
          <w:sz w:val="20"/>
          <w:highlight w:val="cyan"/>
        </w:rPr>
      </w:pPr>
    </w:p>
    <w:p w14:paraId="79B61643" w14:textId="77777777" w:rsidR="009C3D47" w:rsidRPr="00C3418C" w:rsidRDefault="009C3D47" w:rsidP="009C3D47">
      <w:pPr>
        <w:spacing w:after="120"/>
        <w:ind w:right="-15"/>
        <w:jc w:val="both"/>
        <w:rPr>
          <w:rFonts w:ascii="Bookman Old Style" w:hAnsi="Bookman Old Style"/>
          <w:b/>
          <w:color w:val="000000"/>
          <w:sz w:val="20"/>
        </w:rPr>
      </w:pPr>
      <w:r>
        <w:rPr>
          <w:rFonts w:ascii="Bookman Old Style" w:hAnsi="Bookman Old Style"/>
          <w:b/>
          <w:color w:val="000000"/>
          <w:sz w:val="20"/>
        </w:rPr>
        <w:t>12</w:t>
      </w:r>
      <w:r w:rsidRPr="00C3418C">
        <w:rPr>
          <w:rFonts w:ascii="Bookman Old Style" w:hAnsi="Bookman Old Style"/>
          <w:b/>
          <w:color w:val="000000"/>
          <w:sz w:val="20"/>
        </w:rPr>
        <w:t xml:space="preserve"> - CONTROLE DA EXECUÇÃO</w:t>
      </w:r>
      <w:r>
        <w:rPr>
          <w:rFonts w:ascii="Bookman Old Style" w:hAnsi="Bookman Old Style"/>
          <w:b/>
          <w:color w:val="000000"/>
          <w:sz w:val="20"/>
        </w:rPr>
        <w:t xml:space="preserve"> </w:t>
      </w:r>
    </w:p>
    <w:p w14:paraId="59810F22" w14:textId="77777777" w:rsidR="009C3D47" w:rsidRPr="000B0BA6" w:rsidRDefault="009C3D47" w:rsidP="009C3D47">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.1 - Será designado um representante para acompanhar e fiscalizar a entrega dos bens, anotando em registro próprio todas as ocorrências relacionadas com a execução e determinando o que for necessário à regularização de falhas ou defeitos observados.</w:t>
      </w:r>
    </w:p>
    <w:p w14:paraId="472E82DD" w14:textId="77777777" w:rsidR="009C3D47" w:rsidRPr="000B0BA6" w:rsidRDefault="009C3D47" w:rsidP="009C3D47">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5E5F2742" w14:textId="77777777" w:rsidR="009C3D47" w:rsidRPr="000B0BA6" w:rsidRDefault="009C3D47" w:rsidP="009C3D47">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.2 - A execução do contrato será acompanhada e fiscalizada pel</w:t>
      </w:r>
      <w:r>
        <w:rPr>
          <w:rFonts w:ascii="Bookman Old Style" w:hAnsi="Bookman Old Style"/>
          <w:color w:val="000000"/>
          <w:sz w:val="20"/>
        </w:rPr>
        <w:t>os servidores Rudimar Marafon</w:t>
      </w:r>
      <w:r w:rsidRPr="000B0BA6">
        <w:rPr>
          <w:rFonts w:ascii="Bookman Old Style" w:hAnsi="Bookman Old Style"/>
          <w:color w:val="000000"/>
          <w:sz w:val="20"/>
        </w:rPr>
        <w:t xml:space="preserve"> matrícula n°</w:t>
      </w:r>
      <w:r>
        <w:rPr>
          <w:rFonts w:ascii="Bookman Old Style" w:hAnsi="Bookman Old Style"/>
          <w:color w:val="000000"/>
          <w:sz w:val="20"/>
        </w:rPr>
        <w:t xml:space="preserve"> 13730 e Marga </w:t>
      </w:r>
      <w:proofErr w:type="spellStart"/>
      <w:r>
        <w:rPr>
          <w:rFonts w:ascii="Bookman Old Style" w:hAnsi="Bookman Old Style"/>
          <w:color w:val="000000"/>
          <w:sz w:val="20"/>
        </w:rPr>
        <w:t>Angela</w:t>
      </w:r>
      <w:proofErr w:type="spellEnd"/>
      <w:r>
        <w:rPr>
          <w:rFonts w:ascii="Bookman Old Style" w:hAnsi="Bookman Old Style"/>
          <w:color w:val="000000"/>
          <w:sz w:val="20"/>
        </w:rPr>
        <w:t xml:space="preserve"> </w:t>
      </w:r>
      <w:proofErr w:type="spellStart"/>
      <w:r>
        <w:rPr>
          <w:rFonts w:ascii="Bookman Old Style" w:hAnsi="Bookman Old Style"/>
          <w:color w:val="000000"/>
          <w:sz w:val="20"/>
        </w:rPr>
        <w:t>Mocelin</w:t>
      </w:r>
      <w:proofErr w:type="spellEnd"/>
      <w:r>
        <w:rPr>
          <w:rFonts w:ascii="Bookman Old Style" w:hAnsi="Bookman Old Style"/>
          <w:color w:val="000000"/>
          <w:sz w:val="20"/>
        </w:rPr>
        <w:t xml:space="preserve"> </w:t>
      </w:r>
      <w:proofErr w:type="spellStart"/>
      <w:r>
        <w:rPr>
          <w:rFonts w:ascii="Bookman Old Style" w:hAnsi="Bookman Old Style"/>
          <w:color w:val="000000"/>
          <w:sz w:val="20"/>
        </w:rPr>
        <w:t>Giacomin</w:t>
      </w:r>
      <w:proofErr w:type="spellEnd"/>
      <w:r>
        <w:rPr>
          <w:rFonts w:ascii="Bookman Old Style" w:hAnsi="Bookman Old Style"/>
          <w:color w:val="000000"/>
          <w:sz w:val="20"/>
        </w:rPr>
        <w:t>, matrícula 291/2</w:t>
      </w:r>
      <w:r w:rsidRPr="000B0BA6">
        <w:rPr>
          <w:rFonts w:ascii="Bookman Old Style" w:hAnsi="Bookman Old Style"/>
          <w:color w:val="000000"/>
          <w:sz w:val="20"/>
        </w:rPr>
        <w:t>, que atuar</w:t>
      </w:r>
      <w:r>
        <w:rPr>
          <w:rFonts w:ascii="Bookman Old Style" w:hAnsi="Bookman Old Style"/>
          <w:color w:val="000000"/>
          <w:sz w:val="20"/>
        </w:rPr>
        <w:t>ão</w:t>
      </w:r>
      <w:r w:rsidRPr="000B0BA6">
        <w:rPr>
          <w:rFonts w:ascii="Bookman Old Style" w:hAnsi="Bookman Old Style"/>
          <w:color w:val="000000"/>
          <w:sz w:val="20"/>
        </w:rPr>
        <w:t xml:space="preserve"> como representante</w:t>
      </w:r>
      <w:r>
        <w:rPr>
          <w:rFonts w:ascii="Bookman Old Style" w:hAnsi="Bookman Old Style"/>
          <w:color w:val="000000"/>
          <w:sz w:val="20"/>
        </w:rPr>
        <w:t>s</w:t>
      </w:r>
      <w:r w:rsidRPr="000B0BA6">
        <w:rPr>
          <w:rFonts w:ascii="Bookman Old Style" w:hAnsi="Bookman Old Style"/>
          <w:color w:val="000000"/>
          <w:sz w:val="20"/>
        </w:rPr>
        <w:t xml:space="preserve"> instituciona</w:t>
      </w:r>
      <w:r>
        <w:rPr>
          <w:rFonts w:ascii="Bookman Old Style" w:hAnsi="Bookman Old Style"/>
          <w:color w:val="000000"/>
          <w:sz w:val="20"/>
        </w:rPr>
        <w:t>is</w:t>
      </w:r>
      <w:r w:rsidRPr="000B0BA6">
        <w:rPr>
          <w:rFonts w:ascii="Bookman Old Style" w:hAnsi="Bookman Old Style"/>
          <w:color w:val="000000"/>
          <w:sz w:val="20"/>
        </w:rPr>
        <w:t xml:space="preserve"> e o gestor do contrato, será a servidora Angelita Gabriel.</w:t>
      </w:r>
    </w:p>
    <w:p w14:paraId="0371FA0E" w14:textId="77777777" w:rsidR="009C3D47" w:rsidRPr="000B0BA6" w:rsidRDefault="009C3D47" w:rsidP="009C3D47">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.2.1 - O recebimento provisório do objeto ficará a cargo do fiscal do contrato e o recebimento definitivo do objeto, do gestor do contrato ou da comissão designada pela autoridade competente.</w:t>
      </w:r>
    </w:p>
    <w:p w14:paraId="46928DDA" w14:textId="77777777" w:rsidR="009C3D47" w:rsidRPr="000B0BA6" w:rsidRDefault="009C3D47" w:rsidP="009C3D47">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7F58C8D2" w14:textId="77777777" w:rsidR="009C3D47" w:rsidRPr="000B0BA6" w:rsidRDefault="009C3D47" w:rsidP="009C3D47">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.3.1 - Os fiscais de contratos poderão ser assistidos e subsidiados por terceiros contratados pela administração, observado o disposto no art. 117 da lei 14.133/21.</w:t>
      </w:r>
    </w:p>
    <w:p w14:paraId="0C1D1E52" w14:textId="77777777" w:rsidR="009C3D47" w:rsidRPr="000B0BA6" w:rsidRDefault="009C3D47" w:rsidP="009C3D47">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.3.2 - A contratação de terceiros não eximirá o fiscal do contrato da responsabilidade, nos limites das informações recebidas do terceiro contratado.</w:t>
      </w:r>
    </w:p>
    <w:p w14:paraId="5420F758" w14:textId="77777777" w:rsidR="009C3D47" w:rsidRDefault="009C3D47" w:rsidP="009C3D47">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FBDD6B8" w14:textId="77777777" w:rsidR="009C3D47" w:rsidRDefault="009C3D47" w:rsidP="009C3D47">
      <w:pPr>
        <w:spacing w:before="120" w:after="120"/>
        <w:jc w:val="both"/>
        <w:rPr>
          <w:rFonts w:ascii="Bookman Old Style" w:hAnsi="Bookman Old Style"/>
          <w:color w:val="000000"/>
          <w:sz w:val="20"/>
        </w:rPr>
      </w:pPr>
    </w:p>
    <w:p w14:paraId="00E30BF7" w14:textId="77777777" w:rsidR="009C3D47" w:rsidRPr="00860944" w:rsidRDefault="009C3D47" w:rsidP="009C3D47">
      <w:pPr>
        <w:spacing w:before="120" w:after="120"/>
        <w:jc w:val="both"/>
        <w:rPr>
          <w:rFonts w:ascii="Bookman Old Style" w:hAnsi="Bookman Old Style"/>
          <w:b/>
          <w:color w:val="FF0000"/>
          <w:sz w:val="20"/>
        </w:rPr>
      </w:pPr>
      <w:r w:rsidRPr="00860944">
        <w:rPr>
          <w:rFonts w:ascii="Bookman Old Style" w:hAnsi="Bookman Old Style"/>
          <w:b/>
          <w:color w:val="000000"/>
          <w:sz w:val="20"/>
        </w:rPr>
        <w:lastRenderedPageBreak/>
        <w:t>1</w:t>
      </w:r>
      <w:r>
        <w:rPr>
          <w:rFonts w:ascii="Bookman Old Style" w:hAnsi="Bookman Old Style"/>
          <w:b/>
          <w:color w:val="000000"/>
          <w:sz w:val="20"/>
        </w:rPr>
        <w:t>3</w:t>
      </w:r>
      <w:r w:rsidRPr="00860944">
        <w:rPr>
          <w:rFonts w:ascii="Bookman Old Style" w:hAnsi="Bookman Old Style"/>
          <w:b/>
          <w:color w:val="000000"/>
          <w:sz w:val="20"/>
        </w:rPr>
        <w:t>. DAS DISPOSIÇÕES GERAIS</w:t>
      </w:r>
      <w:r>
        <w:rPr>
          <w:rFonts w:ascii="Bookman Old Style" w:hAnsi="Bookman Old Style"/>
          <w:b/>
          <w:color w:val="000000"/>
          <w:sz w:val="20"/>
        </w:rPr>
        <w:t xml:space="preserve"> </w:t>
      </w:r>
    </w:p>
    <w:p w14:paraId="214EC246" w14:textId="77777777" w:rsidR="009C3D47" w:rsidRDefault="009C3D47" w:rsidP="009C3D47">
      <w:pPr>
        <w:spacing w:before="120" w:after="120"/>
        <w:jc w:val="both"/>
        <w:rPr>
          <w:rFonts w:ascii="Bookman Old Style" w:hAnsi="Bookman Old Style"/>
          <w:color w:val="000000"/>
          <w:sz w:val="20"/>
        </w:rPr>
      </w:pPr>
      <w:r w:rsidRPr="00860944">
        <w:rPr>
          <w:rFonts w:ascii="Bookman Old Style" w:hAnsi="Bookman Old Style"/>
          <w:color w:val="000000"/>
          <w:sz w:val="20"/>
        </w:rPr>
        <w:t>1</w:t>
      </w:r>
      <w:r>
        <w:rPr>
          <w:rFonts w:ascii="Bookman Old Style" w:hAnsi="Bookman Old Style"/>
          <w:color w:val="000000"/>
          <w:sz w:val="20"/>
        </w:rPr>
        <w:t>3</w:t>
      </w:r>
      <w:r w:rsidRPr="00860944">
        <w:rPr>
          <w:rFonts w:ascii="Bookman Old Style" w:hAnsi="Bookman Old Style"/>
          <w:color w:val="000000"/>
          <w:sz w:val="20"/>
        </w:rPr>
        <w:t>.1. Esclarecimentos técnicos referentes ao objeto</w:t>
      </w:r>
      <w:r>
        <w:rPr>
          <w:rFonts w:ascii="Bookman Old Style" w:hAnsi="Bookman Old Style"/>
          <w:color w:val="000000"/>
          <w:sz w:val="20"/>
        </w:rPr>
        <w:t>:</w:t>
      </w:r>
    </w:p>
    <w:p w14:paraId="657FAC1A" w14:textId="77777777" w:rsidR="009C3D47" w:rsidRDefault="009C3D47" w:rsidP="009C3D47">
      <w:pPr>
        <w:spacing w:before="120" w:after="120"/>
        <w:jc w:val="both"/>
        <w:rPr>
          <w:rFonts w:ascii="Bookman Old Style" w:hAnsi="Bookman Old Style"/>
          <w:color w:val="000000"/>
          <w:sz w:val="20"/>
        </w:rPr>
      </w:pPr>
      <w:r>
        <w:rPr>
          <w:rFonts w:ascii="Bookman Old Style" w:hAnsi="Bookman Old Style"/>
          <w:color w:val="000000"/>
          <w:sz w:val="20"/>
        </w:rPr>
        <w:tab/>
        <w:t>Item 1: Rudimar Marafon</w:t>
      </w:r>
    </w:p>
    <w:p w14:paraId="6DFA6162" w14:textId="77777777" w:rsidR="009C3D47" w:rsidRDefault="009C3D47" w:rsidP="009C3D47">
      <w:pPr>
        <w:spacing w:before="120" w:after="120"/>
        <w:jc w:val="both"/>
        <w:rPr>
          <w:rFonts w:ascii="Bookman Old Style" w:hAnsi="Bookman Old Style"/>
          <w:color w:val="000000"/>
          <w:sz w:val="20"/>
        </w:rPr>
      </w:pPr>
      <w:r>
        <w:rPr>
          <w:rFonts w:ascii="Bookman Old Style" w:hAnsi="Bookman Old Style"/>
          <w:color w:val="000000"/>
          <w:sz w:val="20"/>
        </w:rPr>
        <w:tab/>
        <w:t xml:space="preserve">Item 2: Marga </w:t>
      </w:r>
      <w:proofErr w:type="spellStart"/>
      <w:r>
        <w:rPr>
          <w:rFonts w:ascii="Bookman Old Style" w:hAnsi="Bookman Old Style"/>
          <w:color w:val="000000"/>
          <w:sz w:val="20"/>
        </w:rPr>
        <w:t>Giacomin</w:t>
      </w:r>
      <w:proofErr w:type="spellEnd"/>
    </w:p>
    <w:p w14:paraId="3976DF64" w14:textId="77777777" w:rsidR="009C3D47" w:rsidRDefault="009C3D47" w:rsidP="009C3D47">
      <w:pPr>
        <w:spacing w:before="120" w:after="120"/>
        <w:jc w:val="both"/>
        <w:rPr>
          <w:rFonts w:ascii="Bookman Old Style" w:hAnsi="Bookman Old Style"/>
          <w:color w:val="000000"/>
          <w:sz w:val="20"/>
        </w:rPr>
      </w:pPr>
    </w:p>
    <w:p w14:paraId="2064E3A9" w14:textId="77777777" w:rsidR="009C3D47" w:rsidRPr="009669F5" w:rsidRDefault="009C3D47" w:rsidP="009C3D47">
      <w:pPr>
        <w:spacing w:after="120"/>
        <w:ind w:right="-15"/>
        <w:jc w:val="both"/>
        <w:rPr>
          <w:rFonts w:ascii="Bookman Old Style" w:hAnsi="Bookman Old Style"/>
          <w:b/>
          <w:color w:val="FF0000"/>
          <w:sz w:val="20"/>
        </w:rPr>
      </w:pPr>
      <w:r w:rsidRPr="00D053F8">
        <w:rPr>
          <w:rFonts w:ascii="Bookman Old Style" w:hAnsi="Bookman Old Style"/>
          <w:b/>
          <w:color w:val="000000"/>
          <w:sz w:val="20"/>
        </w:rPr>
        <w:t>14.</w:t>
      </w:r>
      <w:r>
        <w:rPr>
          <w:rFonts w:ascii="Bookman Old Style" w:hAnsi="Bookman Old Style"/>
          <w:color w:val="000000"/>
          <w:sz w:val="20"/>
        </w:rPr>
        <w:t xml:space="preserve"> </w:t>
      </w:r>
      <w:r w:rsidRPr="00D053F8">
        <w:rPr>
          <w:rFonts w:ascii="Bookman Old Style" w:hAnsi="Bookman Old Style"/>
          <w:b/>
          <w:color w:val="000000"/>
          <w:sz w:val="20"/>
        </w:rPr>
        <w:t>AGRUPAMENTO DE ITENS EM LOTE</w:t>
      </w:r>
      <w:r>
        <w:rPr>
          <w:rFonts w:ascii="Bookman Old Style" w:hAnsi="Bookman Old Style"/>
          <w:b/>
          <w:color w:val="000000"/>
          <w:sz w:val="20"/>
        </w:rPr>
        <w:t xml:space="preserve"> </w:t>
      </w:r>
    </w:p>
    <w:p w14:paraId="65EEB754" w14:textId="4903A7F2" w:rsidR="009C3D47" w:rsidRDefault="009C3D47" w:rsidP="009C3D47">
      <w:pPr>
        <w:spacing w:before="120" w:after="120"/>
        <w:jc w:val="both"/>
        <w:rPr>
          <w:rFonts w:ascii="Bookman Old Style" w:hAnsi="Bookman Old Style"/>
          <w:color w:val="000000"/>
          <w:sz w:val="20"/>
        </w:rPr>
      </w:pPr>
      <w:r>
        <w:rPr>
          <w:rFonts w:ascii="Bookman Old Style" w:hAnsi="Bookman Old Style"/>
          <w:color w:val="000000"/>
          <w:sz w:val="20"/>
        </w:rPr>
        <w:t>14.1.  A presente licitação deverá ser efetuada com julgamento por itens.</w:t>
      </w:r>
    </w:p>
    <w:p w14:paraId="2C4EC575" w14:textId="77777777" w:rsidR="00FE333F" w:rsidRDefault="00FE333F" w:rsidP="009C3D47">
      <w:pPr>
        <w:spacing w:before="120" w:after="120"/>
        <w:jc w:val="both"/>
        <w:rPr>
          <w:rFonts w:ascii="Bookman Old Style" w:hAnsi="Bookman Old Style"/>
          <w:color w:val="000000"/>
          <w:sz w:val="20"/>
        </w:rPr>
      </w:pPr>
    </w:p>
    <w:p w14:paraId="11FBEDD5" w14:textId="33EE9D5D" w:rsidR="009C3D47" w:rsidRDefault="009C3D47" w:rsidP="009C3D47">
      <w:pPr>
        <w:spacing w:before="120" w:after="120"/>
        <w:jc w:val="right"/>
        <w:rPr>
          <w:rFonts w:ascii="Bookman Old Style" w:hAnsi="Bookman Old Style"/>
          <w:color w:val="000000"/>
          <w:sz w:val="20"/>
        </w:rPr>
      </w:pPr>
      <w:r w:rsidRPr="00C3418C">
        <w:rPr>
          <w:rFonts w:ascii="Bookman Old Style" w:hAnsi="Bookman Old Style"/>
          <w:color w:val="000000"/>
          <w:sz w:val="20"/>
        </w:rPr>
        <w:t>Cordilheira Alta/SC,</w:t>
      </w:r>
      <w:r>
        <w:rPr>
          <w:rFonts w:ascii="Bookman Old Style" w:hAnsi="Bookman Old Style"/>
          <w:color w:val="000000"/>
          <w:sz w:val="20"/>
        </w:rPr>
        <w:t xml:space="preserve"> 14 de junho de 2024</w:t>
      </w:r>
    </w:p>
    <w:p w14:paraId="6417CBA7" w14:textId="77777777" w:rsidR="00FE333F" w:rsidRDefault="00FE333F" w:rsidP="009C3D47">
      <w:pPr>
        <w:spacing w:before="120" w:after="120"/>
        <w:jc w:val="right"/>
        <w:rPr>
          <w:rFonts w:ascii="Bookman Old Style" w:hAnsi="Bookman Old Style"/>
          <w:color w:val="000000"/>
          <w:sz w:val="20"/>
          <w:highlight w:val="yellow"/>
        </w:rPr>
      </w:pPr>
    </w:p>
    <w:p w14:paraId="08DFAF77" w14:textId="77777777" w:rsidR="009C3D47" w:rsidRDefault="009C3D47" w:rsidP="009C3D47">
      <w:pPr>
        <w:spacing w:before="120" w:after="120"/>
        <w:jc w:val="right"/>
        <w:rPr>
          <w:rFonts w:ascii="Bookman Old Style" w:hAnsi="Bookman Old Style"/>
          <w:color w:val="000000"/>
          <w:sz w:val="20"/>
        </w:rPr>
      </w:pPr>
    </w:p>
    <w:p w14:paraId="085B2CB8" w14:textId="77777777" w:rsidR="009C3D47" w:rsidRDefault="009C3D47" w:rsidP="009C3D47">
      <w:pPr>
        <w:jc w:val="center"/>
        <w:rPr>
          <w:rFonts w:ascii="Bookman Old Style" w:hAnsi="Bookman Old Style" w:cs="Calibri"/>
          <w:bCs/>
          <w:szCs w:val="24"/>
        </w:rPr>
      </w:pPr>
      <w:r>
        <w:rPr>
          <w:rFonts w:ascii="Bookman Old Style" w:hAnsi="Bookman Old Style" w:cs="Calibri"/>
          <w:bCs/>
          <w:szCs w:val="24"/>
        </w:rPr>
        <w:t>___________________________________________________</w:t>
      </w:r>
      <w:r>
        <w:rPr>
          <w:rFonts w:ascii="Bookman Old Style" w:hAnsi="Bookman Old Style" w:cs="Calibri"/>
          <w:bCs/>
          <w:szCs w:val="24"/>
        </w:rPr>
        <w:br/>
      </w:r>
      <w:r w:rsidRPr="0052146E">
        <w:rPr>
          <w:rFonts w:ascii="Square721 BT" w:hAnsi="Square721 BT" w:cs="Calibri"/>
          <w:bCs/>
          <w:sz w:val="26"/>
          <w:szCs w:val="26"/>
        </w:rPr>
        <w:t xml:space="preserve">Rudimar Marafon </w:t>
      </w:r>
    </w:p>
    <w:p w14:paraId="2CCF4312" w14:textId="77777777" w:rsidR="009C3D47" w:rsidRPr="0052146E" w:rsidRDefault="009C3D47" w:rsidP="009C3D47">
      <w:pPr>
        <w:jc w:val="center"/>
        <w:rPr>
          <w:rFonts w:ascii="Arial Nova Cond Light" w:hAnsi="Arial Nova Cond Light"/>
          <w:szCs w:val="24"/>
        </w:rPr>
      </w:pPr>
      <w:r w:rsidRPr="0052146E">
        <w:rPr>
          <w:rFonts w:ascii="Arial Nova Cond Light" w:hAnsi="Arial Nova Cond Light" w:cs="Calibri"/>
          <w:szCs w:val="24"/>
        </w:rPr>
        <w:t xml:space="preserve">Secretário de Administração Fazenda e Planejamento </w:t>
      </w:r>
    </w:p>
    <w:p w14:paraId="264CD42B" w14:textId="77777777" w:rsidR="009C3D47" w:rsidRDefault="009C3D47" w:rsidP="009C3D47">
      <w:pPr>
        <w:ind w:left="360"/>
        <w:jc w:val="center"/>
        <w:rPr>
          <w:rFonts w:ascii="Bookman Old Style" w:hAnsi="Bookman Old Style"/>
          <w:sz w:val="20"/>
        </w:rPr>
      </w:pPr>
    </w:p>
    <w:p w14:paraId="449AB93B" w14:textId="77777777" w:rsidR="009C3D47" w:rsidRDefault="009C3D47" w:rsidP="009C3D47">
      <w:pPr>
        <w:rPr>
          <w:rFonts w:ascii="Bookman Old Style" w:hAnsi="Bookman Old Style"/>
          <w:sz w:val="20"/>
        </w:rPr>
      </w:pPr>
    </w:p>
    <w:p w14:paraId="7EC0DB7B" w14:textId="77777777" w:rsidR="009C3D47" w:rsidRDefault="009C3D47" w:rsidP="009C3D47">
      <w:pPr>
        <w:jc w:val="center"/>
        <w:rPr>
          <w:rFonts w:ascii="Bookman Old Style" w:hAnsi="Bookman Old Style" w:cs="Calibri"/>
          <w:bCs/>
          <w:szCs w:val="24"/>
        </w:rPr>
      </w:pPr>
      <w:r>
        <w:rPr>
          <w:rFonts w:ascii="Bookman Old Style" w:hAnsi="Bookman Old Style" w:cs="Calibri"/>
          <w:bCs/>
          <w:szCs w:val="24"/>
        </w:rPr>
        <w:t>___________________________________________________</w:t>
      </w:r>
      <w:r>
        <w:rPr>
          <w:rFonts w:ascii="Bookman Old Style" w:hAnsi="Bookman Old Style" w:cs="Calibri"/>
          <w:bCs/>
          <w:szCs w:val="24"/>
        </w:rPr>
        <w:br/>
      </w:r>
      <w:proofErr w:type="spellStart"/>
      <w:r>
        <w:rPr>
          <w:rFonts w:ascii="Square721 BT" w:hAnsi="Square721 BT" w:cs="Calibri"/>
          <w:bCs/>
          <w:sz w:val="26"/>
          <w:szCs w:val="26"/>
        </w:rPr>
        <w:t>Francismar</w:t>
      </w:r>
      <w:proofErr w:type="spellEnd"/>
      <w:r>
        <w:rPr>
          <w:rFonts w:ascii="Square721 BT" w:hAnsi="Square721 BT" w:cs="Calibri"/>
          <w:bCs/>
          <w:sz w:val="26"/>
          <w:szCs w:val="26"/>
        </w:rPr>
        <w:t xml:space="preserve"> Martins</w:t>
      </w:r>
    </w:p>
    <w:p w14:paraId="47B0EFB9" w14:textId="77777777" w:rsidR="009C3D47" w:rsidRPr="0052146E" w:rsidRDefault="009C3D47" w:rsidP="009C3D47">
      <w:pPr>
        <w:jc w:val="center"/>
        <w:rPr>
          <w:rFonts w:ascii="Arial Nova Cond Light" w:hAnsi="Arial Nova Cond Light"/>
          <w:szCs w:val="24"/>
        </w:rPr>
      </w:pPr>
      <w:r w:rsidRPr="0052146E">
        <w:rPr>
          <w:rFonts w:ascii="Arial Nova Cond Light" w:hAnsi="Arial Nova Cond Light" w:cs="Calibri"/>
          <w:szCs w:val="24"/>
        </w:rPr>
        <w:t>Secretário de Água</w:t>
      </w:r>
      <w:r>
        <w:rPr>
          <w:rFonts w:ascii="Arial Nova Cond Light" w:hAnsi="Arial Nova Cond Light" w:cs="Calibri"/>
          <w:szCs w:val="24"/>
        </w:rPr>
        <w:t xml:space="preserve"> e Saneamento Básico</w:t>
      </w:r>
    </w:p>
    <w:p w14:paraId="06846C44" w14:textId="38FFC4CF" w:rsidR="00A5132D" w:rsidRDefault="00A5132D" w:rsidP="00A75785">
      <w:pPr>
        <w:spacing w:line="240" w:lineRule="auto"/>
        <w:mirrorIndents/>
        <w:rPr>
          <w:rFonts w:ascii="Bookman Old Style" w:hAnsi="Bookman Old Style"/>
          <w:b/>
          <w:sz w:val="24"/>
          <w:szCs w:val="24"/>
        </w:rPr>
      </w:pPr>
    </w:p>
    <w:p w14:paraId="472E088C" w14:textId="0CDF0134" w:rsidR="00790A1B" w:rsidRDefault="00790A1B" w:rsidP="00A75785">
      <w:pPr>
        <w:spacing w:line="240" w:lineRule="auto"/>
        <w:mirrorIndents/>
        <w:rPr>
          <w:rFonts w:ascii="Bookman Old Style" w:hAnsi="Bookman Old Style"/>
          <w:b/>
          <w:sz w:val="24"/>
          <w:szCs w:val="24"/>
        </w:rPr>
      </w:pPr>
    </w:p>
    <w:p w14:paraId="623DE76E" w14:textId="7BE441FF" w:rsidR="00790A1B" w:rsidRDefault="00790A1B" w:rsidP="00A75785">
      <w:pPr>
        <w:spacing w:line="240" w:lineRule="auto"/>
        <w:mirrorIndents/>
        <w:rPr>
          <w:rFonts w:ascii="Bookman Old Style" w:hAnsi="Bookman Old Style"/>
          <w:b/>
          <w:sz w:val="24"/>
          <w:szCs w:val="24"/>
        </w:rPr>
      </w:pPr>
    </w:p>
    <w:p w14:paraId="7EC4C812" w14:textId="5E3C653B" w:rsidR="00790A1B" w:rsidRDefault="00790A1B" w:rsidP="00A75785">
      <w:pPr>
        <w:spacing w:line="240" w:lineRule="auto"/>
        <w:mirrorIndents/>
        <w:rPr>
          <w:rFonts w:ascii="Bookman Old Style" w:hAnsi="Bookman Old Style"/>
          <w:b/>
          <w:sz w:val="24"/>
          <w:szCs w:val="24"/>
        </w:rPr>
      </w:pPr>
    </w:p>
    <w:p w14:paraId="4E046AAA" w14:textId="1A7CDA9F" w:rsidR="00790A1B" w:rsidRDefault="00790A1B" w:rsidP="00A75785">
      <w:pPr>
        <w:spacing w:line="240" w:lineRule="auto"/>
        <w:mirrorIndents/>
        <w:rPr>
          <w:rFonts w:ascii="Bookman Old Style" w:hAnsi="Bookman Old Style"/>
          <w:b/>
          <w:sz w:val="24"/>
          <w:szCs w:val="24"/>
        </w:rPr>
      </w:pPr>
    </w:p>
    <w:p w14:paraId="42DBB797" w14:textId="012C9480" w:rsidR="00790A1B" w:rsidRDefault="00790A1B" w:rsidP="00A75785">
      <w:pPr>
        <w:spacing w:line="240" w:lineRule="auto"/>
        <w:mirrorIndents/>
        <w:rPr>
          <w:rFonts w:ascii="Bookman Old Style" w:hAnsi="Bookman Old Style"/>
          <w:b/>
          <w:sz w:val="24"/>
          <w:szCs w:val="24"/>
        </w:rPr>
      </w:pPr>
    </w:p>
    <w:p w14:paraId="2649A860" w14:textId="72CD355A" w:rsidR="00790A1B" w:rsidRDefault="00790A1B" w:rsidP="00A75785">
      <w:pPr>
        <w:spacing w:line="240" w:lineRule="auto"/>
        <w:mirrorIndents/>
        <w:rPr>
          <w:rFonts w:ascii="Bookman Old Style" w:hAnsi="Bookman Old Style"/>
          <w:b/>
          <w:sz w:val="24"/>
          <w:szCs w:val="24"/>
        </w:rPr>
      </w:pPr>
    </w:p>
    <w:p w14:paraId="4584B82A" w14:textId="630CA048" w:rsidR="00790A1B" w:rsidRDefault="00790A1B" w:rsidP="00A75785">
      <w:pPr>
        <w:spacing w:line="240" w:lineRule="auto"/>
        <w:mirrorIndents/>
        <w:rPr>
          <w:rFonts w:ascii="Bookman Old Style" w:hAnsi="Bookman Old Style"/>
          <w:b/>
          <w:sz w:val="24"/>
          <w:szCs w:val="24"/>
        </w:rPr>
      </w:pPr>
    </w:p>
    <w:p w14:paraId="766DCDBC" w14:textId="6D7A8E7E" w:rsidR="00657366" w:rsidRDefault="00657366" w:rsidP="00A75785">
      <w:pPr>
        <w:spacing w:line="240" w:lineRule="auto"/>
        <w:mirrorIndents/>
        <w:rPr>
          <w:rFonts w:ascii="Bookman Old Style" w:hAnsi="Bookman Old Style"/>
          <w:b/>
          <w:sz w:val="24"/>
          <w:szCs w:val="24"/>
        </w:rPr>
      </w:pPr>
    </w:p>
    <w:p w14:paraId="11B978E1" w14:textId="135F0205" w:rsidR="00657366" w:rsidRDefault="00657366" w:rsidP="00A75785">
      <w:pPr>
        <w:spacing w:line="240" w:lineRule="auto"/>
        <w:mirrorIndents/>
        <w:rPr>
          <w:rFonts w:ascii="Bookman Old Style" w:hAnsi="Bookman Old Style"/>
          <w:b/>
          <w:sz w:val="24"/>
          <w:szCs w:val="24"/>
        </w:rPr>
      </w:pPr>
    </w:p>
    <w:p w14:paraId="62CB7638" w14:textId="3D4976A4" w:rsidR="00FE333F" w:rsidRDefault="00FE333F" w:rsidP="00A75785">
      <w:pPr>
        <w:spacing w:line="240" w:lineRule="auto"/>
        <w:mirrorIndents/>
        <w:rPr>
          <w:rFonts w:ascii="Bookman Old Style" w:hAnsi="Bookman Old Style"/>
          <w:b/>
          <w:sz w:val="24"/>
          <w:szCs w:val="24"/>
        </w:rPr>
      </w:pPr>
    </w:p>
    <w:p w14:paraId="46594845" w14:textId="77777777" w:rsidR="009C1285" w:rsidRDefault="009C1285" w:rsidP="00A75785">
      <w:pPr>
        <w:spacing w:line="240" w:lineRule="auto"/>
        <w:mirrorIndents/>
        <w:rPr>
          <w:rFonts w:ascii="Bookman Old Style" w:hAnsi="Bookman Old Style"/>
          <w:b/>
          <w:sz w:val="24"/>
          <w:szCs w:val="24"/>
        </w:rPr>
      </w:pPr>
    </w:p>
    <w:p w14:paraId="6C66D707" w14:textId="77777777" w:rsidR="00FE333F" w:rsidRPr="00335377" w:rsidRDefault="00FE333F" w:rsidP="00A75785">
      <w:pPr>
        <w:spacing w:line="240" w:lineRule="auto"/>
        <w:mirrorIndents/>
        <w:rPr>
          <w:rFonts w:ascii="Bookman Old Style" w:hAnsi="Bookman Old Style"/>
          <w:b/>
          <w:sz w:val="24"/>
          <w:szCs w:val="24"/>
        </w:rPr>
      </w:pPr>
    </w:p>
    <w:p w14:paraId="07C7A949" w14:textId="13DC601E" w:rsidR="00871F9F" w:rsidRPr="006A6721" w:rsidRDefault="004A3866"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66/2024</w:t>
      </w:r>
    </w:p>
    <w:p w14:paraId="11B5F8E4" w14:textId="3D4C0B08" w:rsidR="00871F9F" w:rsidRPr="006A6721" w:rsidRDefault="004A3866"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11/2024 </w:t>
      </w:r>
    </w:p>
    <w:p w14:paraId="23604459" w14:textId="77777777" w:rsidR="00871F9F" w:rsidRPr="006A6721" w:rsidRDefault="00871F9F" w:rsidP="001E52AA">
      <w:pPr>
        <w:spacing w:line="240" w:lineRule="auto"/>
        <w:mirrorIndents/>
        <w:jc w:val="center"/>
        <w:rPr>
          <w:rFonts w:ascii="Bookman Old Style" w:hAnsi="Bookman Old Style"/>
          <w:b/>
          <w:sz w:val="24"/>
          <w:szCs w:val="24"/>
        </w:rPr>
      </w:pPr>
    </w:p>
    <w:p w14:paraId="3F2ADAF5" w14:textId="77777777"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0434063B" w14:textId="77777777" w:rsidR="00473A35" w:rsidRPr="003800FC" w:rsidRDefault="00473A35" w:rsidP="00473A35">
      <w:pPr>
        <w:autoSpaceDE w:val="0"/>
        <w:autoSpaceDN w:val="0"/>
        <w:adjustRightInd w:val="0"/>
        <w:spacing w:after="120" w:line="360" w:lineRule="auto"/>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5ADFBE9A" w14:textId="77777777" w:rsidR="00473A35" w:rsidRPr="003800FC" w:rsidRDefault="00473A35" w:rsidP="00473A35">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54A00A7D" w14:textId="77777777" w:rsidR="00473A35" w:rsidRPr="003800FC" w:rsidRDefault="00473A35" w:rsidP="00473A35">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1ABF3082" w14:textId="77777777" w:rsidR="00473A35" w:rsidRPr="003800FC" w:rsidRDefault="00473A35" w:rsidP="00473A35">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33B4AF90" w14:textId="77777777" w:rsidR="00473A35" w:rsidRPr="003800FC" w:rsidRDefault="00473A35" w:rsidP="00473A35">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35BFF3F7" w14:textId="77777777" w:rsidR="00473A35" w:rsidRPr="003800FC" w:rsidRDefault="00473A35" w:rsidP="00473A35">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1FFF1D9A" w14:textId="77777777" w:rsidR="00473A35" w:rsidRPr="003800FC" w:rsidRDefault="00473A35" w:rsidP="00473A35">
      <w:pPr>
        <w:autoSpaceDE w:val="0"/>
        <w:autoSpaceDN w:val="0"/>
        <w:adjustRightInd w:val="0"/>
        <w:spacing w:after="120" w:line="240" w:lineRule="auto"/>
        <w:jc w:val="both"/>
        <w:rPr>
          <w:rFonts w:ascii="Bookman Old Style" w:hAnsi="Bookman Old Style" w:cs="Arial"/>
          <w:color w:val="000000"/>
          <w:sz w:val="24"/>
          <w:szCs w:val="24"/>
        </w:rPr>
      </w:pPr>
    </w:p>
    <w:p w14:paraId="191F72BE" w14:textId="77777777" w:rsidR="00473A35" w:rsidRPr="003800FC" w:rsidRDefault="00473A35" w:rsidP="00473A35">
      <w:pPr>
        <w:autoSpaceDE w:val="0"/>
        <w:autoSpaceDN w:val="0"/>
        <w:adjustRightInd w:val="0"/>
        <w:spacing w:after="120" w:line="240" w:lineRule="auto"/>
        <w:jc w:val="both"/>
        <w:rPr>
          <w:rFonts w:ascii="Bookman Old Style" w:hAnsi="Bookman Old Style" w:cs="Arial"/>
          <w:color w:val="000000"/>
          <w:sz w:val="24"/>
          <w:szCs w:val="24"/>
        </w:rPr>
      </w:pPr>
    </w:p>
    <w:p w14:paraId="668195AC" w14:textId="77777777" w:rsidR="00473A35" w:rsidRPr="003800FC" w:rsidRDefault="00473A35" w:rsidP="00473A35">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1457DF99" w14:textId="77777777" w:rsidR="00473A35" w:rsidRDefault="00473A35" w:rsidP="00473A35">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0A29AA95" w14:textId="77777777" w:rsidR="00473A35" w:rsidRDefault="00473A35" w:rsidP="00473A35">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7B81B9DE" w14:textId="77777777" w:rsidR="00473A35" w:rsidRPr="003800FC" w:rsidRDefault="00473A35" w:rsidP="00473A35">
      <w:pPr>
        <w:autoSpaceDE w:val="0"/>
        <w:autoSpaceDN w:val="0"/>
        <w:adjustRightInd w:val="0"/>
        <w:spacing w:after="120" w:line="240" w:lineRule="auto"/>
        <w:jc w:val="center"/>
        <w:rPr>
          <w:rFonts w:ascii="Bookman Old Style" w:hAnsi="Bookman Old Style" w:cs="Arial"/>
          <w:color w:val="000000"/>
          <w:sz w:val="24"/>
          <w:szCs w:val="24"/>
        </w:rPr>
      </w:pPr>
    </w:p>
    <w:p w14:paraId="3AC46C24" w14:textId="77777777" w:rsidR="00473A35" w:rsidRDefault="00473A35" w:rsidP="00473A35">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1C756989" w14:textId="77777777" w:rsidR="00473A35" w:rsidRDefault="00473A35" w:rsidP="00473A35">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5F5E790C" w14:textId="77777777" w:rsidR="00473A35" w:rsidRDefault="00473A35" w:rsidP="00473A35">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465697C0" w14:textId="77777777" w:rsidR="00473A35" w:rsidRDefault="00473A35" w:rsidP="00473A35">
      <w:pPr>
        <w:autoSpaceDE w:val="0"/>
        <w:autoSpaceDN w:val="0"/>
        <w:adjustRightInd w:val="0"/>
        <w:spacing w:after="120" w:line="240" w:lineRule="auto"/>
        <w:jc w:val="center"/>
        <w:rPr>
          <w:rFonts w:ascii="Bookman Old Style" w:hAnsi="Bookman Old Style" w:cs="Arial"/>
          <w:color w:val="000000"/>
          <w:sz w:val="24"/>
          <w:szCs w:val="24"/>
        </w:rPr>
      </w:pPr>
    </w:p>
    <w:p w14:paraId="03088B27" w14:textId="77777777" w:rsidR="00473A35" w:rsidRPr="003800FC" w:rsidRDefault="00473A35" w:rsidP="00473A35">
      <w:pPr>
        <w:autoSpaceDE w:val="0"/>
        <w:autoSpaceDN w:val="0"/>
        <w:adjustRightInd w:val="0"/>
        <w:spacing w:after="120" w:line="240" w:lineRule="auto"/>
        <w:jc w:val="center"/>
        <w:rPr>
          <w:rFonts w:ascii="Bookman Old Style" w:hAnsi="Bookman Old Style" w:cs="Arial"/>
          <w:color w:val="000000"/>
          <w:sz w:val="24"/>
          <w:szCs w:val="24"/>
        </w:rPr>
      </w:pPr>
    </w:p>
    <w:p w14:paraId="79CF07F1" w14:textId="77777777" w:rsidR="00473A35" w:rsidRPr="003800FC" w:rsidRDefault="00473A35" w:rsidP="00473A35">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1670B246" w14:textId="77777777" w:rsidR="00473A35" w:rsidRPr="000C54E3" w:rsidRDefault="00473A35" w:rsidP="00473A35">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24445182" w14:textId="2FA39C23" w:rsidR="0054736F" w:rsidRPr="00473A35" w:rsidRDefault="0054736F" w:rsidP="00473A35">
      <w:pPr>
        <w:spacing w:line="240" w:lineRule="auto"/>
        <w:mirrorIndents/>
        <w:jc w:val="both"/>
        <w:rPr>
          <w:rFonts w:ascii="Bookman Old Style" w:hAnsi="Bookman Old Style"/>
          <w:sz w:val="24"/>
          <w:szCs w:val="24"/>
        </w:rPr>
      </w:pPr>
    </w:p>
    <w:p w14:paraId="5A58E1E8" w14:textId="6B5716E6" w:rsidR="0054736F" w:rsidRPr="006A6721" w:rsidRDefault="004A3866"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66/2024</w:t>
      </w:r>
    </w:p>
    <w:p w14:paraId="30012518" w14:textId="08943A72" w:rsidR="0054736F" w:rsidRDefault="004A3866" w:rsidP="008D6093">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11/2024 </w:t>
      </w:r>
    </w:p>
    <w:p w14:paraId="659EE6CA" w14:textId="77777777" w:rsidR="0098449F" w:rsidRPr="006A6721" w:rsidRDefault="0098449F" w:rsidP="0098449F">
      <w:pPr>
        <w:spacing w:line="240" w:lineRule="auto"/>
        <w:mirrorIndents/>
        <w:rPr>
          <w:rFonts w:ascii="Bookman Old Style" w:hAnsi="Bookman Old Style"/>
          <w:b/>
          <w:sz w:val="24"/>
          <w:szCs w:val="24"/>
        </w:rPr>
      </w:pPr>
    </w:p>
    <w:p w14:paraId="36F8C6A3"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32A9B1AC" w14:textId="77777777" w:rsidR="00473A35" w:rsidRPr="006A6721" w:rsidRDefault="00473A35" w:rsidP="00473A3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w:t>
      </w:r>
      <w:r>
        <w:rPr>
          <w:rFonts w:ascii="Bookman Old Style" w:hAnsi="Bookman Old Style"/>
          <w:b/>
          <w:sz w:val="24"/>
          <w:szCs w:val="24"/>
        </w:rPr>
        <w:t>UNIFICADA</w:t>
      </w:r>
    </w:p>
    <w:p w14:paraId="3311EDD9" w14:textId="77777777" w:rsidR="00473A35" w:rsidRPr="006A6721" w:rsidRDefault="00473A35" w:rsidP="00473A35">
      <w:pPr>
        <w:spacing w:line="240" w:lineRule="auto"/>
        <w:mirrorIndents/>
        <w:jc w:val="both"/>
        <w:rPr>
          <w:rFonts w:ascii="Bookman Old Style" w:hAnsi="Bookman Old Style"/>
          <w:sz w:val="24"/>
          <w:szCs w:val="24"/>
        </w:rPr>
      </w:pPr>
    </w:p>
    <w:p w14:paraId="51DE79EB" w14:textId="77777777" w:rsidR="00473A35" w:rsidRDefault="00473A35" w:rsidP="00473A35">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____________, por seu representante legal, inscrita no CNPJ sob nº _______, com sede na ___________________________________, declara que</w:t>
      </w:r>
      <w:r>
        <w:rPr>
          <w:rFonts w:ascii="Bookman Old Style" w:hAnsi="Bookman Old Style"/>
          <w:sz w:val="24"/>
          <w:szCs w:val="24"/>
        </w:rPr>
        <w:t>:</w:t>
      </w:r>
    </w:p>
    <w:p w14:paraId="5EF80F46" w14:textId="77777777" w:rsidR="00473A35" w:rsidRDefault="00473A35" w:rsidP="00473A35">
      <w:pPr>
        <w:spacing w:line="240" w:lineRule="auto"/>
        <w:mirrorIndents/>
        <w:jc w:val="both"/>
        <w:rPr>
          <w:rFonts w:ascii="Bookman Old Style" w:hAnsi="Bookman Old Style"/>
          <w:sz w:val="24"/>
          <w:szCs w:val="24"/>
        </w:rPr>
      </w:pPr>
    </w:p>
    <w:p w14:paraId="6D6EE7A3" w14:textId="77777777" w:rsidR="00473A35" w:rsidRDefault="00473A35" w:rsidP="00473A35">
      <w:pPr>
        <w:pStyle w:val="PargrafodaLista"/>
        <w:numPr>
          <w:ilvl w:val="0"/>
          <w:numId w:val="42"/>
        </w:numPr>
        <w:spacing w:line="240" w:lineRule="auto"/>
        <w:mirrorIndents/>
        <w:jc w:val="both"/>
        <w:rPr>
          <w:rFonts w:ascii="Bookman Old Style" w:hAnsi="Bookman Old Style"/>
          <w:sz w:val="24"/>
          <w:szCs w:val="24"/>
        </w:rPr>
      </w:pPr>
      <w:r w:rsidRPr="000A2024">
        <w:rPr>
          <w:rFonts w:ascii="Bookman Old Style" w:hAnsi="Bookman Old Style"/>
          <w:sz w:val="24"/>
          <w:szCs w:val="24"/>
        </w:rPr>
        <w:t xml:space="preserve">Cumpre plenamente os requisitos da habilitação estabelecidos nas cláusulas do edital em epígrafe. </w:t>
      </w:r>
    </w:p>
    <w:p w14:paraId="52B9580B" w14:textId="77777777" w:rsidR="00473A35" w:rsidRPr="000A2024" w:rsidRDefault="00473A35" w:rsidP="00473A35">
      <w:pPr>
        <w:pStyle w:val="PargrafodaLista"/>
        <w:spacing w:line="240" w:lineRule="auto"/>
        <w:mirrorIndents/>
        <w:jc w:val="both"/>
        <w:rPr>
          <w:rFonts w:ascii="Bookman Old Style" w:hAnsi="Bookman Old Style"/>
          <w:sz w:val="24"/>
          <w:szCs w:val="24"/>
        </w:rPr>
      </w:pPr>
    </w:p>
    <w:p w14:paraId="2B737357" w14:textId="77777777" w:rsidR="00473A35" w:rsidRDefault="00473A35" w:rsidP="00473A35">
      <w:pPr>
        <w:pStyle w:val="PargrafodaLista"/>
        <w:numPr>
          <w:ilvl w:val="0"/>
          <w:numId w:val="42"/>
        </w:numPr>
        <w:spacing w:line="240" w:lineRule="auto"/>
        <w:mirrorIndents/>
        <w:jc w:val="both"/>
        <w:rPr>
          <w:rFonts w:ascii="Bookman Old Style" w:hAnsi="Bookman Old Style"/>
          <w:sz w:val="24"/>
          <w:szCs w:val="24"/>
        </w:rPr>
      </w:pPr>
      <w:r w:rsidRPr="000A2024">
        <w:rPr>
          <w:rFonts w:ascii="Bookman Old Style" w:hAnsi="Bookman Old Style"/>
          <w:sz w:val="24"/>
          <w:szCs w:val="24"/>
        </w:rPr>
        <w:t>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p>
    <w:p w14:paraId="071CA62D" w14:textId="77777777" w:rsidR="00473A35" w:rsidRPr="000A2024" w:rsidRDefault="00473A35" w:rsidP="00473A35">
      <w:pPr>
        <w:pStyle w:val="PargrafodaLista"/>
        <w:spacing w:line="240" w:lineRule="auto"/>
        <w:mirrorIndents/>
        <w:jc w:val="both"/>
        <w:rPr>
          <w:rFonts w:ascii="Bookman Old Style" w:hAnsi="Bookman Old Style"/>
          <w:sz w:val="24"/>
          <w:szCs w:val="24"/>
        </w:rPr>
      </w:pPr>
    </w:p>
    <w:p w14:paraId="711FD074" w14:textId="77777777" w:rsidR="00473A35" w:rsidRPr="000A2024" w:rsidRDefault="00473A35" w:rsidP="00473A35">
      <w:pPr>
        <w:pStyle w:val="PargrafodaLista"/>
        <w:numPr>
          <w:ilvl w:val="0"/>
          <w:numId w:val="42"/>
        </w:numPr>
        <w:spacing w:after="0" w:line="240" w:lineRule="auto"/>
        <w:ind w:right="3"/>
        <w:jc w:val="both"/>
        <w:rPr>
          <w:rFonts w:ascii="Bookman Old Style" w:hAnsi="Bookman Old Style"/>
          <w:sz w:val="24"/>
          <w:szCs w:val="24"/>
        </w:rPr>
      </w:pPr>
      <w:r>
        <w:rPr>
          <w:rFonts w:ascii="Bookman Old Style" w:hAnsi="Bookman Old Style"/>
          <w:sz w:val="24"/>
          <w:szCs w:val="24"/>
        </w:rPr>
        <w:t>Q</w:t>
      </w:r>
      <w:r w:rsidRPr="000A2024">
        <w:rPr>
          <w:rFonts w:ascii="Bookman Old Style" w:hAnsi="Bookman Old Style"/>
          <w:sz w:val="24"/>
          <w:szCs w:val="24"/>
        </w:rPr>
        <w:t xml:space="preserve">ue os atos referentes a licitação n° </w:t>
      </w:r>
      <w:r w:rsidRPr="000A2024">
        <w:rPr>
          <w:rFonts w:ascii="Bookman Old Style" w:hAnsi="Bookman Old Style"/>
          <w:sz w:val="24"/>
          <w:szCs w:val="24"/>
          <w:highlight w:val="yellow"/>
        </w:rPr>
        <w:t>__/</w:t>
      </w:r>
      <w:r w:rsidRPr="000A2024">
        <w:rPr>
          <w:rFonts w:ascii="Bookman Old Style" w:hAnsi="Bookman Old Style"/>
          <w:sz w:val="24"/>
          <w:szCs w:val="24"/>
        </w:rPr>
        <w:t>2024</w:t>
      </w:r>
      <w:r>
        <w:rPr>
          <w:rFonts w:ascii="Bookman Old Style" w:hAnsi="Bookman Old Style"/>
          <w:sz w:val="24"/>
          <w:szCs w:val="24"/>
        </w:rPr>
        <w:t xml:space="preserve"> </w:t>
      </w:r>
      <w:r w:rsidRPr="000A2024">
        <w:rPr>
          <w:rFonts w:ascii="Bookman Old Style" w:hAnsi="Bookman Old Style"/>
          <w:sz w:val="24"/>
          <w:szCs w:val="24"/>
        </w:rPr>
        <w:t xml:space="preserve">poderão ser encaminhados para o endereço eletrônico </w:t>
      </w:r>
      <w:r w:rsidRPr="000A2024">
        <w:rPr>
          <w:rFonts w:ascii="Bookman Old Style" w:hAnsi="Bookman Old Style"/>
          <w:sz w:val="24"/>
          <w:szCs w:val="24"/>
          <w:highlight w:val="yellow"/>
        </w:rPr>
        <w:t>______________,</w:t>
      </w:r>
      <w:r w:rsidRPr="000A2024">
        <w:rPr>
          <w:rFonts w:ascii="Bookman Old Style" w:hAnsi="Bookman Old Style"/>
          <w:sz w:val="24"/>
          <w:szCs w:val="24"/>
        </w:rPr>
        <w:t xml:space="preserve"> de titularidade do Sr./Sra.</w:t>
      </w:r>
      <w:r w:rsidRPr="000A2024">
        <w:rPr>
          <w:rFonts w:ascii="Bookman Old Style" w:hAnsi="Bookman Old Style"/>
          <w:sz w:val="24"/>
          <w:szCs w:val="24"/>
          <w:highlight w:val="yellow"/>
        </w:rPr>
        <w:t>______________,</w:t>
      </w:r>
      <w:r w:rsidRPr="000A2024">
        <w:rPr>
          <w:rFonts w:ascii="Bookman Old Style" w:hAnsi="Bookman Old Style"/>
          <w:sz w:val="24"/>
          <w:szCs w:val="24"/>
        </w:rPr>
        <w:t xml:space="preserve"> telefone para contato </w:t>
      </w:r>
      <w:r w:rsidRPr="000A2024">
        <w:rPr>
          <w:rFonts w:ascii="Bookman Old Style" w:hAnsi="Bookman Old Style"/>
          <w:sz w:val="24"/>
          <w:szCs w:val="24"/>
          <w:highlight w:val="yellow"/>
        </w:rPr>
        <w:t>________________</w:t>
      </w:r>
      <w:r w:rsidRPr="000A2024">
        <w:rPr>
          <w:rFonts w:ascii="Bookman Old Style" w:hAnsi="Bookman Old Style"/>
          <w:sz w:val="24"/>
          <w:szCs w:val="24"/>
        </w:rPr>
        <w:t xml:space="preserve">, que será o preposto responsável para o recebimento de informações do referido procedimento licitatório.  </w:t>
      </w:r>
    </w:p>
    <w:p w14:paraId="6C8CF69D" w14:textId="77777777" w:rsidR="00473A35" w:rsidRDefault="00473A35" w:rsidP="00473A35">
      <w:pPr>
        <w:spacing w:after="0" w:line="240" w:lineRule="auto"/>
        <w:mirrorIndents/>
        <w:jc w:val="both"/>
        <w:rPr>
          <w:rFonts w:ascii="Bookman Old Style" w:hAnsi="Bookman Old Style"/>
          <w:sz w:val="24"/>
          <w:szCs w:val="24"/>
        </w:rPr>
      </w:pPr>
    </w:p>
    <w:p w14:paraId="76DDC444" w14:textId="77777777" w:rsidR="00473A35" w:rsidRDefault="00473A35" w:rsidP="00473A35">
      <w:pPr>
        <w:pStyle w:val="PargrafodaLista"/>
        <w:numPr>
          <w:ilvl w:val="0"/>
          <w:numId w:val="42"/>
        </w:numPr>
        <w:spacing w:after="0" w:line="240" w:lineRule="auto"/>
        <w:mirrorIndents/>
        <w:jc w:val="both"/>
        <w:rPr>
          <w:rFonts w:ascii="Bookman Old Style" w:hAnsi="Bookman Old Style"/>
          <w:sz w:val="24"/>
          <w:szCs w:val="24"/>
        </w:rPr>
      </w:pPr>
      <w:r>
        <w:rPr>
          <w:rFonts w:ascii="Bookman Old Style" w:hAnsi="Bookman Old Style"/>
          <w:sz w:val="24"/>
          <w:szCs w:val="24"/>
        </w:rPr>
        <w:t>Q</w:t>
      </w:r>
      <w:r w:rsidRPr="000A2024">
        <w:rPr>
          <w:rFonts w:ascii="Bookman Old Style" w:hAnsi="Bookman Old Style"/>
          <w:sz w:val="24"/>
          <w:szCs w:val="24"/>
        </w:rPr>
        <w:t xml:space="preserve">ue </w:t>
      </w:r>
      <w:r w:rsidRPr="00EF56E9">
        <w:rPr>
          <w:rFonts w:ascii="Bookman Old Style" w:hAnsi="Bookman Old Style"/>
          <w:sz w:val="24"/>
          <w:szCs w:val="24"/>
        </w:rPr>
        <w:t>cumpre as exigências de reserva de cargos para pessoa com deficiência e para reabilitado da Previdência Social, previstas em lei e em outras normas específicas</w:t>
      </w:r>
      <w:r w:rsidRPr="000A2024">
        <w:rPr>
          <w:rFonts w:ascii="Bookman Old Style" w:hAnsi="Bookman Old Style"/>
          <w:sz w:val="24"/>
          <w:szCs w:val="24"/>
        </w:rPr>
        <w:t xml:space="preserve">. </w:t>
      </w:r>
    </w:p>
    <w:p w14:paraId="34BF5FD0" w14:textId="77777777" w:rsidR="00473A35" w:rsidRPr="000A2024" w:rsidRDefault="00473A35" w:rsidP="00473A35">
      <w:pPr>
        <w:spacing w:after="0" w:line="240" w:lineRule="auto"/>
        <w:mirrorIndents/>
        <w:jc w:val="both"/>
        <w:rPr>
          <w:rFonts w:ascii="Bookman Old Style" w:hAnsi="Bookman Old Style"/>
          <w:sz w:val="24"/>
          <w:szCs w:val="24"/>
        </w:rPr>
      </w:pPr>
    </w:p>
    <w:p w14:paraId="2CCB72D3" w14:textId="77777777" w:rsidR="00473A35" w:rsidRPr="000C54E3" w:rsidRDefault="00473A35" w:rsidP="00473A35">
      <w:pPr>
        <w:pStyle w:val="PargrafodaLista"/>
        <w:numPr>
          <w:ilvl w:val="0"/>
          <w:numId w:val="42"/>
        </w:numPr>
        <w:spacing w:line="240" w:lineRule="auto"/>
        <w:mirrorIndents/>
        <w:jc w:val="both"/>
        <w:rPr>
          <w:rFonts w:ascii="Bookman Old Style" w:hAnsi="Bookman Old Style"/>
          <w:sz w:val="24"/>
          <w:szCs w:val="24"/>
        </w:rPr>
      </w:pPr>
      <w:r>
        <w:rPr>
          <w:rFonts w:ascii="Bookman Old Style" w:hAnsi="Bookman Old Style"/>
          <w:sz w:val="24"/>
          <w:szCs w:val="24"/>
        </w:rPr>
        <w:t>Q</w:t>
      </w:r>
      <w:r w:rsidRPr="000A2024">
        <w:rPr>
          <w:rFonts w:ascii="Bookman Old Style" w:hAnsi="Bookman Old Style"/>
          <w:sz w:val="24"/>
          <w:szCs w:val="24"/>
        </w:rPr>
        <w:t xml:space="preserve">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p>
    <w:p w14:paraId="1400CE57" w14:textId="77777777" w:rsidR="00473A35" w:rsidRPr="000A2024" w:rsidRDefault="00473A35" w:rsidP="00473A35">
      <w:pPr>
        <w:pStyle w:val="PargrafodaLista"/>
        <w:spacing w:after="0" w:line="240" w:lineRule="auto"/>
        <w:mirrorIndents/>
        <w:jc w:val="both"/>
        <w:rPr>
          <w:rFonts w:ascii="Bookman Old Style" w:hAnsi="Bookman Old Style"/>
          <w:sz w:val="24"/>
          <w:szCs w:val="24"/>
        </w:rPr>
      </w:pPr>
    </w:p>
    <w:p w14:paraId="7DF8903B" w14:textId="77777777" w:rsidR="00473A35" w:rsidRPr="006A6721" w:rsidRDefault="00473A35" w:rsidP="00473A35">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Pr>
          <w:rFonts w:ascii="Bookman Old Style" w:hAnsi="Bookman Old Style"/>
          <w:sz w:val="24"/>
          <w:szCs w:val="24"/>
        </w:rPr>
        <w:t>2024</w:t>
      </w:r>
      <w:r w:rsidRPr="006A6721">
        <w:rPr>
          <w:rFonts w:ascii="Bookman Old Style" w:hAnsi="Bookman Old Style"/>
          <w:sz w:val="24"/>
          <w:szCs w:val="24"/>
        </w:rPr>
        <w:t xml:space="preserve">. </w:t>
      </w:r>
    </w:p>
    <w:p w14:paraId="43C22337" w14:textId="77777777" w:rsidR="00473A35" w:rsidRPr="006A6721" w:rsidRDefault="00473A35" w:rsidP="00473A35">
      <w:pPr>
        <w:spacing w:line="240" w:lineRule="auto"/>
        <w:mirrorIndents/>
        <w:jc w:val="both"/>
        <w:rPr>
          <w:rFonts w:ascii="Bookman Old Style" w:hAnsi="Bookman Old Style"/>
          <w:sz w:val="24"/>
          <w:szCs w:val="24"/>
        </w:rPr>
      </w:pPr>
    </w:p>
    <w:p w14:paraId="09CDD185" w14:textId="77777777" w:rsidR="00473A35" w:rsidRPr="006A6721" w:rsidRDefault="00473A35" w:rsidP="00473A35">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37EB9B4E" w14:textId="77777777" w:rsidR="00473A35" w:rsidRPr="006A6721" w:rsidRDefault="00473A35" w:rsidP="00473A35">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4B1DDD2" w14:textId="77777777" w:rsidR="00473A35" w:rsidRDefault="00473A35" w:rsidP="00473A35">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771AEE3B" w14:textId="346D84C3" w:rsidR="00BB2F79" w:rsidRDefault="00BB2F79" w:rsidP="00BB2F79">
      <w:pPr>
        <w:spacing w:line="240" w:lineRule="auto"/>
        <w:mirrorIndents/>
        <w:rPr>
          <w:rFonts w:ascii="Bookman Old Style" w:hAnsi="Bookman Old Style"/>
          <w:b/>
          <w:sz w:val="24"/>
          <w:szCs w:val="24"/>
        </w:rPr>
      </w:pPr>
    </w:p>
    <w:p w14:paraId="688B0EFE" w14:textId="39CB2487" w:rsidR="00BB2F79" w:rsidRDefault="00BB2F79" w:rsidP="00BB2F79">
      <w:pPr>
        <w:spacing w:line="240" w:lineRule="auto"/>
        <w:mirrorIndents/>
        <w:rPr>
          <w:rFonts w:ascii="Bookman Old Style" w:hAnsi="Bookman Old Style"/>
          <w:b/>
          <w:sz w:val="24"/>
          <w:szCs w:val="24"/>
        </w:rPr>
      </w:pPr>
    </w:p>
    <w:p w14:paraId="41452B5B" w14:textId="159D1382" w:rsidR="00BB2F79" w:rsidRDefault="00BB2F79" w:rsidP="00BB2F79">
      <w:pPr>
        <w:spacing w:line="240" w:lineRule="auto"/>
        <w:mirrorIndents/>
        <w:rPr>
          <w:rFonts w:ascii="Bookman Old Style" w:hAnsi="Bookman Old Style"/>
          <w:b/>
          <w:sz w:val="24"/>
          <w:szCs w:val="24"/>
        </w:rPr>
      </w:pPr>
    </w:p>
    <w:p w14:paraId="63B6A9B3" w14:textId="77777777" w:rsidR="00BB2F79" w:rsidRDefault="00BB2F79" w:rsidP="00BB2F79">
      <w:pPr>
        <w:spacing w:line="240" w:lineRule="auto"/>
        <w:mirrorIndents/>
        <w:jc w:val="center"/>
        <w:rPr>
          <w:rFonts w:ascii="Bookman Old Style" w:hAnsi="Bookman Old Style"/>
          <w:b/>
          <w:sz w:val="24"/>
          <w:szCs w:val="24"/>
        </w:rPr>
      </w:pPr>
      <w:r>
        <w:rPr>
          <w:rFonts w:ascii="Bookman Old Style" w:hAnsi="Bookman Old Style"/>
          <w:b/>
          <w:sz w:val="24"/>
          <w:szCs w:val="24"/>
        </w:rPr>
        <w:t>Modelos de referência para cotação</w:t>
      </w:r>
    </w:p>
    <w:p w14:paraId="460226B6" w14:textId="5B93EEB4" w:rsidR="00BB2F79" w:rsidRDefault="00BB2F79" w:rsidP="00BB2F79">
      <w:pPr>
        <w:spacing w:line="240" w:lineRule="auto"/>
        <w:mirrorIndents/>
        <w:rPr>
          <w:rFonts w:ascii="Bookman Old Style" w:hAnsi="Bookman Old Style"/>
          <w:b/>
          <w:sz w:val="24"/>
          <w:szCs w:val="24"/>
        </w:rPr>
      </w:pPr>
    </w:p>
    <w:p w14:paraId="55396062" w14:textId="15336626" w:rsidR="00BB2F79" w:rsidRDefault="00BB2F79" w:rsidP="00BB2F79">
      <w:pPr>
        <w:spacing w:line="240" w:lineRule="auto"/>
        <w:mirrorIndents/>
        <w:rPr>
          <w:rFonts w:ascii="Bookman Old Style" w:hAnsi="Bookman Old Style"/>
          <w:b/>
          <w:sz w:val="24"/>
          <w:szCs w:val="24"/>
        </w:rPr>
      </w:pPr>
    </w:p>
    <w:p w14:paraId="6FE26B69" w14:textId="52C50535" w:rsidR="00BB2F79" w:rsidRDefault="00BB2F79" w:rsidP="00BB2F79">
      <w:pPr>
        <w:spacing w:line="240" w:lineRule="auto"/>
        <w:mirrorIndents/>
        <w:rPr>
          <w:rFonts w:ascii="Bookman Old Style" w:hAnsi="Bookman Old Style"/>
          <w:b/>
          <w:sz w:val="24"/>
          <w:szCs w:val="24"/>
        </w:rPr>
      </w:pPr>
      <w:r>
        <w:rPr>
          <w:noProof/>
          <w:lang w:eastAsia="pt-BR"/>
        </w:rPr>
        <w:drawing>
          <wp:inline distT="0" distB="0" distL="0" distR="0" wp14:anchorId="6B65A96E" wp14:editId="3621BF5F">
            <wp:extent cx="5623157" cy="3540083"/>
            <wp:effectExtent l="0" t="0" r="0" b="3810"/>
            <wp:docPr id="4" name="Imagem 4" descr="C:\Users\Windows\Desktop\ETIQUETAS E BOBINAS\modelo de referencia para cotação\modelo etiqueta patrimoni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Windows\Desktop\ETIQUETAS E BOBINAS\modelo de referencia para cotação\modelo etiqueta patrimonio.jpe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53982" cy="3559489"/>
                    </a:xfrm>
                    <a:prstGeom prst="rect">
                      <a:avLst/>
                    </a:prstGeom>
                    <a:noFill/>
                    <a:ln>
                      <a:noFill/>
                    </a:ln>
                  </pic:spPr>
                </pic:pic>
              </a:graphicData>
            </a:graphic>
          </wp:inline>
        </w:drawing>
      </w:r>
    </w:p>
    <w:p w14:paraId="0D93C9F7" w14:textId="79B7B695" w:rsidR="00BB2F79" w:rsidRDefault="00BB2F79" w:rsidP="00BB2F79">
      <w:pPr>
        <w:spacing w:line="240" w:lineRule="auto"/>
        <w:mirrorIndents/>
        <w:rPr>
          <w:rFonts w:ascii="Bookman Old Style" w:hAnsi="Bookman Old Style"/>
          <w:b/>
          <w:sz w:val="24"/>
          <w:szCs w:val="24"/>
        </w:rPr>
      </w:pPr>
    </w:p>
    <w:p w14:paraId="17E478A1" w14:textId="77777777" w:rsidR="00BB2F79" w:rsidRDefault="00BB2F79" w:rsidP="00BB2F79">
      <w:pPr>
        <w:spacing w:line="240" w:lineRule="auto"/>
        <w:mirrorIndents/>
        <w:rPr>
          <w:rFonts w:ascii="Bookman Old Style" w:hAnsi="Bookman Old Style"/>
          <w:b/>
          <w:sz w:val="24"/>
          <w:szCs w:val="24"/>
        </w:rPr>
      </w:pPr>
    </w:p>
    <w:p w14:paraId="78BF0E47" w14:textId="67AC9AAC" w:rsidR="00BB2F79" w:rsidRPr="00BB2F79" w:rsidRDefault="00BB2F79" w:rsidP="00BB2F79">
      <w:pPr>
        <w:spacing w:line="240" w:lineRule="auto"/>
        <w:mirrorIndents/>
        <w:jc w:val="center"/>
        <w:rPr>
          <w:rFonts w:ascii="Bookman Old Style" w:hAnsi="Bookman Old Style"/>
          <w:b/>
          <w:sz w:val="24"/>
          <w:szCs w:val="24"/>
        </w:rPr>
      </w:pPr>
      <w:r w:rsidRPr="00BB2F79">
        <w:rPr>
          <w:rFonts w:ascii="Bookman Old Style" w:hAnsi="Bookman Old Style"/>
          <w:b/>
          <w:noProof/>
          <w:sz w:val="24"/>
          <w:szCs w:val="24"/>
          <w:lang w:eastAsia="pt-BR"/>
        </w:rPr>
        <w:lastRenderedPageBreak/>
        <w:drawing>
          <wp:anchor distT="0" distB="0" distL="114300" distR="114300" simplePos="0" relativeHeight="251658240" behindDoc="0" locked="0" layoutInCell="1" allowOverlap="1" wp14:anchorId="426E5F16" wp14:editId="3EA772CD">
            <wp:simplePos x="0" y="0"/>
            <wp:positionH relativeFrom="column">
              <wp:posOffset>128270</wp:posOffset>
            </wp:positionH>
            <wp:positionV relativeFrom="page">
              <wp:posOffset>1247775</wp:posOffset>
            </wp:positionV>
            <wp:extent cx="5457825" cy="9857740"/>
            <wp:effectExtent l="0" t="0" r="9525" b="0"/>
            <wp:wrapSquare wrapText="bothSides"/>
            <wp:docPr id="1" name="Imagem 1" descr="C:\Users\Windows\Desktop\ETIQUETAS E BOBINAS\modelo de referencia para cotação\modelo bobina agu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Desktop\ETIQUETAS E BOBINAS\modelo de referencia para cotação\modelo bobina agua.jpe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57825" cy="985774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BB2F79" w:rsidRPr="00BB2F79" w:rsidSect="002654E7">
      <w:headerReference w:type="default" r:id="rId28"/>
      <w:footerReference w:type="default" r:id="rId29"/>
      <w:pgSz w:w="11907" w:h="16840" w:code="9"/>
      <w:pgMar w:top="958" w:right="992" w:bottom="1077"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94978" w14:textId="77777777" w:rsidR="00A72F83" w:rsidRDefault="00A72F83" w:rsidP="006C11DC">
      <w:pPr>
        <w:spacing w:after="0" w:line="240" w:lineRule="auto"/>
      </w:pPr>
      <w:r>
        <w:separator/>
      </w:r>
    </w:p>
  </w:endnote>
  <w:endnote w:type="continuationSeparator" w:id="0">
    <w:p w14:paraId="4CA48960" w14:textId="77777777" w:rsidR="00A72F83" w:rsidRDefault="00A72F83"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iriam Fixed">
    <w:charset w:val="B1"/>
    <w:family w:val="modern"/>
    <w:pitch w:val="fixed"/>
    <w:sig w:usb0="00000803" w:usb1="00000000" w:usb2="00000000" w:usb3="00000000" w:csb0="00000021" w:csb1="00000000"/>
  </w:font>
  <w:font w:name="Helvetica Neue">
    <w:altName w:val="Arial"/>
    <w:charset w:val="00"/>
    <w:family w:val="auto"/>
    <w:pitch w:val="default"/>
  </w:font>
  <w:font w:name="Bookman Old Style,Bold">
    <w:panose1 w:val="00000000000000000000"/>
    <w:charset w:val="00"/>
    <w:family w:val="swiss"/>
    <w:notTrueType/>
    <w:pitch w:val="default"/>
    <w:sig w:usb0="00000003" w:usb1="00000000" w:usb2="00000000" w:usb3="00000000" w:csb0="00000001" w:csb1="00000000"/>
  </w:font>
  <w:font w:name="Arial Nova Cond Light">
    <w:altName w:val="Arial"/>
    <w:charset w:val="00"/>
    <w:family w:val="swiss"/>
    <w:pitch w:val="variable"/>
    <w:sig w:usb0="2000028F" w:usb1="00000002" w:usb2="00000000" w:usb3="00000000" w:csb0="0000019F" w:csb1="00000000"/>
  </w:font>
  <w:font w:name="Square721 BT">
    <w:altName w:val="Calibri"/>
    <w:charset w:val="00"/>
    <w:family w:val="swiss"/>
    <w:pitch w:val="variable"/>
    <w:sig w:usb0="800000AF" w:usb1="1000204A" w:usb2="00000000" w:usb3="00000000" w:csb0="0000001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6C7DBB" w:rsidRDefault="006C7DBB">
    <w:pPr>
      <w:pStyle w:val="Rodap"/>
    </w:pPr>
  </w:p>
  <w:p w14:paraId="594EFA87" w14:textId="77777777" w:rsidR="006C7DBB" w:rsidRDefault="006C7DB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01276C" w14:textId="77777777" w:rsidR="00A72F83" w:rsidRDefault="00A72F83" w:rsidP="006C11DC">
      <w:pPr>
        <w:spacing w:after="0" w:line="240" w:lineRule="auto"/>
      </w:pPr>
      <w:r>
        <w:separator/>
      </w:r>
    </w:p>
  </w:footnote>
  <w:footnote w:type="continuationSeparator" w:id="0">
    <w:p w14:paraId="644504CD" w14:textId="77777777" w:rsidR="00A72F83" w:rsidRDefault="00A72F83"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6C7DBB" w:rsidRDefault="006C7DBB">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6C7DBB" w:rsidRDefault="006C7DBB" w:rsidP="00502B01">
    <w:pPr>
      <w:pStyle w:val="Cabealho"/>
      <w:jc w:val="center"/>
    </w:pPr>
  </w:p>
  <w:p w14:paraId="7A7B9EE5" w14:textId="77777777" w:rsidR="006C7DBB" w:rsidRDefault="006C7DBB" w:rsidP="00502B01">
    <w:pPr>
      <w:pStyle w:val="Cabealho"/>
      <w:jc w:val="center"/>
    </w:pPr>
  </w:p>
  <w:p w14:paraId="738BA303" w14:textId="77777777" w:rsidR="006C7DBB" w:rsidRDefault="006C7DBB" w:rsidP="00502B01">
    <w:pPr>
      <w:pStyle w:val="Cabealho"/>
      <w:jc w:val="center"/>
    </w:pPr>
  </w:p>
  <w:p w14:paraId="4EF9929D" w14:textId="77777777" w:rsidR="006C7DBB" w:rsidRDefault="006C7DBB" w:rsidP="00502B01">
    <w:pPr>
      <w:pStyle w:val="Cabealho"/>
      <w:jc w:val="center"/>
    </w:pPr>
  </w:p>
  <w:p w14:paraId="577A79DC" w14:textId="77777777" w:rsidR="006C7DBB" w:rsidRDefault="006C7DBB"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7"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8"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9"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0" w15:restartNumberingAfterBreak="0">
    <w:nsid w:val="27360D92"/>
    <w:multiLevelType w:val="hybridMultilevel"/>
    <w:tmpl w:val="7C3C8B5E"/>
    <w:lvl w:ilvl="0" w:tplc="C298D6AE">
      <w:start w:val="8"/>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8"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863046"/>
    <w:multiLevelType w:val="hybridMultilevel"/>
    <w:tmpl w:val="BF3E4586"/>
    <w:lvl w:ilvl="0" w:tplc="190895C8">
      <w:start w:val="15"/>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20" w15:restartNumberingAfterBreak="0">
    <w:nsid w:val="3D662180"/>
    <w:multiLevelType w:val="multilevel"/>
    <w:tmpl w:val="A680EBBE"/>
    <w:lvl w:ilvl="0">
      <w:start w:val="5"/>
      <w:numFmt w:val="decimal"/>
      <w:lvlText w:val="%1."/>
      <w:lvlJc w:val="left"/>
      <w:pPr>
        <w:ind w:left="675" w:hanging="675"/>
      </w:pPr>
      <w:rPr>
        <w:rFonts w:eastAsia="Calibri" w:hint="default"/>
        <w:color w:val="000000"/>
      </w:rPr>
    </w:lvl>
    <w:lvl w:ilvl="1">
      <w:start w:val="1"/>
      <w:numFmt w:val="decimal"/>
      <w:lvlText w:val="%1.%2."/>
      <w:lvlJc w:val="left"/>
      <w:pPr>
        <w:ind w:left="1260" w:hanging="720"/>
      </w:pPr>
      <w:rPr>
        <w:rFonts w:eastAsia="Calibri" w:hint="default"/>
        <w:color w:val="000000"/>
      </w:rPr>
    </w:lvl>
    <w:lvl w:ilvl="2">
      <w:start w:val="2"/>
      <w:numFmt w:val="decimal"/>
      <w:lvlText w:val="%1.%2.%3."/>
      <w:lvlJc w:val="left"/>
      <w:pPr>
        <w:ind w:left="1800" w:hanging="720"/>
      </w:pPr>
      <w:rPr>
        <w:rFonts w:eastAsia="Calibri" w:hint="default"/>
        <w:color w:val="000000"/>
      </w:rPr>
    </w:lvl>
    <w:lvl w:ilvl="3">
      <w:start w:val="1"/>
      <w:numFmt w:val="decimal"/>
      <w:lvlText w:val="%1.%2.%3.%4."/>
      <w:lvlJc w:val="left"/>
      <w:pPr>
        <w:ind w:left="2700" w:hanging="1080"/>
      </w:pPr>
      <w:rPr>
        <w:rFonts w:eastAsia="Calibri" w:hint="default"/>
        <w:color w:val="000000"/>
      </w:rPr>
    </w:lvl>
    <w:lvl w:ilvl="4">
      <w:start w:val="1"/>
      <w:numFmt w:val="decimal"/>
      <w:lvlText w:val="%1.%2.%3.%4.%5."/>
      <w:lvlJc w:val="left"/>
      <w:pPr>
        <w:ind w:left="3600" w:hanging="1440"/>
      </w:pPr>
      <w:rPr>
        <w:rFonts w:eastAsia="Calibri" w:hint="default"/>
        <w:color w:val="000000"/>
      </w:rPr>
    </w:lvl>
    <w:lvl w:ilvl="5">
      <w:start w:val="1"/>
      <w:numFmt w:val="decimal"/>
      <w:lvlText w:val="%1.%2.%3.%4.%5.%6."/>
      <w:lvlJc w:val="left"/>
      <w:pPr>
        <w:ind w:left="4140" w:hanging="1440"/>
      </w:pPr>
      <w:rPr>
        <w:rFonts w:eastAsia="Calibri" w:hint="default"/>
        <w:color w:val="000000"/>
      </w:rPr>
    </w:lvl>
    <w:lvl w:ilvl="6">
      <w:start w:val="1"/>
      <w:numFmt w:val="decimal"/>
      <w:lvlText w:val="%1.%2.%3.%4.%5.%6.%7."/>
      <w:lvlJc w:val="left"/>
      <w:pPr>
        <w:ind w:left="5040" w:hanging="1800"/>
      </w:pPr>
      <w:rPr>
        <w:rFonts w:eastAsia="Calibri" w:hint="default"/>
        <w:color w:val="000000"/>
      </w:rPr>
    </w:lvl>
    <w:lvl w:ilvl="7">
      <w:start w:val="1"/>
      <w:numFmt w:val="decimal"/>
      <w:lvlText w:val="%1.%2.%3.%4.%5.%6.%7.%8."/>
      <w:lvlJc w:val="left"/>
      <w:pPr>
        <w:ind w:left="5580" w:hanging="1800"/>
      </w:pPr>
      <w:rPr>
        <w:rFonts w:eastAsia="Calibri" w:hint="default"/>
        <w:color w:val="000000"/>
      </w:rPr>
    </w:lvl>
    <w:lvl w:ilvl="8">
      <w:start w:val="1"/>
      <w:numFmt w:val="decimal"/>
      <w:lvlText w:val="%1.%2.%3.%4.%5.%6.%7.%8.%9."/>
      <w:lvlJc w:val="left"/>
      <w:pPr>
        <w:ind w:left="6480" w:hanging="2160"/>
      </w:pPr>
      <w:rPr>
        <w:rFonts w:eastAsia="Calibri" w:hint="default"/>
        <w:color w:val="000000"/>
      </w:rPr>
    </w:lvl>
  </w:abstractNum>
  <w:abstractNum w:abstractNumId="21"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3"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4"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5"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27"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8"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8F92A19"/>
    <w:multiLevelType w:val="multilevel"/>
    <w:tmpl w:val="75501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1"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32"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4F3366F"/>
    <w:multiLevelType w:val="multilevel"/>
    <w:tmpl w:val="EF5C6402"/>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4"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36"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7"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0"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41"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32"/>
  </w:num>
  <w:num w:numId="2">
    <w:abstractNumId w:val="36"/>
  </w:num>
  <w:num w:numId="3">
    <w:abstractNumId w:val="2"/>
  </w:num>
  <w:num w:numId="4">
    <w:abstractNumId w:val="26"/>
  </w:num>
  <w:num w:numId="5">
    <w:abstractNumId w:val="0"/>
  </w:num>
  <w:num w:numId="6">
    <w:abstractNumId w:val="8"/>
  </w:num>
  <w:num w:numId="7">
    <w:abstractNumId w:val="13"/>
  </w:num>
  <w:num w:numId="8">
    <w:abstractNumId w:val="34"/>
  </w:num>
  <w:num w:numId="9">
    <w:abstractNumId w:val="37"/>
  </w:num>
  <w:num w:numId="10">
    <w:abstractNumId w:val="39"/>
  </w:num>
  <w:num w:numId="11">
    <w:abstractNumId w:val="19"/>
  </w:num>
  <w:num w:numId="12">
    <w:abstractNumId w:val="31"/>
  </w:num>
  <w:num w:numId="13">
    <w:abstractNumId w:val="33"/>
  </w:num>
  <w:num w:numId="14">
    <w:abstractNumId w:val="29"/>
  </w:num>
  <w:num w:numId="15">
    <w:abstractNumId w:val="41"/>
  </w:num>
  <w:num w:numId="16">
    <w:abstractNumId w:val="4"/>
  </w:num>
  <w:num w:numId="17">
    <w:abstractNumId w:val="14"/>
  </w:num>
  <w:num w:numId="18">
    <w:abstractNumId w:val="11"/>
  </w:num>
  <w:num w:numId="19">
    <w:abstractNumId w:val="28"/>
  </w:num>
  <w:num w:numId="20">
    <w:abstractNumId w:val="6"/>
  </w:num>
  <w:num w:numId="21">
    <w:abstractNumId w:val="16"/>
  </w:num>
  <w:num w:numId="22">
    <w:abstractNumId w:val="3"/>
  </w:num>
  <w:num w:numId="23">
    <w:abstractNumId w:val="24"/>
  </w:num>
  <w:num w:numId="24">
    <w:abstractNumId w:val="30"/>
  </w:num>
  <w:num w:numId="25">
    <w:abstractNumId w:val="25"/>
  </w:num>
  <w:num w:numId="26">
    <w:abstractNumId w:val="38"/>
  </w:num>
  <w:num w:numId="27">
    <w:abstractNumId w:val="15"/>
  </w:num>
  <w:num w:numId="28">
    <w:abstractNumId w:val="7"/>
  </w:num>
  <w:num w:numId="29">
    <w:abstractNumId w:val="12"/>
  </w:num>
  <w:num w:numId="30">
    <w:abstractNumId w:val="27"/>
  </w:num>
  <w:num w:numId="31">
    <w:abstractNumId w:val="40"/>
  </w:num>
  <w:num w:numId="32">
    <w:abstractNumId w:val="23"/>
  </w:num>
  <w:num w:numId="33">
    <w:abstractNumId w:val="21"/>
  </w:num>
  <w:num w:numId="34">
    <w:abstractNumId w:val="35"/>
  </w:num>
  <w:num w:numId="35">
    <w:abstractNumId w:val="5"/>
  </w:num>
  <w:num w:numId="36">
    <w:abstractNumId w:val="1"/>
  </w:num>
  <w:num w:numId="37">
    <w:abstractNumId w:val="9"/>
  </w:num>
  <w:num w:numId="38">
    <w:abstractNumId w:val="17"/>
  </w:num>
  <w:num w:numId="39">
    <w:abstractNumId w:val="22"/>
  </w:num>
  <w:num w:numId="40">
    <w:abstractNumId w:val="20"/>
  </w:num>
  <w:num w:numId="41">
    <w:abstractNumId w:val="18"/>
  </w:num>
  <w:num w:numId="42">
    <w:abstractNumId w:val="1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1DC"/>
    <w:rsid w:val="00000603"/>
    <w:rsid w:val="00002E4B"/>
    <w:rsid w:val="000074A1"/>
    <w:rsid w:val="00011AA2"/>
    <w:rsid w:val="00013FFD"/>
    <w:rsid w:val="00014BA1"/>
    <w:rsid w:val="00023AD6"/>
    <w:rsid w:val="00025651"/>
    <w:rsid w:val="0002587D"/>
    <w:rsid w:val="000278CC"/>
    <w:rsid w:val="00036977"/>
    <w:rsid w:val="00037FBE"/>
    <w:rsid w:val="00042780"/>
    <w:rsid w:val="0004424E"/>
    <w:rsid w:val="00044FC4"/>
    <w:rsid w:val="000459A4"/>
    <w:rsid w:val="00047BB3"/>
    <w:rsid w:val="00047D43"/>
    <w:rsid w:val="00051142"/>
    <w:rsid w:val="00051BED"/>
    <w:rsid w:val="00056F84"/>
    <w:rsid w:val="0006055E"/>
    <w:rsid w:val="00064181"/>
    <w:rsid w:val="000659F1"/>
    <w:rsid w:val="00067604"/>
    <w:rsid w:val="00070BEB"/>
    <w:rsid w:val="00072D72"/>
    <w:rsid w:val="0007641E"/>
    <w:rsid w:val="000860B4"/>
    <w:rsid w:val="00086BEC"/>
    <w:rsid w:val="000933D2"/>
    <w:rsid w:val="00094F57"/>
    <w:rsid w:val="00097787"/>
    <w:rsid w:val="000B0027"/>
    <w:rsid w:val="000B3CA6"/>
    <w:rsid w:val="000B7AE8"/>
    <w:rsid w:val="000C13DD"/>
    <w:rsid w:val="000C14F8"/>
    <w:rsid w:val="000C4C89"/>
    <w:rsid w:val="000D4B15"/>
    <w:rsid w:val="000D78B6"/>
    <w:rsid w:val="000E5C63"/>
    <w:rsid w:val="000E70CD"/>
    <w:rsid w:val="000F039D"/>
    <w:rsid w:val="000F46B9"/>
    <w:rsid w:val="001052EE"/>
    <w:rsid w:val="00105B95"/>
    <w:rsid w:val="00110F80"/>
    <w:rsid w:val="00116738"/>
    <w:rsid w:val="00117231"/>
    <w:rsid w:val="00120424"/>
    <w:rsid w:val="0012365A"/>
    <w:rsid w:val="00125E02"/>
    <w:rsid w:val="001266A3"/>
    <w:rsid w:val="0013290E"/>
    <w:rsid w:val="00143E24"/>
    <w:rsid w:val="0014557B"/>
    <w:rsid w:val="001518C4"/>
    <w:rsid w:val="00162CEB"/>
    <w:rsid w:val="001700E3"/>
    <w:rsid w:val="001702E2"/>
    <w:rsid w:val="00171CEF"/>
    <w:rsid w:val="00176032"/>
    <w:rsid w:val="00177E70"/>
    <w:rsid w:val="00181B5B"/>
    <w:rsid w:val="0019052A"/>
    <w:rsid w:val="00190C39"/>
    <w:rsid w:val="00194532"/>
    <w:rsid w:val="001954C4"/>
    <w:rsid w:val="001A1192"/>
    <w:rsid w:val="001A164A"/>
    <w:rsid w:val="001A24E2"/>
    <w:rsid w:val="001A28F1"/>
    <w:rsid w:val="001A53E3"/>
    <w:rsid w:val="001A5C96"/>
    <w:rsid w:val="001A7D37"/>
    <w:rsid w:val="001B0794"/>
    <w:rsid w:val="001B1BD9"/>
    <w:rsid w:val="001B520C"/>
    <w:rsid w:val="001C62B1"/>
    <w:rsid w:val="001C76B2"/>
    <w:rsid w:val="001D397E"/>
    <w:rsid w:val="001D5115"/>
    <w:rsid w:val="001E0715"/>
    <w:rsid w:val="001E116C"/>
    <w:rsid w:val="001E311F"/>
    <w:rsid w:val="001E52AA"/>
    <w:rsid w:val="001E778A"/>
    <w:rsid w:val="001E79A3"/>
    <w:rsid w:val="001F418C"/>
    <w:rsid w:val="001F60C8"/>
    <w:rsid w:val="00200D1F"/>
    <w:rsid w:val="00200FA1"/>
    <w:rsid w:val="00210993"/>
    <w:rsid w:val="00223376"/>
    <w:rsid w:val="0022450C"/>
    <w:rsid w:val="00230011"/>
    <w:rsid w:val="00231A57"/>
    <w:rsid w:val="00235CA3"/>
    <w:rsid w:val="00236418"/>
    <w:rsid w:val="00236B88"/>
    <w:rsid w:val="0023785E"/>
    <w:rsid w:val="00241266"/>
    <w:rsid w:val="002426B6"/>
    <w:rsid w:val="0024280D"/>
    <w:rsid w:val="00242D82"/>
    <w:rsid w:val="0024378E"/>
    <w:rsid w:val="00245BAB"/>
    <w:rsid w:val="002561E3"/>
    <w:rsid w:val="002572CC"/>
    <w:rsid w:val="00261010"/>
    <w:rsid w:val="00263354"/>
    <w:rsid w:val="00264039"/>
    <w:rsid w:val="00264DBD"/>
    <w:rsid w:val="002654E7"/>
    <w:rsid w:val="00270245"/>
    <w:rsid w:val="00273372"/>
    <w:rsid w:val="002775B1"/>
    <w:rsid w:val="002807A2"/>
    <w:rsid w:val="0028500E"/>
    <w:rsid w:val="00285B3E"/>
    <w:rsid w:val="0029011F"/>
    <w:rsid w:val="002922AA"/>
    <w:rsid w:val="002A34D1"/>
    <w:rsid w:val="002A6B9B"/>
    <w:rsid w:val="002B09E4"/>
    <w:rsid w:val="002B1270"/>
    <w:rsid w:val="002C5971"/>
    <w:rsid w:val="002C5C57"/>
    <w:rsid w:val="002C6F3E"/>
    <w:rsid w:val="002D13F5"/>
    <w:rsid w:val="002D1507"/>
    <w:rsid w:val="002D33FF"/>
    <w:rsid w:val="002F0258"/>
    <w:rsid w:val="002F0B22"/>
    <w:rsid w:val="002F0B88"/>
    <w:rsid w:val="002F4BCC"/>
    <w:rsid w:val="002F7E0F"/>
    <w:rsid w:val="003005C5"/>
    <w:rsid w:val="00304F41"/>
    <w:rsid w:val="00305F71"/>
    <w:rsid w:val="00306D90"/>
    <w:rsid w:val="00311A81"/>
    <w:rsid w:val="00311BE7"/>
    <w:rsid w:val="00312605"/>
    <w:rsid w:val="00313666"/>
    <w:rsid w:val="00314125"/>
    <w:rsid w:val="00314F05"/>
    <w:rsid w:val="00316551"/>
    <w:rsid w:val="00316C78"/>
    <w:rsid w:val="003208BA"/>
    <w:rsid w:val="00324DF3"/>
    <w:rsid w:val="003270D4"/>
    <w:rsid w:val="0032719F"/>
    <w:rsid w:val="0033303A"/>
    <w:rsid w:val="00335377"/>
    <w:rsid w:val="00340298"/>
    <w:rsid w:val="00340D40"/>
    <w:rsid w:val="0034305A"/>
    <w:rsid w:val="00344024"/>
    <w:rsid w:val="003512E8"/>
    <w:rsid w:val="0035355B"/>
    <w:rsid w:val="003546B9"/>
    <w:rsid w:val="00355A76"/>
    <w:rsid w:val="0036192F"/>
    <w:rsid w:val="0036413D"/>
    <w:rsid w:val="00364E21"/>
    <w:rsid w:val="00365A8C"/>
    <w:rsid w:val="003672BD"/>
    <w:rsid w:val="0037027E"/>
    <w:rsid w:val="0037034A"/>
    <w:rsid w:val="00371F97"/>
    <w:rsid w:val="00375517"/>
    <w:rsid w:val="003901DF"/>
    <w:rsid w:val="00395047"/>
    <w:rsid w:val="003A040C"/>
    <w:rsid w:val="003A152A"/>
    <w:rsid w:val="003A6498"/>
    <w:rsid w:val="003B648C"/>
    <w:rsid w:val="003B7D29"/>
    <w:rsid w:val="003C2B50"/>
    <w:rsid w:val="003C5DC0"/>
    <w:rsid w:val="003C6422"/>
    <w:rsid w:val="003D16C3"/>
    <w:rsid w:val="003D321F"/>
    <w:rsid w:val="003D408E"/>
    <w:rsid w:val="003D7664"/>
    <w:rsid w:val="003E4332"/>
    <w:rsid w:val="003E7858"/>
    <w:rsid w:val="003F1BC8"/>
    <w:rsid w:val="003F2336"/>
    <w:rsid w:val="003F2C36"/>
    <w:rsid w:val="003F5A94"/>
    <w:rsid w:val="003F5CEF"/>
    <w:rsid w:val="00400C35"/>
    <w:rsid w:val="004012E0"/>
    <w:rsid w:val="004021D2"/>
    <w:rsid w:val="004042AE"/>
    <w:rsid w:val="00405EB0"/>
    <w:rsid w:val="004126B9"/>
    <w:rsid w:val="00412F5E"/>
    <w:rsid w:val="004140BC"/>
    <w:rsid w:val="0041586D"/>
    <w:rsid w:val="00416492"/>
    <w:rsid w:val="00416B06"/>
    <w:rsid w:val="00420C6E"/>
    <w:rsid w:val="004213F6"/>
    <w:rsid w:val="00422815"/>
    <w:rsid w:val="004240B9"/>
    <w:rsid w:val="00424BB0"/>
    <w:rsid w:val="00430F19"/>
    <w:rsid w:val="00431AF6"/>
    <w:rsid w:val="00440B4D"/>
    <w:rsid w:val="00440F9B"/>
    <w:rsid w:val="00441C8E"/>
    <w:rsid w:val="00442E78"/>
    <w:rsid w:val="004435D3"/>
    <w:rsid w:val="004441D0"/>
    <w:rsid w:val="00445742"/>
    <w:rsid w:val="00453135"/>
    <w:rsid w:val="00454532"/>
    <w:rsid w:val="00457C94"/>
    <w:rsid w:val="004641E4"/>
    <w:rsid w:val="00471743"/>
    <w:rsid w:val="0047237D"/>
    <w:rsid w:val="00473A35"/>
    <w:rsid w:val="004740C4"/>
    <w:rsid w:val="00476EBF"/>
    <w:rsid w:val="00484961"/>
    <w:rsid w:val="004863B4"/>
    <w:rsid w:val="00487307"/>
    <w:rsid w:val="004905E7"/>
    <w:rsid w:val="00495599"/>
    <w:rsid w:val="004A2A7E"/>
    <w:rsid w:val="004A365E"/>
    <w:rsid w:val="004A3866"/>
    <w:rsid w:val="004A5984"/>
    <w:rsid w:val="004A7307"/>
    <w:rsid w:val="004B31A0"/>
    <w:rsid w:val="004B458A"/>
    <w:rsid w:val="004B5779"/>
    <w:rsid w:val="004C0E93"/>
    <w:rsid w:val="004C346E"/>
    <w:rsid w:val="004C44D5"/>
    <w:rsid w:val="004C6FD2"/>
    <w:rsid w:val="004C7834"/>
    <w:rsid w:val="004C7A62"/>
    <w:rsid w:val="004D3102"/>
    <w:rsid w:val="004D3105"/>
    <w:rsid w:val="004D349A"/>
    <w:rsid w:val="004E03BC"/>
    <w:rsid w:val="004E0A27"/>
    <w:rsid w:val="004E7FD6"/>
    <w:rsid w:val="004F58D9"/>
    <w:rsid w:val="004F6CA3"/>
    <w:rsid w:val="00500982"/>
    <w:rsid w:val="00501D4C"/>
    <w:rsid w:val="00502B01"/>
    <w:rsid w:val="00506B4A"/>
    <w:rsid w:val="00510069"/>
    <w:rsid w:val="00513978"/>
    <w:rsid w:val="0051586C"/>
    <w:rsid w:val="00522774"/>
    <w:rsid w:val="00526A15"/>
    <w:rsid w:val="005317C9"/>
    <w:rsid w:val="005323BE"/>
    <w:rsid w:val="00532BF5"/>
    <w:rsid w:val="00532F39"/>
    <w:rsid w:val="005349F3"/>
    <w:rsid w:val="00535180"/>
    <w:rsid w:val="00535935"/>
    <w:rsid w:val="00535D63"/>
    <w:rsid w:val="00544B26"/>
    <w:rsid w:val="00545F88"/>
    <w:rsid w:val="00545FA5"/>
    <w:rsid w:val="0054736F"/>
    <w:rsid w:val="00551870"/>
    <w:rsid w:val="00551B11"/>
    <w:rsid w:val="0055768A"/>
    <w:rsid w:val="005608CB"/>
    <w:rsid w:val="0056393D"/>
    <w:rsid w:val="00565C74"/>
    <w:rsid w:val="00570B49"/>
    <w:rsid w:val="00574B49"/>
    <w:rsid w:val="00577C31"/>
    <w:rsid w:val="00582879"/>
    <w:rsid w:val="005855F1"/>
    <w:rsid w:val="00585904"/>
    <w:rsid w:val="005879AA"/>
    <w:rsid w:val="00587ADF"/>
    <w:rsid w:val="005942BD"/>
    <w:rsid w:val="005A0AC7"/>
    <w:rsid w:val="005A216B"/>
    <w:rsid w:val="005A3321"/>
    <w:rsid w:val="005A5BB1"/>
    <w:rsid w:val="005B0676"/>
    <w:rsid w:val="005B1F9A"/>
    <w:rsid w:val="005B5ABD"/>
    <w:rsid w:val="005B6245"/>
    <w:rsid w:val="005B7E89"/>
    <w:rsid w:val="005C039D"/>
    <w:rsid w:val="005C3AC9"/>
    <w:rsid w:val="005C5F28"/>
    <w:rsid w:val="005D1B42"/>
    <w:rsid w:val="005D291A"/>
    <w:rsid w:val="005D3A81"/>
    <w:rsid w:val="005D499C"/>
    <w:rsid w:val="005D56A5"/>
    <w:rsid w:val="005D570E"/>
    <w:rsid w:val="005D595D"/>
    <w:rsid w:val="005E3950"/>
    <w:rsid w:val="005E3F4A"/>
    <w:rsid w:val="005E5A8E"/>
    <w:rsid w:val="005E700D"/>
    <w:rsid w:val="005F02E3"/>
    <w:rsid w:val="005F11CB"/>
    <w:rsid w:val="005F29FE"/>
    <w:rsid w:val="005F2B01"/>
    <w:rsid w:val="005F3DBB"/>
    <w:rsid w:val="0060361E"/>
    <w:rsid w:val="00606155"/>
    <w:rsid w:val="00621560"/>
    <w:rsid w:val="006217A6"/>
    <w:rsid w:val="00623D38"/>
    <w:rsid w:val="0062725F"/>
    <w:rsid w:val="00631CBE"/>
    <w:rsid w:val="00633ACB"/>
    <w:rsid w:val="00641001"/>
    <w:rsid w:val="00643346"/>
    <w:rsid w:val="00643A83"/>
    <w:rsid w:val="00643EF1"/>
    <w:rsid w:val="00644C55"/>
    <w:rsid w:val="0064524C"/>
    <w:rsid w:val="00645D8E"/>
    <w:rsid w:val="00651B27"/>
    <w:rsid w:val="00652370"/>
    <w:rsid w:val="00652DFB"/>
    <w:rsid w:val="00656019"/>
    <w:rsid w:val="00656F8B"/>
    <w:rsid w:val="00657366"/>
    <w:rsid w:val="006574BE"/>
    <w:rsid w:val="00680CC4"/>
    <w:rsid w:val="00683217"/>
    <w:rsid w:val="00684DA2"/>
    <w:rsid w:val="00686AE1"/>
    <w:rsid w:val="00692F84"/>
    <w:rsid w:val="00696446"/>
    <w:rsid w:val="00696638"/>
    <w:rsid w:val="00697D78"/>
    <w:rsid w:val="006A3E51"/>
    <w:rsid w:val="006A6721"/>
    <w:rsid w:val="006A76F9"/>
    <w:rsid w:val="006B0615"/>
    <w:rsid w:val="006B4AB0"/>
    <w:rsid w:val="006C11DC"/>
    <w:rsid w:val="006C461F"/>
    <w:rsid w:val="006C6832"/>
    <w:rsid w:val="006C6D9C"/>
    <w:rsid w:val="006C76FD"/>
    <w:rsid w:val="006C7DBB"/>
    <w:rsid w:val="006D087A"/>
    <w:rsid w:val="006D4A7C"/>
    <w:rsid w:val="006D5C13"/>
    <w:rsid w:val="006E3F56"/>
    <w:rsid w:val="006E4AFC"/>
    <w:rsid w:val="006F05D4"/>
    <w:rsid w:val="006F0A65"/>
    <w:rsid w:val="006F2E93"/>
    <w:rsid w:val="006F44BB"/>
    <w:rsid w:val="006F5861"/>
    <w:rsid w:val="006F67AB"/>
    <w:rsid w:val="00700A53"/>
    <w:rsid w:val="00702106"/>
    <w:rsid w:val="00704AD7"/>
    <w:rsid w:val="00707D8C"/>
    <w:rsid w:val="00711340"/>
    <w:rsid w:val="0071238E"/>
    <w:rsid w:val="007178AC"/>
    <w:rsid w:val="00721E04"/>
    <w:rsid w:val="00724755"/>
    <w:rsid w:val="0072679F"/>
    <w:rsid w:val="0073085E"/>
    <w:rsid w:val="00730B80"/>
    <w:rsid w:val="00732657"/>
    <w:rsid w:val="00732BE0"/>
    <w:rsid w:val="007410FB"/>
    <w:rsid w:val="00745C02"/>
    <w:rsid w:val="0075152A"/>
    <w:rsid w:val="007525E5"/>
    <w:rsid w:val="007567C6"/>
    <w:rsid w:val="00756A2A"/>
    <w:rsid w:val="0075735C"/>
    <w:rsid w:val="00757F4F"/>
    <w:rsid w:val="007612D7"/>
    <w:rsid w:val="00764447"/>
    <w:rsid w:val="007672AB"/>
    <w:rsid w:val="007803F5"/>
    <w:rsid w:val="007806E7"/>
    <w:rsid w:val="00781291"/>
    <w:rsid w:val="0078231C"/>
    <w:rsid w:val="00782601"/>
    <w:rsid w:val="007833C7"/>
    <w:rsid w:val="0078377E"/>
    <w:rsid w:val="00784B00"/>
    <w:rsid w:val="00784C52"/>
    <w:rsid w:val="00790A1B"/>
    <w:rsid w:val="00790F89"/>
    <w:rsid w:val="00791915"/>
    <w:rsid w:val="007945F6"/>
    <w:rsid w:val="007A12B1"/>
    <w:rsid w:val="007B403B"/>
    <w:rsid w:val="007C0D2C"/>
    <w:rsid w:val="007C63AF"/>
    <w:rsid w:val="007E00EF"/>
    <w:rsid w:val="007E03EF"/>
    <w:rsid w:val="007E1C4B"/>
    <w:rsid w:val="007E253C"/>
    <w:rsid w:val="007E2AA9"/>
    <w:rsid w:val="007E5485"/>
    <w:rsid w:val="008005D0"/>
    <w:rsid w:val="008011CD"/>
    <w:rsid w:val="008106DF"/>
    <w:rsid w:val="00811F7C"/>
    <w:rsid w:val="008123AE"/>
    <w:rsid w:val="0081580D"/>
    <w:rsid w:val="00821C3E"/>
    <w:rsid w:val="00826B80"/>
    <w:rsid w:val="00863179"/>
    <w:rsid w:val="00863CC5"/>
    <w:rsid w:val="00864479"/>
    <w:rsid w:val="00864918"/>
    <w:rsid w:val="00866447"/>
    <w:rsid w:val="008700BE"/>
    <w:rsid w:val="0087016E"/>
    <w:rsid w:val="00871F9F"/>
    <w:rsid w:val="00872613"/>
    <w:rsid w:val="008844D1"/>
    <w:rsid w:val="00884A3C"/>
    <w:rsid w:val="00891F38"/>
    <w:rsid w:val="00894B07"/>
    <w:rsid w:val="00896513"/>
    <w:rsid w:val="00896C30"/>
    <w:rsid w:val="008A3D82"/>
    <w:rsid w:val="008A79A9"/>
    <w:rsid w:val="008B3F7D"/>
    <w:rsid w:val="008B628B"/>
    <w:rsid w:val="008C01D8"/>
    <w:rsid w:val="008C29EC"/>
    <w:rsid w:val="008D36E7"/>
    <w:rsid w:val="008D4E86"/>
    <w:rsid w:val="008D6093"/>
    <w:rsid w:val="008D615E"/>
    <w:rsid w:val="008D768C"/>
    <w:rsid w:val="008D7E6E"/>
    <w:rsid w:val="008E41A4"/>
    <w:rsid w:val="008E5F88"/>
    <w:rsid w:val="008E7EC1"/>
    <w:rsid w:val="008F0274"/>
    <w:rsid w:val="008F3A13"/>
    <w:rsid w:val="008F3B13"/>
    <w:rsid w:val="008F7182"/>
    <w:rsid w:val="008F7942"/>
    <w:rsid w:val="00902DC9"/>
    <w:rsid w:val="00905E5B"/>
    <w:rsid w:val="00912DBC"/>
    <w:rsid w:val="009144AA"/>
    <w:rsid w:val="00914AF8"/>
    <w:rsid w:val="00916CB6"/>
    <w:rsid w:val="00920299"/>
    <w:rsid w:val="00921966"/>
    <w:rsid w:val="009221B0"/>
    <w:rsid w:val="00924651"/>
    <w:rsid w:val="009260D2"/>
    <w:rsid w:val="00926348"/>
    <w:rsid w:val="00926AE0"/>
    <w:rsid w:val="00936389"/>
    <w:rsid w:val="0093690B"/>
    <w:rsid w:val="00936DCD"/>
    <w:rsid w:val="00940C17"/>
    <w:rsid w:val="00944C88"/>
    <w:rsid w:val="00944FDF"/>
    <w:rsid w:val="00950B04"/>
    <w:rsid w:val="00950BC5"/>
    <w:rsid w:val="0096249E"/>
    <w:rsid w:val="0096355B"/>
    <w:rsid w:val="009645CF"/>
    <w:rsid w:val="009759AB"/>
    <w:rsid w:val="00976BA9"/>
    <w:rsid w:val="009814E8"/>
    <w:rsid w:val="00982D35"/>
    <w:rsid w:val="0098449F"/>
    <w:rsid w:val="00984F41"/>
    <w:rsid w:val="00987843"/>
    <w:rsid w:val="0099126B"/>
    <w:rsid w:val="0099261C"/>
    <w:rsid w:val="00994A4A"/>
    <w:rsid w:val="009A11D5"/>
    <w:rsid w:val="009A32EF"/>
    <w:rsid w:val="009B13D5"/>
    <w:rsid w:val="009B6E44"/>
    <w:rsid w:val="009B7770"/>
    <w:rsid w:val="009C1285"/>
    <w:rsid w:val="009C3D47"/>
    <w:rsid w:val="009C4197"/>
    <w:rsid w:val="009D2E35"/>
    <w:rsid w:val="009D477C"/>
    <w:rsid w:val="009E0D34"/>
    <w:rsid w:val="009E3D4F"/>
    <w:rsid w:val="009E6DB8"/>
    <w:rsid w:val="009F4DAB"/>
    <w:rsid w:val="00A00D9C"/>
    <w:rsid w:val="00A02931"/>
    <w:rsid w:val="00A03D21"/>
    <w:rsid w:val="00A03E77"/>
    <w:rsid w:val="00A050AA"/>
    <w:rsid w:val="00A05635"/>
    <w:rsid w:val="00A0686D"/>
    <w:rsid w:val="00A07BB9"/>
    <w:rsid w:val="00A106A0"/>
    <w:rsid w:val="00A149A4"/>
    <w:rsid w:val="00A173F8"/>
    <w:rsid w:val="00A214EA"/>
    <w:rsid w:val="00A2387F"/>
    <w:rsid w:val="00A24F02"/>
    <w:rsid w:val="00A25351"/>
    <w:rsid w:val="00A25EA3"/>
    <w:rsid w:val="00A25FD6"/>
    <w:rsid w:val="00A26DE5"/>
    <w:rsid w:val="00A3267C"/>
    <w:rsid w:val="00A373B4"/>
    <w:rsid w:val="00A377C6"/>
    <w:rsid w:val="00A402F0"/>
    <w:rsid w:val="00A405E7"/>
    <w:rsid w:val="00A45E99"/>
    <w:rsid w:val="00A47237"/>
    <w:rsid w:val="00A5132D"/>
    <w:rsid w:val="00A52E28"/>
    <w:rsid w:val="00A56DE3"/>
    <w:rsid w:val="00A5718D"/>
    <w:rsid w:val="00A63833"/>
    <w:rsid w:val="00A6460B"/>
    <w:rsid w:val="00A65237"/>
    <w:rsid w:val="00A660D6"/>
    <w:rsid w:val="00A664E6"/>
    <w:rsid w:val="00A679B8"/>
    <w:rsid w:val="00A67D0F"/>
    <w:rsid w:val="00A67DC7"/>
    <w:rsid w:val="00A70B92"/>
    <w:rsid w:val="00A71996"/>
    <w:rsid w:val="00A72F83"/>
    <w:rsid w:val="00A75785"/>
    <w:rsid w:val="00A76205"/>
    <w:rsid w:val="00A77509"/>
    <w:rsid w:val="00A77BD0"/>
    <w:rsid w:val="00A84890"/>
    <w:rsid w:val="00A97739"/>
    <w:rsid w:val="00AA1BC7"/>
    <w:rsid w:val="00AA7BEE"/>
    <w:rsid w:val="00AB08FE"/>
    <w:rsid w:val="00AB1F01"/>
    <w:rsid w:val="00AB2D06"/>
    <w:rsid w:val="00AB6A59"/>
    <w:rsid w:val="00AB7734"/>
    <w:rsid w:val="00AC0D82"/>
    <w:rsid w:val="00AC2D81"/>
    <w:rsid w:val="00AC40D6"/>
    <w:rsid w:val="00AC680E"/>
    <w:rsid w:val="00AC730A"/>
    <w:rsid w:val="00AD3205"/>
    <w:rsid w:val="00AE1D58"/>
    <w:rsid w:val="00AE1E4F"/>
    <w:rsid w:val="00AE35E3"/>
    <w:rsid w:val="00AE7AC2"/>
    <w:rsid w:val="00AF2BA3"/>
    <w:rsid w:val="00AF61F7"/>
    <w:rsid w:val="00B019C2"/>
    <w:rsid w:val="00B0226E"/>
    <w:rsid w:val="00B059D6"/>
    <w:rsid w:val="00B124B8"/>
    <w:rsid w:val="00B158CE"/>
    <w:rsid w:val="00B21304"/>
    <w:rsid w:val="00B24F07"/>
    <w:rsid w:val="00B2541A"/>
    <w:rsid w:val="00B32475"/>
    <w:rsid w:val="00B325F4"/>
    <w:rsid w:val="00B34D56"/>
    <w:rsid w:val="00B36378"/>
    <w:rsid w:val="00B43363"/>
    <w:rsid w:val="00B4530A"/>
    <w:rsid w:val="00B4579F"/>
    <w:rsid w:val="00B5256E"/>
    <w:rsid w:val="00B6515E"/>
    <w:rsid w:val="00B6685F"/>
    <w:rsid w:val="00B724A6"/>
    <w:rsid w:val="00B7458B"/>
    <w:rsid w:val="00B74D09"/>
    <w:rsid w:val="00B76DCD"/>
    <w:rsid w:val="00B822CB"/>
    <w:rsid w:val="00B8258C"/>
    <w:rsid w:val="00B848A4"/>
    <w:rsid w:val="00B868AF"/>
    <w:rsid w:val="00B872CA"/>
    <w:rsid w:val="00B91EF4"/>
    <w:rsid w:val="00B9674B"/>
    <w:rsid w:val="00B973DC"/>
    <w:rsid w:val="00BA0EC3"/>
    <w:rsid w:val="00BA1B94"/>
    <w:rsid w:val="00BA4B36"/>
    <w:rsid w:val="00BB2F79"/>
    <w:rsid w:val="00BB396E"/>
    <w:rsid w:val="00BB5BFF"/>
    <w:rsid w:val="00BB5CEF"/>
    <w:rsid w:val="00BC0A2B"/>
    <w:rsid w:val="00BC14FA"/>
    <w:rsid w:val="00BC3E13"/>
    <w:rsid w:val="00BC6110"/>
    <w:rsid w:val="00BC73C3"/>
    <w:rsid w:val="00BD1EB0"/>
    <w:rsid w:val="00BD4CAA"/>
    <w:rsid w:val="00BD67A3"/>
    <w:rsid w:val="00BD6E90"/>
    <w:rsid w:val="00BE166E"/>
    <w:rsid w:val="00BE1E28"/>
    <w:rsid w:val="00BE32AA"/>
    <w:rsid w:val="00BE35B7"/>
    <w:rsid w:val="00BE4084"/>
    <w:rsid w:val="00BE5536"/>
    <w:rsid w:val="00BE7288"/>
    <w:rsid w:val="00BF07F1"/>
    <w:rsid w:val="00BF207A"/>
    <w:rsid w:val="00BF38E8"/>
    <w:rsid w:val="00BF4659"/>
    <w:rsid w:val="00C04A0B"/>
    <w:rsid w:val="00C051AC"/>
    <w:rsid w:val="00C070D4"/>
    <w:rsid w:val="00C072B8"/>
    <w:rsid w:val="00C133AF"/>
    <w:rsid w:val="00C14ADB"/>
    <w:rsid w:val="00C17CA3"/>
    <w:rsid w:val="00C2100C"/>
    <w:rsid w:val="00C3588F"/>
    <w:rsid w:val="00C4370D"/>
    <w:rsid w:val="00C518A7"/>
    <w:rsid w:val="00C56E52"/>
    <w:rsid w:val="00C57476"/>
    <w:rsid w:val="00C6200F"/>
    <w:rsid w:val="00C63075"/>
    <w:rsid w:val="00C71A4F"/>
    <w:rsid w:val="00C80291"/>
    <w:rsid w:val="00C81233"/>
    <w:rsid w:val="00C81546"/>
    <w:rsid w:val="00C85DB6"/>
    <w:rsid w:val="00C86EA2"/>
    <w:rsid w:val="00C91D21"/>
    <w:rsid w:val="00C9352D"/>
    <w:rsid w:val="00C94684"/>
    <w:rsid w:val="00C96F28"/>
    <w:rsid w:val="00CA00EE"/>
    <w:rsid w:val="00CA0F74"/>
    <w:rsid w:val="00CA3ED1"/>
    <w:rsid w:val="00CA59DF"/>
    <w:rsid w:val="00CA6A53"/>
    <w:rsid w:val="00CA6C85"/>
    <w:rsid w:val="00CB15D4"/>
    <w:rsid w:val="00CB5469"/>
    <w:rsid w:val="00CC1FD3"/>
    <w:rsid w:val="00CC2CAE"/>
    <w:rsid w:val="00CC37F1"/>
    <w:rsid w:val="00CC4C9A"/>
    <w:rsid w:val="00CC56A9"/>
    <w:rsid w:val="00CC5F3E"/>
    <w:rsid w:val="00CD0C8B"/>
    <w:rsid w:val="00CD1F34"/>
    <w:rsid w:val="00CD3067"/>
    <w:rsid w:val="00CD792D"/>
    <w:rsid w:val="00CE2ABD"/>
    <w:rsid w:val="00CE4CCF"/>
    <w:rsid w:val="00CF1E8C"/>
    <w:rsid w:val="00CF27F6"/>
    <w:rsid w:val="00CF3B84"/>
    <w:rsid w:val="00CF4F52"/>
    <w:rsid w:val="00D00172"/>
    <w:rsid w:val="00D001DD"/>
    <w:rsid w:val="00D00D2E"/>
    <w:rsid w:val="00D031F2"/>
    <w:rsid w:val="00D0397B"/>
    <w:rsid w:val="00D0545D"/>
    <w:rsid w:val="00D136AF"/>
    <w:rsid w:val="00D21D48"/>
    <w:rsid w:val="00D265EC"/>
    <w:rsid w:val="00D3294E"/>
    <w:rsid w:val="00D352E4"/>
    <w:rsid w:val="00D3607C"/>
    <w:rsid w:val="00D42922"/>
    <w:rsid w:val="00D42BCF"/>
    <w:rsid w:val="00D46D5B"/>
    <w:rsid w:val="00D50A78"/>
    <w:rsid w:val="00D5635C"/>
    <w:rsid w:val="00D5672B"/>
    <w:rsid w:val="00D57408"/>
    <w:rsid w:val="00D60B19"/>
    <w:rsid w:val="00D61FA8"/>
    <w:rsid w:val="00D62D3B"/>
    <w:rsid w:val="00D665E1"/>
    <w:rsid w:val="00D76001"/>
    <w:rsid w:val="00D803C0"/>
    <w:rsid w:val="00D85DE5"/>
    <w:rsid w:val="00D87856"/>
    <w:rsid w:val="00D957C9"/>
    <w:rsid w:val="00D95CA5"/>
    <w:rsid w:val="00D97F7E"/>
    <w:rsid w:val="00DA00DA"/>
    <w:rsid w:val="00DA5D68"/>
    <w:rsid w:val="00DB14B3"/>
    <w:rsid w:val="00DC026D"/>
    <w:rsid w:val="00DC0F50"/>
    <w:rsid w:val="00DC3EE6"/>
    <w:rsid w:val="00DD483A"/>
    <w:rsid w:val="00DD636B"/>
    <w:rsid w:val="00DD6B4E"/>
    <w:rsid w:val="00DE6858"/>
    <w:rsid w:val="00DE6F21"/>
    <w:rsid w:val="00DF107C"/>
    <w:rsid w:val="00DF5766"/>
    <w:rsid w:val="00E02546"/>
    <w:rsid w:val="00E03236"/>
    <w:rsid w:val="00E0333E"/>
    <w:rsid w:val="00E037C7"/>
    <w:rsid w:val="00E04A61"/>
    <w:rsid w:val="00E066AF"/>
    <w:rsid w:val="00E12B29"/>
    <w:rsid w:val="00E1646E"/>
    <w:rsid w:val="00E21C2C"/>
    <w:rsid w:val="00E24085"/>
    <w:rsid w:val="00E24BF2"/>
    <w:rsid w:val="00E26FF2"/>
    <w:rsid w:val="00E31B2E"/>
    <w:rsid w:val="00E330A3"/>
    <w:rsid w:val="00E333F0"/>
    <w:rsid w:val="00E33BF7"/>
    <w:rsid w:val="00E3442D"/>
    <w:rsid w:val="00E42A6D"/>
    <w:rsid w:val="00E521AB"/>
    <w:rsid w:val="00E52FE3"/>
    <w:rsid w:val="00E531FD"/>
    <w:rsid w:val="00E60B8A"/>
    <w:rsid w:val="00E632C2"/>
    <w:rsid w:val="00E66362"/>
    <w:rsid w:val="00E665E5"/>
    <w:rsid w:val="00E81138"/>
    <w:rsid w:val="00E81784"/>
    <w:rsid w:val="00E82031"/>
    <w:rsid w:val="00E826F0"/>
    <w:rsid w:val="00E90225"/>
    <w:rsid w:val="00EA23AB"/>
    <w:rsid w:val="00EB2396"/>
    <w:rsid w:val="00EB255D"/>
    <w:rsid w:val="00EB2886"/>
    <w:rsid w:val="00EB72D6"/>
    <w:rsid w:val="00EB7F7F"/>
    <w:rsid w:val="00EC1A91"/>
    <w:rsid w:val="00EC4F91"/>
    <w:rsid w:val="00EC6A42"/>
    <w:rsid w:val="00ED00A8"/>
    <w:rsid w:val="00ED0648"/>
    <w:rsid w:val="00ED50D2"/>
    <w:rsid w:val="00ED5390"/>
    <w:rsid w:val="00ED6437"/>
    <w:rsid w:val="00ED7162"/>
    <w:rsid w:val="00EE024B"/>
    <w:rsid w:val="00EE2CEB"/>
    <w:rsid w:val="00EE5D4C"/>
    <w:rsid w:val="00EF6D1B"/>
    <w:rsid w:val="00F01077"/>
    <w:rsid w:val="00F01438"/>
    <w:rsid w:val="00F03750"/>
    <w:rsid w:val="00F04A30"/>
    <w:rsid w:val="00F04B17"/>
    <w:rsid w:val="00F06766"/>
    <w:rsid w:val="00F10D4C"/>
    <w:rsid w:val="00F20EA4"/>
    <w:rsid w:val="00F22F1C"/>
    <w:rsid w:val="00F27091"/>
    <w:rsid w:val="00F37590"/>
    <w:rsid w:val="00F44947"/>
    <w:rsid w:val="00F44957"/>
    <w:rsid w:val="00F50144"/>
    <w:rsid w:val="00F50E99"/>
    <w:rsid w:val="00F65127"/>
    <w:rsid w:val="00F65895"/>
    <w:rsid w:val="00F80E4F"/>
    <w:rsid w:val="00F824EB"/>
    <w:rsid w:val="00F83253"/>
    <w:rsid w:val="00F866BE"/>
    <w:rsid w:val="00F9002C"/>
    <w:rsid w:val="00F90954"/>
    <w:rsid w:val="00F913DF"/>
    <w:rsid w:val="00FA0CB2"/>
    <w:rsid w:val="00FA1F67"/>
    <w:rsid w:val="00FA33B5"/>
    <w:rsid w:val="00FB0764"/>
    <w:rsid w:val="00FB08FE"/>
    <w:rsid w:val="00FB16C4"/>
    <w:rsid w:val="00FB2C36"/>
    <w:rsid w:val="00FB3A19"/>
    <w:rsid w:val="00FB3ECD"/>
    <w:rsid w:val="00FB6098"/>
    <w:rsid w:val="00FB6BF8"/>
    <w:rsid w:val="00FB718C"/>
    <w:rsid w:val="00FB7614"/>
    <w:rsid w:val="00FD593E"/>
    <w:rsid w:val="00FE333F"/>
    <w:rsid w:val="00FF2E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A2741B"/>
  <w15:docId w15:val="{9DFDFE4E-BDD9-4A06-AA2C-B3F3F1370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45F6"/>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styleId="nfase">
    <w:name w:val="Emphasis"/>
    <w:qFormat/>
    <w:rsid w:val="00790F89"/>
    <w:rPr>
      <w:i/>
      <w:iCs/>
    </w:rPr>
  </w:style>
  <w:style w:type="character" w:styleId="Forte">
    <w:name w:val="Strong"/>
    <w:uiPriority w:val="22"/>
    <w:qFormat/>
    <w:rsid w:val="00A214EA"/>
    <w:rPr>
      <w:b/>
      <w:bCs/>
    </w:rPr>
  </w:style>
  <w:style w:type="paragraph" w:styleId="NormalWeb">
    <w:name w:val="Normal (Web)"/>
    <w:basedOn w:val="Normal"/>
    <w:uiPriority w:val="99"/>
    <w:semiHidden/>
    <w:unhideWhenUsed/>
    <w:rsid w:val="00BB2F79"/>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5257">
      <w:bodyDiv w:val="1"/>
      <w:marLeft w:val="0"/>
      <w:marRight w:val="0"/>
      <w:marTop w:val="0"/>
      <w:marBottom w:val="0"/>
      <w:divBdr>
        <w:top w:val="none" w:sz="0" w:space="0" w:color="auto"/>
        <w:left w:val="none" w:sz="0" w:space="0" w:color="auto"/>
        <w:bottom w:val="none" w:sz="0" w:space="0" w:color="auto"/>
        <w:right w:val="none" w:sz="0" w:space="0" w:color="auto"/>
      </w:divBdr>
    </w:div>
    <w:div w:id="168064669">
      <w:bodyDiv w:val="1"/>
      <w:marLeft w:val="0"/>
      <w:marRight w:val="0"/>
      <w:marTop w:val="0"/>
      <w:marBottom w:val="0"/>
      <w:divBdr>
        <w:top w:val="none" w:sz="0" w:space="0" w:color="auto"/>
        <w:left w:val="none" w:sz="0" w:space="0" w:color="auto"/>
        <w:bottom w:val="none" w:sz="0" w:space="0" w:color="auto"/>
        <w:right w:val="none" w:sz="0" w:space="0" w:color="auto"/>
      </w:divBdr>
    </w:div>
    <w:div w:id="208107183">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29745616">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1004281939">
      <w:bodyDiv w:val="1"/>
      <w:marLeft w:val="0"/>
      <w:marRight w:val="0"/>
      <w:marTop w:val="0"/>
      <w:marBottom w:val="0"/>
      <w:divBdr>
        <w:top w:val="none" w:sz="0" w:space="0" w:color="auto"/>
        <w:left w:val="none" w:sz="0" w:space="0" w:color="auto"/>
        <w:bottom w:val="none" w:sz="0" w:space="0" w:color="auto"/>
        <w:right w:val="none" w:sz="0" w:space="0" w:color="auto"/>
      </w:divBdr>
    </w:div>
    <w:div w:id="1033119549">
      <w:bodyDiv w:val="1"/>
      <w:marLeft w:val="0"/>
      <w:marRight w:val="0"/>
      <w:marTop w:val="0"/>
      <w:marBottom w:val="0"/>
      <w:divBdr>
        <w:top w:val="none" w:sz="0" w:space="0" w:color="auto"/>
        <w:left w:val="none" w:sz="0" w:space="0" w:color="auto"/>
        <w:bottom w:val="none" w:sz="0" w:space="0" w:color="auto"/>
        <w:right w:val="none" w:sz="0" w:space="0" w:color="auto"/>
      </w:divBdr>
    </w:div>
    <w:div w:id="1084449223">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72208321">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58696448">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57950666">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79332487">
      <w:bodyDiv w:val="1"/>
      <w:marLeft w:val="0"/>
      <w:marRight w:val="0"/>
      <w:marTop w:val="0"/>
      <w:marBottom w:val="0"/>
      <w:divBdr>
        <w:top w:val="none" w:sz="0" w:space="0" w:color="auto"/>
        <w:left w:val="none" w:sz="0" w:space="0" w:color="auto"/>
        <w:bottom w:val="none" w:sz="0" w:space="0" w:color="auto"/>
        <w:right w:val="none" w:sz="0" w:space="0" w:color="auto"/>
      </w:divBdr>
    </w:div>
    <w:div w:id="1923879763">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l.org.br" TargetMode="External"/><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s://www.planalto.gov.br/ccivil_03/leis/l8429.htm" TargetMode="External"/><Relationship Id="rId23" Type="http://schemas.openxmlformats.org/officeDocument/2006/relationships/hyperlink" Target="https://www.planalto.gov.br/ccivil_03/_ato2011-2014/2013/lei/l12846.htm" TargetMode="External"/><Relationship Id="rId28" Type="http://schemas.openxmlformats.org/officeDocument/2006/relationships/header" Target="header1.xm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hyperlink" Target="https://certidoes-apf.apps.tcu.gov.br" TargetMode="External"/><Relationship Id="rId22" Type="http://schemas.openxmlformats.org/officeDocument/2006/relationships/hyperlink" Target="http://www.planalto.gov.br/ccivil_03/_ato2019-2022/2021/lei/L14133.htm" TargetMode="External"/><Relationship Id="rId27" Type="http://schemas.openxmlformats.org/officeDocument/2006/relationships/image" Target="media/image2.jpe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9F01E-E670-4885-9E9C-BC3026931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8982</Words>
  <Characters>48503</Characters>
  <Application>Microsoft Office Word</Application>
  <DocSecurity>0</DocSecurity>
  <Lines>404</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8</cp:revision>
  <cp:lastPrinted>2024-06-17T17:39:00Z</cp:lastPrinted>
  <dcterms:created xsi:type="dcterms:W3CDTF">2024-06-20T13:15:00Z</dcterms:created>
  <dcterms:modified xsi:type="dcterms:W3CDTF">2024-06-20T13:23:00Z</dcterms:modified>
</cp:coreProperties>
</file>