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11B" w:rsidRDefault="0029511B" w:rsidP="0029511B">
      <w:pPr>
        <w:jc w:val="center"/>
      </w:pPr>
    </w:p>
    <w:p w:rsidR="0029511B" w:rsidRDefault="0029511B" w:rsidP="0029511B">
      <w:pPr>
        <w:jc w:val="center"/>
      </w:pPr>
    </w:p>
    <w:p w:rsidR="00D55AF7" w:rsidRDefault="0029511B" w:rsidP="0029511B">
      <w:pPr>
        <w:jc w:val="center"/>
      </w:pPr>
      <w:r>
        <w:t>Solicitação de retificação</w:t>
      </w:r>
    </w:p>
    <w:p w:rsidR="0029511B" w:rsidRDefault="0029511B"/>
    <w:p w:rsidR="0029511B" w:rsidRDefault="0029511B"/>
    <w:p w:rsidR="0029511B" w:rsidRDefault="0029511B" w:rsidP="0029511B">
      <w:pPr>
        <w:ind w:firstLine="708"/>
        <w:jc w:val="both"/>
      </w:pPr>
      <w:r>
        <w:t xml:space="preserve">Em analise ao cadastro de fornecedores verificou-se que algumas empresas possíveis fornecedoras dos itens deste processo, não se enquadram ou </w:t>
      </w:r>
      <w:proofErr w:type="spellStart"/>
      <w:r>
        <w:t>ja</w:t>
      </w:r>
      <w:proofErr w:type="spellEnd"/>
      <w:r>
        <w:t xml:space="preserve"> desenquadraram do porte de ME e </w:t>
      </w:r>
      <w:proofErr w:type="spellStart"/>
      <w:r>
        <w:t>EPP</w:t>
      </w:r>
      <w:proofErr w:type="spellEnd"/>
      <w:r>
        <w:t xml:space="preserve">. Deste modo tendo a necessidade da contratação dos objetos deste processo, e não tendo conhecimento de o mínimo de empresas necessárias de porte ME e </w:t>
      </w:r>
      <w:proofErr w:type="spellStart"/>
      <w:r>
        <w:t>EPP</w:t>
      </w:r>
      <w:proofErr w:type="spellEnd"/>
      <w:r>
        <w:t>, solicitamos para estar retificando o edital para possibilitar a participação de todas as empresas interessadas. Visto que a não contratação/aquisição destes itens poderá gerar transtornos e prejuízos ao município.</w:t>
      </w:r>
    </w:p>
    <w:p w:rsidR="005073B6" w:rsidRPr="005073B6" w:rsidRDefault="005073B6" w:rsidP="005073B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right"/>
        <w:rPr>
          <w:rFonts w:ascii="Bookman Old Style" w:eastAsia="Arial" w:hAnsi="Bookman Old Style" w:cs="Arial"/>
          <w:color w:val="000000"/>
          <w:sz w:val="20"/>
          <w:szCs w:val="20"/>
        </w:rPr>
      </w:pPr>
      <w:r w:rsidRPr="005073B6">
        <w:rPr>
          <w:rFonts w:ascii="Bookman Old Style" w:eastAsia="Arial" w:hAnsi="Bookman Old Style" w:cs="Arial"/>
          <w:color w:val="000000"/>
          <w:sz w:val="20"/>
          <w:szCs w:val="20"/>
        </w:rPr>
        <w:t xml:space="preserve">Cordilheira Alta, </w:t>
      </w:r>
      <w:r w:rsidRPr="005073B6">
        <w:rPr>
          <w:rFonts w:ascii="Bookman Old Style" w:eastAsia="Arial" w:hAnsi="Bookman Old Style" w:cs="Arial"/>
          <w:color w:val="000000"/>
          <w:sz w:val="20"/>
          <w:szCs w:val="20"/>
        </w:rPr>
        <w:t>20</w:t>
      </w:r>
      <w:r w:rsidRPr="005073B6">
        <w:rPr>
          <w:rFonts w:ascii="Bookman Old Style" w:eastAsia="Arial" w:hAnsi="Bookman Old Style" w:cs="Arial"/>
          <w:color w:val="000000"/>
          <w:sz w:val="20"/>
          <w:szCs w:val="20"/>
        </w:rPr>
        <w:t xml:space="preserve"> de </w:t>
      </w:r>
      <w:r w:rsidRPr="005073B6">
        <w:rPr>
          <w:rFonts w:ascii="Bookman Old Style" w:eastAsia="Arial" w:hAnsi="Bookman Old Style" w:cs="Arial"/>
          <w:color w:val="000000"/>
          <w:sz w:val="20"/>
          <w:szCs w:val="20"/>
        </w:rPr>
        <w:t>junho</w:t>
      </w:r>
      <w:r w:rsidRPr="005073B6">
        <w:rPr>
          <w:rFonts w:ascii="Bookman Old Style" w:eastAsia="Arial" w:hAnsi="Bookman Old Style" w:cs="Arial"/>
          <w:color w:val="000000"/>
          <w:sz w:val="20"/>
          <w:szCs w:val="20"/>
        </w:rPr>
        <w:t xml:space="preserve"> de 2024</w:t>
      </w:r>
    </w:p>
    <w:p w:rsidR="0029511B" w:rsidRDefault="0029511B" w:rsidP="0029511B">
      <w:pPr>
        <w:ind w:firstLine="708"/>
        <w:jc w:val="both"/>
      </w:pPr>
    </w:p>
    <w:p w:rsidR="0029511B" w:rsidRPr="00A67753" w:rsidRDefault="0029511B" w:rsidP="0029511B">
      <w:pPr>
        <w:spacing w:after="120" w:line="240" w:lineRule="auto"/>
        <w:jc w:val="center"/>
        <w:rPr>
          <w:rFonts w:ascii="Bookman Old Style" w:eastAsia="Arial" w:hAnsi="Bookman Old Style" w:cs="Arial"/>
          <w:sz w:val="24"/>
          <w:szCs w:val="24"/>
        </w:rPr>
      </w:pPr>
      <w:r w:rsidRPr="00A67753">
        <w:rPr>
          <w:rFonts w:ascii="Bookman Old Style" w:eastAsia="Arial" w:hAnsi="Bookman Old Style" w:cs="Arial"/>
          <w:sz w:val="24"/>
          <w:szCs w:val="24"/>
        </w:rPr>
        <w:t>__________________________________</w:t>
      </w:r>
    </w:p>
    <w:p w:rsidR="0029511B" w:rsidRPr="005073B6" w:rsidRDefault="0029511B" w:rsidP="0029511B">
      <w:pPr>
        <w:spacing w:after="0" w:line="240" w:lineRule="auto"/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5073B6">
        <w:rPr>
          <w:rFonts w:ascii="Bookman Old Style" w:hAnsi="Bookman Old Style" w:cs="Arial"/>
          <w:sz w:val="20"/>
          <w:szCs w:val="20"/>
        </w:rPr>
        <w:t>Francismar</w:t>
      </w:r>
      <w:proofErr w:type="spellEnd"/>
      <w:r w:rsidRPr="005073B6">
        <w:rPr>
          <w:rFonts w:ascii="Bookman Old Style" w:hAnsi="Bookman Old Style" w:cs="Arial"/>
          <w:sz w:val="20"/>
          <w:szCs w:val="20"/>
        </w:rPr>
        <w:t xml:space="preserve"> Martins</w:t>
      </w:r>
    </w:p>
    <w:p w:rsidR="0029511B" w:rsidRPr="005073B6" w:rsidRDefault="0029511B" w:rsidP="0029511B">
      <w:pPr>
        <w:spacing w:after="0" w:line="240" w:lineRule="auto"/>
        <w:jc w:val="center"/>
        <w:rPr>
          <w:rFonts w:ascii="Bookman Old Style" w:hAnsi="Bookman Old Style" w:cs="Arial"/>
          <w:sz w:val="20"/>
          <w:szCs w:val="20"/>
        </w:rPr>
      </w:pPr>
      <w:r w:rsidRPr="005073B6">
        <w:rPr>
          <w:rFonts w:ascii="Bookman Old Style" w:hAnsi="Bookman Old Style" w:cs="Arial"/>
          <w:sz w:val="20"/>
          <w:szCs w:val="20"/>
        </w:rPr>
        <w:t>Secretário da Água e Saneamento Básico</w:t>
      </w:r>
    </w:p>
    <w:p w:rsidR="0029511B" w:rsidRDefault="0029511B" w:rsidP="0029511B">
      <w:pPr>
        <w:ind w:firstLine="708"/>
        <w:jc w:val="both"/>
      </w:pPr>
    </w:p>
    <w:p w:rsidR="0029511B" w:rsidRDefault="0029511B" w:rsidP="0029511B">
      <w:pPr>
        <w:ind w:firstLine="708"/>
        <w:jc w:val="both"/>
      </w:pPr>
      <w:bookmarkStart w:id="0" w:name="_GoBack"/>
      <w:bookmarkEnd w:id="0"/>
    </w:p>
    <w:p w:rsidR="0029511B" w:rsidRDefault="0029511B" w:rsidP="0029511B">
      <w:pPr>
        <w:jc w:val="center"/>
        <w:rPr>
          <w:rFonts w:ascii="Bookman Old Style" w:hAnsi="Bookman Old Style" w:cs="Calibri"/>
          <w:bCs/>
          <w:szCs w:val="24"/>
        </w:rPr>
      </w:pPr>
      <w:r>
        <w:rPr>
          <w:rFonts w:ascii="Bookman Old Style" w:hAnsi="Bookman Old Style" w:cs="Calibri"/>
          <w:bCs/>
          <w:szCs w:val="24"/>
        </w:rPr>
        <w:t>___________________________________________________</w:t>
      </w:r>
      <w:r>
        <w:rPr>
          <w:rFonts w:ascii="Bookman Old Style" w:hAnsi="Bookman Old Style" w:cs="Calibri"/>
          <w:bCs/>
          <w:szCs w:val="24"/>
        </w:rPr>
        <w:br/>
      </w:r>
      <w:r w:rsidRPr="0052146E">
        <w:rPr>
          <w:rFonts w:ascii="Square721 BT" w:hAnsi="Square721 BT" w:cs="Calibri"/>
          <w:bCs/>
          <w:sz w:val="26"/>
          <w:szCs w:val="26"/>
        </w:rPr>
        <w:t xml:space="preserve">Rudimar Marafon </w:t>
      </w:r>
    </w:p>
    <w:p w:rsidR="0029511B" w:rsidRPr="0052146E" w:rsidRDefault="0029511B" w:rsidP="0029511B">
      <w:pPr>
        <w:jc w:val="center"/>
        <w:rPr>
          <w:rFonts w:ascii="Arial Nova Cond Light" w:hAnsi="Arial Nova Cond Light"/>
          <w:szCs w:val="24"/>
        </w:rPr>
      </w:pPr>
      <w:r w:rsidRPr="0052146E">
        <w:rPr>
          <w:rFonts w:ascii="Arial Nova Cond Light" w:hAnsi="Arial Nova Cond Light" w:cs="Calibri"/>
          <w:szCs w:val="24"/>
        </w:rPr>
        <w:t xml:space="preserve">Secretário de Administração Fazenda e Planejamento </w:t>
      </w:r>
    </w:p>
    <w:p w:rsidR="0029511B" w:rsidRDefault="0029511B" w:rsidP="0029511B">
      <w:pPr>
        <w:ind w:firstLine="708"/>
        <w:jc w:val="both"/>
      </w:pPr>
    </w:p>
    <w:sectPr w:rsidR="0029511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11B" w:rsidRDefault="0029511B" w:rsidP="0029511B">
      <w:pPr>
        <w:spacing w:after="0" w:line="240" w:lineRule="auto"/>
      </w:pPr>
      <w:r>
        <w:separator/>
      </w:r>
    </w:p>
  </w:endnote>
  <w:endnote w:type="continuationSeparator" w:id="0">
    <w:p w:rsidR="0029511B" w:rsidRDefault="0029511B" w:rsidP="0029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quare721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 Nova Cond Light">
    <w:altName w:val="Arial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11B" w:rsidRDefault="0029511B" w:rsidP="0029511B">
      <w:pPr>
        <w:spacing w:after="0" w:line="240" w:lineRule="auto"/>
      </w:pPr>
      <w:r>
        <w:separator/>
      </w:r>
    </w:p>
  </w:footnote>
  <w:footnote w:type="continuationSeparator" w:id="0">
    <w:p w:rsidR="0029511B" w:rsidRDefault="0029511B" w:rsidP="0029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11B" w:rsidRDefault="0029511B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1438275</wp:posOffset>
          </wp:positionH>
          <wp:positionV relativeFrom="page">
            <wp:posOffset>171450</wp:posOffset>
          </wp:positionV>
          <wp:extent cx="4581525" cy="781050"/>
          <wp:effectExtent l="0" t="0" r="952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11B"/>
    <w:rsid w:val="0029511B"/>
    <w:rsid w:val="005073B6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A9060A"/>
  <w15:chartTrackingRefBased/>
  <w15:docId w15:val="{783A68C5-415E-458F-B16C-357845F4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1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11B"/>
  </w:style>
  <w:style w:type="paragraph" w:styleId="Rodap">
    <w:name w:val="footer"/>
    <w:basedOn w:val="Normal"/>
    <w:link w:val="RodapChar"/>
    <w:uiPriority w:val="99"/>
    <w:unhideWhenUsed/>
    <w:rsid w:val="002951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2024-06-20T13:00:00Z</dcterms:created>
  <dcterms:modified xsi:type="dcterms:W3CDTF">2024-06-20T13:08:00Z</dcterms:modified>
</cp:coreProperties>
</file>