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F003" w14:textId="77777777" w:rsidR="002047DB" w:rsidRPr="00C415E7" w:rsidRDefault="002047DB" w:rsidP="00C415E7">
      <w:pPr>
        <w:spacing w:after="12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 w:cs="Arial"/>
          <w:b/>
          <w:bCs/>
          <w:color w:val="000000"/>
          <w:sz w:val="24"/>
          <w:szCs w:val="24"/>
        </w:rPr>
        <w:t>TERMO DE REFERÊNCIA</w:t>
      </w:r>
    </w:p>
    <w:p w14:paraId="6FD1664C" w14:textId="236A0760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415E7">
        <w:rPr>
          <w:rFonts w:ascii="Bookman Old Style" w:hAnsi="Bookman Old Style" w:cs="Arial"/>
          <w:b/>
          <w:sz w:val="24"/>
          <w:szCs w:val="24"/>
        </w:rPr>
        <w:t xml:space="preserve">1 </w:t>
      </w:r>
      <w:r w:rsidR="004F4A4C" w:rsidRPr="00C415E7">
        <w:rPr>
          <w:rFonts w:ascii="Bookman Old Style" w:hAnsi="Bookman Old Style" w:cs="Arial"/>
          <w:b/>
          <w:sz w:val="24"/>
          <w:szCs w:val="24"/>
        </w:rPr>
        <w:t>-</w:t>
      </w:r>
      <w:r w:rsidRPr="00C415E7">
        <w:rPr>
          <w:rFonts w:ascii="Bookman Old Style" w:hAnsi="Bookman Old Style" w:cs="Arial"/>
          <w:b/>
          <w:sz w:val="24"/>
          <w:szCs w:val="24"/>
        </w:rPr>
        <w:t xml:space="preserve"> OBJETO</w:t>
      </w:r>
    </w:p>
    <w:p w14:paraId="0F0C6EC4" w14:textId="0B08E8FC" w:rsidR="002047DB" w:rsidRPr="00C415E7" w:rsidRDefault="002047DB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Cs/>
          <w:sz w:val="24"/>
          <w:szCs w:val="24"/>
        </w:rPr>
      </w:pPr>
      <w:r w:rsidRPr="00C415E7">
        <w:rPr>
          <w:rFonts w:ascii="Bookman Old Style" w:hAnsi="Bookman Old Style" w:cs="Bookman Old Style,Bold"/>
          <w:bCs/>
          <w:sz w:val="24"/>
          <w:szCs w:val="24"/>
        </w:rPr>
        <w:t>CONTRATAÇÃO DE SHOW ARTÍSTICO MUSICAL</w:t>
      </w:r>
      <w:r w:rsidR="004F4A4C" w:rsidRPr="00C415E7">
        <w:rPr>
          <w:rFonts w:ascii="Bookman Old Style" w:hAnsi="Bookman Old Style" w:cs="Bookman Old Style,Bold"/>
          <w:bCs/>
          <w:sz w:val="24"/>
          <w:szCs w:val="24"/>
        </w:rPr>
        <w:t xml:space="preserve"> TÍPICO ITALIANO </w:t>
      </w:r>
      <w:r w:rsidR="00D76EDC">
        <w:rPr>
          <w:rFonts w:ascii="Bookman Old Style" w:hAnsi="Bookman Old Style" w:cs="Bookman Old Style,Bold"/>
          <w:bCs/>
          <w:sz w:val="24"/>
          <w:szCs w:val="24"/>
        </w:rPr>
        <w:t>D</w:t>
      </w:r>
      <w:r w:rsidR="004F4A4C" w:rsidRPr="00C415E7">
        <w:rPr>
          <w:rFonts w:ascii="Bookman Old Style" w:hAnsi="Bookman Old Style" w:cs="Bookman Old Style,Bold"/>
          <w:bCs/>
          <w:sz w:val="24"/>
          <w:szCs w:val="24"/>
        </w:rPr>
        <w:t xml:space="preserve">O GRUPO STELLA DI PIETRA </w:t>
      </w:r>
      <w:r w:rsidRPr="00C415E7">
        <w:rPr>
          <w:rFonts w:ascii="Bookman Old Style" w:hAnsi="Bookman Old Style" w:cs="Bookman Old Style,Bold"/>
          <w:bCs/>
          <w:sz w:val="24"/>
          <w:szCs w:val="24"/>
        </w:rPr>
        <w:t xml:space="preserve">PARA </w:t>
      </w:r>
      <w:r w:rsidR="004F4A4C" w:rsidRPr="00C415E7">
        <w:rPr>
          <w:rFonts w:ascii="Bookman Old Style" w:hAnsi="Bookman Old Style" w:cs="Bookman Old Style,Bold"/>
          <w:bCs/>
          <w:sz w:val="24"/>
          <w:szCs w:val="24"/>
        </w:rPr>
        <w:t>O EVENTO</w:t>
      </w:r>
      <w:r w:rsidRPr="00C415E7"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r w:rsidR="004F4A4C" w:rsidRPr="00C415E7">
        <w:rPr>
          <w:rFonts w:ascii="Bookman Old Style" w:hAnsi="Bookman Old Style" w:cs="Bookman Old Style,Bold"/>
          <w:bCs/>
          <w:sz w:val="24"/>
          <w:szCs w:val="24"/>
        </w:rPr>
        <w:t>“</w:t>
      </w:r>
      <w:r w:rsidRPr="00C415E7">
        <w:rPr>
          <w:rFonts w:ascii="Bookman Old Style" w:hAnsi="Bookman Old Style" w:cs="Bookman Old Style,Bold"/>
          <w:bCs/>
          <w:sz w:val="24"/>
          <w:szCs w:val="24"/>
        </w:rPr>
        <w:t>FESTITÁLIA 2024</w:t>
      </w:r>
      <w:r w:rsidR="004F4A4C" w:rsidRPr="00C415E7">
        <w:rPr>
          <w:rFonts w:ascii="Bookman Old Style" w:hAnsi="Bookman Old Style" w:cs="Bookman Old Style,Bold"/>
          <w:bCs/>
          <w:sz w:val="24"/>
          <w:szCs w:val="24"/>
        </w:rPr>
        <w:t>”</w:t>
      </w:r>
      <w:r w:rsidRPr="00C415E7">
        <w:rPr>
          <w:rFonts w:ascii="Bookman Old Style" w:hAnsi="Bookman Old Style" w:cs="Bookman Old Style,Bold"/>
          <w:bCs/>
          <w:sz w:val="24"/>
          <w:szCs w:val="24"/>
        </w:rPr>
        <w:t>, nos termos da tabela abaixo, conforme condições e exigências estabelecidas neste instrumento.</w:t>
      </w:r>
    </w:p>
    <w:p w14:paraId="6B01FF03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6A0FD91" w14:textId="18F25315" w:rsidR="002047DB" w:rsidRPr="00C415E7" w:rsidRDefault="004F4A4C" w:rsidP="00C415E7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C415E7">
        <w:rPr>
          <w:rFonts w:ascii="Bookman Old Style" w:hAnsi="Bookman Old Style" w:cs="Arial"/>
          <w:b/>
          <w:bCs/>
          <w:sz w:val="24"/>
          <w:szCs w:val="24"/>
        </w:rPr>
        <w:t xml:space="preserve"> -</w:t>
      </w:r>
      <w:r w:rsidR="002047DB" w:rsidRPr="00C415E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C415E7">
        <w:rPr>
          <w:rFonts w:ascii="Bookman Old Style" w:hAnsi="Bookman Old Style" w:cs="Arial"/>
          <w:b/>
          <w:bCs/>
          <w:sz w:val="24"/>
          <w:szCs w:val="24"/>
        </w:rPr>
        <w:t>ESPECIFICAÇÃO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709"/>
        <w:gridCol w:w="850"/>
        <w:gridCol w:w="1418"/>
        <w:gridCol w:w="1417"/>
      </w:tblGrid>
      <w:tr w:rsidR="002047DB" w:rsidRPr="00654F08" w14:paraId="3C67FE17" w14:textId="77777777" w:rsidTr="00654F08">
        <w:tc>
          <w:tcPr>
            <w:tcW w:w="704" w:type="dxa"/>
            <w:shd w:val="clear" w:color="auto" w:fill="auto"/>
          </w:tcPr>
          <w:p w14:paraId="292C77AC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auto"/>
          </w:tcPr>
          <w:p w14:paraId="29F7CCB7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14:paraId="22754A0B" w14:textId="7DB3B724" w:rsidR="002047DB" w:rsidRPr="00654F08" w:rsidRDefault="004F4A4C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clear" w:color="auto" w:fill="auto"/>
          </w:tcPr>
          <w:p w14:paraId="08A65F5E" w14:textId="62A8D5E1" w:rsidR="002047DB" w:rsidRPr="00654F08" w:rsidRDefault="002047DB" w:rsidP="00C415E7">
            <w:pPr>
              <w:spacing w:after="12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Quant</w:t>
            </w:r>
          </w:p>
        </w:tc>
        <w:tc>
          <w:tcPr>
            <w:tcW w:w="1418" w:type="dxa"/>
            <w:shd w:val="clear" w:color="auto" w:fill="auto"/>
          </w:tcPr>
          <w:p w14:paraId="71A544AE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Valor Unit</w:t>
            </w:r>
          </w:p>
        </w:tc>
        <w:tc>
          <w:tcPr>
            <w:tcW w:w="1417" w:type="dxa"/>
            <w:shd w:val="clear" w:color="auto" w:fill="auto"/>
          </w:tcPr>
          <w:p w14:paraId="6C48B581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Valor Total</w:t>
            </w:r>
          </w:p>
        </w:tc>
      </w:tr>
      <w:tr w:rsidR="002047DB" w:rsidRPr="00654F08" w14:paraId="4F0E3A4F" w14:textId="77777777" w:rsidTr="00654F08">
        <w:tc>
          <w:tcPr>
            <w:tcW w:w="704" w:type="dxa"/>
            <w:shd w:val="clear" w:color="auto" w:fill="auto"/>
          </w:tcPr>
          <w:p w14:paraId="7C8B854E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14:paraId="20581B17" w14:textId="7AEEC071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sz w:val="20"/>
                <w:szCs w:val="20"/>
              </w:rPr>
              <w:t>SHOW ARTÍSTICO MUSICAL</w:t>
            </w:r>
            <w:r w:rsidR="00592CFE" w:rsidRPr="00654F08">
              <w:rPr>
                <w:rFonts w:ascii="Bookman Old Style" w:hAnsi="Bookman Old Style" w:cs="Arial"/>
                <w:sz w:val="20"/>
                <w:szCs w:val="20"/>
              </w:rPr>
              <w:t xml:space="preserve"> TÍPICO ITALIANO </w:t>
            </w:r>
            <w:r w:rsidRPr="00654F08">
              <w:rPr>
                <w:rFonts w:ascii="Bookman Old Style" w:hAnsi="Bookman Old Style" w:cs="Arial"/>
                <w:sz w:val="20"/>
                <w:szCs w:val="20"/>
              </w:rPr>
              <w:t>COM O GRUPO STELLA DI PIETRA</w:t>
            </w:r>
            <w:r w:rsidR="004F4A4C" w:rsidRPr="00654F08">
              <w:rPr>
                <w:rFonts w:ascii="Bookman Old Style" w:hAnsi="Bookman Old Style" w:cs="Arial"/>
                <w:sz w:val="20"/>
                <w:szCs w:val="20"/>
              </w:rPr>
              <w:t>, A OCORRER NO DIA 29/06/2024, NO MUNICÍPIO DE CORDILHEIRA ALTA,</w:t>
            </w:r>
            <w:r w:rsidRPr="00654F08">
              <w:rPr>
                <w:rFonts w:ascii="Bookman Old Style" w:hAnsi="Bookman Old Style" w:cs="Arial"/>
                <w:sz w:val="20"/>
                <w:szCs w:val="20"/>
              </w:rPr>
              <w:t xml:space="preserve"> COM DURAÇÃO</w:t>
            </w:r>
            <w:r w:rsidR="002A31A7" w:rsidRPr="00654F08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A67A45" w:rsidRPr="00654F08">
              <w:rPr>
                <w:rFonts w:ascii="Bookman Old Style" w:hAnsi="Bookman Old Style" w:cs="Arial"/>
                <w:sz w:val="20"/>
                <w:szCs w:val="20"/>
              </w:rPr>
              <w:t>MÍNIMA</w:t>
            </w:r>
            <w:r w:rsidRPr="00654F08">
              <w:rPr>
                <w:rFonts w:ascii="Bookman Old Style" w:hAnsi="Bookman Old Style" w:cs="Arial"/>
                <w:sz w:val="20"/>
                <w:szCs w:val="20"/>
              </w:rPr>
              <w:t xml:space="preserve"> DE 4 HORAS</w:t>
            </w:r>
          </w:p>
        </w:tc>
        <w:tc>
          <w:tcPr>
            <w:tcW w:w="709" w:type="dxa"/>
            <w:shd w:val="clear" w:color="auto" w:fill="auto"/>
          </w:tcPr>
          <w:p w14:paraId="6F140371" w14:textId="293260B7" w:rsidR="002047DB" w:rsidRPr="00654F08" w:rsidRDefault="004F4A4C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clear" w:color="auto" w:fill="auto"/>
          </w:tcPr>
          <w:p w14:paraId="6DD4E7D4" w14:textId="77777777" w:rsidR="002047DB" w:rsidRPr="00654F08" w:rsidRDefault="002047DB" w:rsidP="00C415E7">
            <w:pPr>
              <w:spacing w:after="12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BCEB1DE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R$ 6.500,00</w:t>
            </w:r>
          </w:p>
        </w:tc>
        <w:tc>
          <w:tcPr>
            <w:tcW w:w="1417" w:type="dxa"/>
            <w:shd w:val="clear" w:color="auto" w:fill="auto"/>
          </w:tcPr>
          <w:p w14:paraId="638A633E" w14:textId="77777777" w:rsidR="002047DB" w:rsidRPr="00654F08" w:rsidRDefault="002047DB" w:rsidP="00C415E7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R$ 6.500,00</w:t>
            </w:r>
          </w:p>
        </w:tc>
      </w:tr>
      <w:tr w:rsidR="004F4A4C" w:rsidRPr="00654F08" w14:paraId="2298D050" w14:textId="77777777" w:rsidTr="00654F08">
        <w:tc>
          <w:tcPr>
            <w:tcW w:w="9776" w:type="dxa"/>
            <w:gridSpan w:val="6"/>
            <w:shd w:val="clear" w:color="auto" w:fill="auto"/>
          </w:tcPr>
          <w:p w14:paraId="751786BC" w14:textId="610D3BDF" w:rsidR="004F4A4C" w:rsidRPr="00654F08" w:rsidRDefault="004F4A4C" w:rsidP="00C415E7">
            <w:pPr>
              <w:spacing w:after="120" w:line="240" w:lineRule="auto"/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VALOR TOTAL: R$ 6.500,00</w:t>
            </w:r>
          </w:p>
        </w:tc>
      </w:tr>
    </w:tbl>
    <w:p w14:paraId="5B7C43D5" w14:textId="77777777" w:rsidR="00420204" w:rsidRPr="00C415E7" w:rsidRDefault="00420204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</w:p>
    <w:p w14:paraId="4E5353A7" w14:textId="77777777" w:rsidR="00FC0164" w:rsidRPr="00C415E7" w:rsidRDefault="00FC0164" w:rsidP="00C415E7">
      <w:pPr>
        <w:spacing w:after="120" w:line="240" w:lineRule="auto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 xml:space="preserve">2 - JUSTIFICATIVA DA NECESSIDADE DE CONTRATAÇÃO </w:t>
      </w:r>
    </w:p>
    <w:p w14:paraId="6DBCFBE4" w14:textId="77777777" w:rsidR="00FC0164" w:rsidRPr="00C415E7" w:rsidRDefault="00FC0164" w:rsidP="00C415E7">
      <w:pPr>
        <w:pStyle w:val="PargrafodaLista"/>
        <w:shd w:val="clear" w:color="auto" w:fill="FFFFFF"/>
        <w:spacing w:after="120" w:line="240" w:lineRule="auto"/>
        <w:ind w:left="0"/>
        <w:jc w:val="both"/>
        <w:rPr>
          <w:rFonts w:ascii="Bookman Old Style" w:eastAsiaTheme="minorHAnsi" w:hAnsi="Bookman Old Style" w:cs="Arial"/>
          <w:sz w:val="24"/>
          <w:szCs w:val="24"/>
        </w:rPr>
      </w:pPr>
      <w:r w:rsidRPr="00C415E7">
        <w:rPr>
          <w:rFonts w:ascii="Bookman Old Style" w:hAnsi="Bookman Old Style" w:cs="Arial"/>
          <w:sz w:val="24"/>
          <w:szCs w:val="24"/>
        </w:rPr>
        <w:t xml:space="preserve">A contratação de show artístico musical típico italiano faz-se necessária para o evento FESTITÁLIA 2024, que está fixado como um evento anual do Município, tendo em vista a temática do evento e a gastronomia, que vem para resgatar e difundir a cultura italiana que muito contribuiu no processo de colonização de Cordilheira Alta. </w:t>
      </w:r>
    </w:p>
    <w:p w14:paraId="06184BF3" w14:textId="77777777" w:rsidR="00FC0164" w:rsidRPr="00C415E7" w:rsidRDefault="00FC0164" w:rsidP="00C415E7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  <w:r w:rsidRPr="00C415E7">
        <w:rPr>
          <w:rFonts w:ascii="Bookman Old Style" w:hAnsi="Bookman Old Style" w:cs="Arial"/>
          <w:sz w:val="24"/>
          <w:szCs w:val="24"/>
        </w:rPr>
        <w:t>A FESTITÁLIA 2024 vem para fomentar o segmento de turismo de eventos, do turismo gastronômico, além do turismo cultural. O show, nesse sentido, contribui para que o evento seja fixado na memória, mantendo tradições italianas, já fazendo parte do calendário anual de eventos do Município.</w:t>
      </w:r>
    </w:p>
    <w:p w14:paraId="59C274A9" w14:textId="77777777" w:rsidR="00FC0164" w:rsidRPr="00C415E7" w:rsidRDefault="00FC0164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</w:p>
    <w:p w14:paraId="7C616BF6" w14:textId="2DF637AB" w:rsidR="00FC0164" w:rsidRPr="00C415E7" w:rsidRDefault="00FC0164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C415E7">
        <w:rPr>
          <w:rFonts w:ascii="Bookman Old Style" w:hAnsi="Bookman Old Style" w:cs="Bookman Old Style,Bold"/>
          <w:b/>
          <w:bCs/>
          <w:sz w:val="24"/>
          <w:szCs w:val="24"/>
        </w:rPr>
        <w:t>3 - DADOS DA CONTRATADA</w:t>
      </w:r>
    </w:p>
    <w:p w14:paraId="4C678056" w14:textId="77777777" w:rsidR="00FC0164" w:rsidRPr="00C415E7" w:rsidRDefault="00FC0164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Cs/>
          <w:sz w:val="24"/>
          <w:szCs w:val="24"/>
        </w:rPr>
      </w:pPr>
      <w:r w:rsidRPr="00C415E7">
        <w:rPr>
          <w:rFonts w:ascii="Bookman Old Style" w:hAnsi="Bookman Old Style" w:cs="Bookman Old Style,Bold"/>
          <w:bCs/>
          <w:sz w:val="24"/>
          <w:szCs w:val="24"/>
        </w:rPr>
        <w:t xml:space="preserve">EVERTON ANTONIO BATTISTI 08261532917, 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CNPJ n. 25.432.560/0001-46, com sede na Linha Esperança, s/n., Bairro Interior, Cidade de </w:t>
      </w:r>
      <w:proofErr w:type="spellStart"/>
      <w:r w:rsidRPr="00C415E7">
        <w:rPr>
          <w:rFonts w:ascii="Bookman Old Style" w:hAnsi="Bookman Old Style"/>
          <w:color w:val="000000"/>
          <w:sz w:val="24"/>
          <w:szCs w:val="24"/>
        </w:rPr>
        <w:t>Itá</w:t>
      </w:r>
      <w:proofErr w:type="spellEnd"/>
      <w:r w:rsidRPr="00C415E7">
        <w:rPr>
          <w:rFonts w:ascii="Bookman Old Style" w:hAnsi="Bookman Old Style"/>
          <w:color w:val="000000"/>
          <w:sz w:val="24"/>
          <w:szCs w:val="24"/>
        </w:rPr>
        <w:t xml:space="preserve"> – SC, </w:t>
      </w:r>
      <w:r w:rsidRPr="00C415E7">
        <w:rPr>
          <w:rFonts w:ascii="Bookman Old Style" w:hAnsi="Bookman Old Style" w:cs="Bookman Old Style,Bold"/>
          <w:bCs/>
          <w:sz w:val="24"/>
          <w:szCs w:val="24"/>
        </w:rPr>
        <w:t>CEP 89.760-000.</w:t>
      </w:r>
    </w:p>
    <w:p w14:paraId="1623E98C" w14:textId="39B34EB1" w:rsidR="004F4A4C" w:rsidRPr="00C415E7" w:rsidRDefault="004F4A4C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bCs/>
          <w:sz w:val="24"/>
          <w:szCs w:val="24"/>
        </w:rPr>
      </w:pPr>
    </w:p>
    <w:p w14:paraId="49433A1D" w14:textId="4E5BD0DE" w:rsidR="002047DB" w:rsidRPr="00C415E7" w:rsidRDefault="00FC0164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4</w:t>
      </w:r>
      <w:r w:rsidR="004F4A4C" w:rsidRPr="00C415E7">
        <w:rPr>
          <w:rFonts w:ascii="Bookman Old Style" w:hAnsi="Bookman Old Style"/>
          <w:b/>
          <w:sz w:val="24"/>
          <w:szCs w:val="24"/>
        </w:rPr>
        <w:t xml:space="preserve"> - RAZÃO DE ESCOLHA DO</w:t>
      </w:r>
      <w:r w:rsidR="002047DB" w:rsidRPr="00C415E7">
        <w:rPr>
          <w:rFonts w:ascii="Bookman Old Style" w:hAnsi="Bookman Old Style"/>
          <w:b/>
          <w:sz w:val="24"/>
          <w:szCs w:val="24"/>
        </w:rPr>
        <w:t xml:space="preserve"> FORNECEDOR</w:t>
      </w:r>
    </w:p>
    <w:p w14:paraId="01BCFDF5" w14:textId="5FEBA9ED" w:rsidR="004F4A4C" w:rsidRPr="00C415E7" w:rsidRDefault="00ED1C98" w:rsidP="00C415E7">
      <w:pPr>
        <w:tabs>
          <w:tab w:val="left" w:pos="5670"/>
          <w:tab w:val="left" w:pos="8931"/>
          <w:tab w:val="left" w:pos="9214"/>
        </w:tabs>
        <w:spacing w:after="120" w:line="240" w:lineRule="auto"/>
        <w:jc w:val="both"/>
        <w:rPr>
          <w:rFonts w:ascii="Bookman Old Style" w:hAnsi="Bookman Old Style" w:cs="Segoe UI"/>
          <w:sz w:val="24"/>
          <w:szCs w:val="24"/>
          <w:lang w:eastAsia="pt-BR"/>
        </w:rPr>
      </w:pPr>
      <w:bookmarkStart w:id="0" w:name="_Hlk166762436"/>
      <w:r>
        <w:rPr>
          <w:rFonts w:ascii="Bookman Old Style" w:hAnsi="Bookman Old Style" w:cs="Segoe UI"/>
          <w:sz w:val="24"/>
          <w:szCs w:val="24"/>
          <w:lang w:eastAsia="pt-BR"/>
        </w:rPr>
        <w:t>O</w:t>
      </w:r>
      <w:r w:rsidR="004F4A4C" w:rsidRPr="00C415E7">
        <w:rPr>
          <w:rFonts w:ascii="Bookman Old Style" w:hAnsi="Bookman Old Style" w:cs="Segoe UI"/>
          <w:sz w:val="24"/>
          <w:szCs w:val="24"/>
          <w:lang w:eastAsia="pt-BR"/>
        </w:rPr>
        <w:t xml:space="preserve"> Grupo Stella </w:t>
      </w:r>
      <w:proofErr w:type="spellStart"/>
      <w:r w:rsidR="004F4A4C" w:rsidRPr="00C415E7">
        <w:rPr>
          <w:rFonts w:ascii="Bookman Old Style" w:hAnsi="Bookman Old Style" w:cs="Segoe UI"/>
          <w:sz w:val="24"/>
          <w:szCs w:val="24"/>
          <w:lang w:eastAsia="pt-BR"/>
        </w:rPr>
        <w:t>di</w:t>
      </w:r>
      <w:proofErr w:type="spellEnd"/>
      <w:r w:rsidR="004F4A4C" w:rsidRPr="00C415E7">
        <w:rPr>
          <w:rFonts w:ascii="Bookman Old Style" w:hAnsi="Bookman Old Style" w:cs="Segoe UI"/>
          <w:sz w:val="24"/>
          <w:szCs w:val="24"/>
          <w:lang w:eastAsia="pt-BR"/>
        </w:rPr>
        <w:t xml:space="preserve"> Pietra, formado por descendentes de italianos, em atividade desde o ano de 1996, foi criado para difundir a música e a cultura italiana, de maneira que possui estrita relação ao principal objetivo do evento denominado “FESTITÁLIA 2024”, o qual busca destacar a cultura italiana no Município de Cordilheira Alta. </w:t>
      </w:r>
    </w:p>
    <w:p w14:paraId="7B65DB7C" w14:textId="77777777" w:rsidR="004F4A4C" w:rsidRPr="00C415E7" w:rsidRDefault="004F4A4C" w:rsidP="00C415E7">
      <w:pPr>
        <w:tabs>
          <w:tab w:val="left" w:pos="5670"/>
          <w:tab w:val="left" w:pos="8931"/>
          <w:tab w:val="left" w:pos="9214"/>
        </w:tabs>
        <w:spacing w:after="120"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C415E7">
        <w:rPr>
          <w:rFonts w:ascii="Bookman Old Style" w:hAnsi="Bookman Old Style" w:cs="Segoe UI"/>
          <w:sz w:val="24"/>
          <w:szCs w:val="24"/>
          <w:lang w:eastAsia="pt-BR"/>
        </w:rPr>
        <w:t>Além disso, afere-se d</w:t>
      </w:r>
      <w:r w:rsidRPr="00C415E7">
        <w:rPr>
          <w:rFonts w:ascii="Bookman Old Style" w:hAnsi="Bookman Old Style" w:cs="Segoe UI"/>
          <w:sz w:val="24"/>
          <w:szCs w:val="24"/>
        </w:rPr>
        <w:t xml:space="preserve">o perfil oficial dos artistas nas redes sociais (Facebook: </w:t>
      </w:r>
      <w:hyperlink r:id="rId5" w:history="1">
        <w:r w:rsidRPr="00C415E7">
          <w:rPr>
            <w:rStyle w:val="Hyperlink"/>
            <w:rFonts w:ascii="Bookman Old Style" w:hAnsi="Bookman Old Style" w:cs="Segoe UI"/>
            <w:color w:val="auto"/>
            <w:sz w:val="24"/>
            <w:szCs w:val="24"/>
            <w:u w:val="none"/>
          </w:rPr>
          <w:t>Stella</w:t>
        </w:r>
      </w:hyperlink>
      <w:r w:rsidRPr="00C415E7">
        <w:rPr>
          <w:rFonts w:ascii="Bookman Old Style" w:hAnsi="Bookman Old Style" w:cs="Segoe UI"/>
          <w:sz w:val="24"/>
          <w:szCs w:val="24"/>
        </w:rPr>
        <w:t xml:space="preserve"> Di Pietra) e dos materiais midiáticos e notas fiscais de serviços pretéritos juntados aos autos que o grupo já realizou inúmeros shows musicais relevantes em diversos municípios e estados brasileiros, dentre os quais se incluem Chapecó/SC, </w:t>
      </w:r>
      <w:proofErr w:type="spellStart"/>
      <w:r w:rsidRPr="00C415E7">
        <w:rPr>
          <w:rFonts w:ascii="Bookman Old Style" w:hAnsi="Bookman Old Style" w:cs="Segoe UI"/>
          <w:sz w:val="24"/>
          <w:szCs w:val="24"/>
        </w:rPr>
        <w:t>Caibi</w:t>
      </w:r>
      <w:proofErr w:type="spellEnd"/>
      <w:r w:rsidRPr="00C415E7">
        <w:rPr>
          <w:rFonts w:ascii="Bookman Old Style" w:hAnsi="Bookman Old Style" w:cs="Segoe UI"/>
          <w:sz w:val="24"/>
          <w:szCs w:val="24"/>
        </w:rPr>
        <w:t xml:space="preserve">/SC, Ponte Serrada/SC, </w:t>
      </w:r>
      <w:proofErr w:type="spellStart"/>
      <w:r w:rsidRPr="00C415E7">
        <w:rPr>
          <w:rFonts w:ascii="Bookman Old Style" w:hAnsi="Bookman Old Style" w:cs="Segoe UI"/>
          <w:sz w:val="24"/>
          <w:szCs w:val="24"/>
        </w:rPr>
        <w:t>Ipira</w:t>
      </w:r>
      <w:proofErr w:type="spellEnd"/>
      <w:r w:rsidRPr="00C415E7">
        <w:rPr>
          <w:rFonts w:ascii="Bookman Old Style" w:hAnsi="Bookman Old Style" w:cs="Segoe UI"/>
          <w:sz w:val="24"/>
          <w:szCs w:val="24"/>
        </w:rPr>
        <w:t xml:space="preserve">/SC, Dois Vizinhos/RS, Ciríaco/RS, etc. </w:t>
      </w:r>
    </w:p>
    <w:p w14:paraId="1FF98123" w14:textId="77777777" w:rsidR="004F4A4C" w:rsidRPr="00C415E7" w:rsidRDefault="004F4A4C" w:rsidP="00C415E7">
      <w:pPr>
        <w:tabs>
          <w:tab w:val="left" w:pos="5670"/>
          <w:tab w:val="left" w:pos="8931"/>
          <w:tab w:val="left" w:pos="9214"/>
        </w:tabs>
        <w:spacing w:after="120"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C415E7">
        <w:rPr>
          <w:rFonts w:ascii="Bookman Old Style" w:hAnsi="Bookman Old Style" w:cs="Segoe UI"/>
          <w:sz w:val="24"/>
          <w:szCs w:val="24"/>
        </w:rPr>
        <w:t>Ademais, o grupo já lançou ao menos dois CDs e dois DVDs, estes denominados “</w:t>
      </w:r>
      <w:proofErr w:type="spellStart"/>
      <w:r w:rsidRPr="00C415E7">
        <w:rPr>
          <w:rFonts w:ascii="Bookman Old Style" w:hAnsi="Bookman Old Style" w:cs="Segoe UI"/>
          <w:i/>
          <w:iCs/>
          <w:sz w:val="24"/>
          <w:szCs w:val="24"/>
        </w:rPr>
        <w:t>taliani</w:t>
      </w:r>
      <w:proofErr w:type="spellEnd"/>
      <w:r w:rsidRPr="00C415E7">
        <w:rPr>
          <w:rFonts w:ascii="Bookman Old Style" w:hAnsi="Bookman Old Style" w:cs="Segoe UI"/>
          <w:i/>
          <w:iCs/>
          <w:sz w:val="24"/>
          <w:szCs w:val="24"/>
        </w:rPr>
        <w:t xml:space="preserve"> in festa</w:t>
      </w:r>
      <w:r w:rsidRPr="00C415E7">
        <w:rPr>
          <w:rFonts w:ascii="Bookman Old Style" w:hAnsi="Bookman Old Style" w:cs="Segoe UI"/>
          <w:sz w:val="24"/>
          <w:szCs w:val="24"/>
        </w:rPr>
        <w:t>” e “</w:t>
      </w:r>
      <w:proofErr w:type="spellStart"/>
      <w:r w:rsidRPr="00C415E7">
        <w:rPr>
          <w:rFonts w:ascii="Bookman Old Style" w:hAnsi="Bookman Old Style" w:cs="Segoe UI"/>
          <w:i/>
          <w:iCs/>
          <w:sz w:val="24"/>
          <w:szCs w:val="24"/>
        </w:rPr>
        <w:t>su</w:t>
      </w:r>
      <w:proofErr w:type="spellEnd"/>
      <w:r w:rsidRPr="00C415E7">
        <w:rPr>
          <w:rFonts w:ascii="Bookman Old Style" w:hAnsi="Bookman Old Style" w:cs="Segoe UI"/>
          <w:i/>
          <w:iCs/>
          <w:sz w:val="24"/>
          <w:szCs w:val="24"/>
        </w:rPr>
        <w:t xml:space="preserve"> </w:t>
      </w:r>
      <w:proofErr w:type="spellStart"/>
      <w:r w:rsidRPr="00C415E7">
        <w:rPr>
          <w:rFonts w:ascii="Bookman Old Style" w:hAnsi="Bookman Old Style" w:cs="Segoe UI"/>
          <w:i/>
          <w:iCs/>
          <w:sz w:val="24"/>
          <w:szCs w:val="24"/>
        </w:rPr>
        <w:t>co</w:t>
      </w:r>
      <w:proofErr w:type="spellEnd"/>
      <w:r w:rsidRPr="00C415E7">
        <w:rPr>
          <w:rFonts w:ascii="Bookman Old Style" w:hAnsi="Bookman Old Style" w:cs="Segoe UI"/>
          <w:i/>
          <w:iCs/>
          <w:sz w:val="24"/>
          <w:szCs w:val="24"/>
        </w:rPr>
        <w:t xml:space="preserve"> </w:t>
      </w:r>
      <w:proofErr w:type="spellStart"/>
      <w:r w:rsidRPr="00C415E7">
        <w:rPr>
          <w:rFonts w:ascii="Bookman Old Style" w:hAnsi="Bookman Old Style" w:cs="Segoe UI"/>
          <w:i/>
          <w:iCs/>
          <w:sz w:val="24"/>
          <w:szCs w:val="24"/>
        </w:rPr>
        <w:t>le</w:t>
      </w:r>
      <w:proofErr w:type="spellEnd"/>
      <w:r w:rsidRPr="00C415E7">
        <w:rPr>
          <w:rFonts w:ascii="Bookman Old Style" w:hAnsi="Bookman Old Style" w:cs="Segoe UI"/>
          <w:i/>
          <w:iCs/>
          <w:sz w:val="24"/>
          <w:szCs w:val="24"/>
        </w:rPr>
        <w:t xml:space="preserve"> </w:t>
      </w:r>
      <w:proofErr w:type="spellStart"/>
      <w:r w:rsidRPr="00C415E7">
        <w:rPr>
          <w:rFonts w:ascii="Bookman Old Style" w:hAnsi="Bookman Old Style" w:cs="Segoe UI"/>
          <w:i/>
          <w:iCs/>
          <w:sz w:val="24"/>
          <w:szCs w:val="24"/>
        </w:rPr>
        <w:t>reche</w:t>
      </w:r>
      <w:proofErr w:type="spellEnd"/>
      <w:r w:rsidRPr="00C415E7">
        <w:rPr>
          <w:rFonts w:ascii="Bookman Old Style" w:hAnsi="Bookman Old Style" w:cs="Segoe UI"/>
          <w:sz w:val="24"/>
          <w:szCs w:val="24"/>
        </w:rPr>
        <w:t xml:space="preserve">”, essencialmente voltados a cultura italiana. </w:t>
      </w:r>
    </w:p>
    <w:p w14:paraId="7BDF5E95" w14:textId="3886D4A3" w:rsidR="004F4A4C" w:rsidRPr="00C415E7" w:rsidRDefault="004F4A4C" w:rsidP="00C415E7">
      <w:pPr>
        <w:tabs>
          <w:tab w:val="left" w:pos="5670"/>
          <w:tab w:val="left" w:pos="8931"/>
          <w:tab w:val="left" w:pos="9214"/>
        </w:tabs>
        <w:spacing w:after="12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415E7">
        <w:rPr>
          <w:rFonts w:ascii="Bookman Old Style" w:hAnsi="Bookman Old Style" w:cs="Segoe UI"/>
          <w:sz w:val="24"/>
          <w:szCs w:val="24"/>
        </w:rPr>
        <w:lastRenderedPageBreak/>
        <w:t xml:space="preserve">Desse modo, o Grupo Stella </w:t>
      </w:r>
      <w:proofErr w:type="spellStart"/>
      <w:r w:rsidRPr="00C415E7">
        <w:rPr>
          <w:rFonts w:ascii="Bookman Old Style" w:hAnsi="Bookman Old Style" w:cs="Segoe UI"/>
          <w:sz w:val="24"/>
          <w:szCs w:val="24"/>
        </w:rPr>
        <w:t>di</w:t>
      </w:r>
      <w:proofErr w:type="spellEnd"/>
      <w:r w:rsidRPr="00C415E7">
        <w:rPr>
          <w:rFonts w:ascii="Bookman Old Style" w:hAnsi="Bookman Old Style" w:cs="Segoe UI"/>
          <w:sz w:val="24"/>
          <w:szCs w:val="24"/>
        </w:rPr>
        <w:t xml:space="preserve"> Pietra é amplamente reconhecido e consagrado na região quando o quesito analisado é música italiana.</w:t>
      </w:r>
    </w:p>
    <w:bookmarkEnd w:id="0"/>
    <w:p w14:paraId="28288CB9" w14:textId="77777777" w:rsidR="00023CFD" w:rsidRPr="00C415E7" w:rsidRDefault="00023CFD" w:rsidP="00C415E7">
      <w:pPr>
        <w:tabs>
          <w:tab w:val="left" w:pos="5670"/>
          <w:tab w:val="left" w:pos="8931"/>
          <w:tab w:val="left" w:pos="9214"/>
        </w:tabs>
        <w:spacing w:after="12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14:paraId="12305971" w14:textId="2AEBE8F1" w:rsidR="005E4B50" w:rsidRPr="00C415E7" w:rsidRDefault="005E4B50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C415E7">
        <w:rPr>
          <w:rFonts w:ascii="Bookman Old Style" w:hAnsi="Bookman Old Style" w:cs="Bookman Old Style,Bold"/>
          <w:b/>
          <w:bCs/>
          <w:sz w:val="24"/>
          <w:szCs w:val="24"/>
        </w:rPr>
        <w:t>5 - FUNDAMENTO LEGAL DA CONTRATAÇÃO</w:t>
      </w:r>
    </w:p>
    <w:p w14:paraId="63E40862" w14:textId="77777777" w:rsidR="005E4B50" w:rsidRPr="00C415E7" w:rsidRDefault="005E4B50" w:rsidP="00C415E7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415E7">
        <w:rPr>
          <w:rFonts w:ascii="Bookman Old Style" w:hAnsi="Bookman Old Style"/>
          <w:bCs/>
          <w:sz w:val="24"/>
          <w:szCs w:val="24"/>
        </w:rPr>
        <w:t>Inexigibilidade de licitação, conforme art. 74, II, da Lei 14.133/2021.</w:t>
      </w:r>
    </w:p>
    <w:p w14:paraId="7E1E84B6" w14:textId="77777777" w:rsidR="00FC0164" w:rsidRPr="00C415E7" w:rsidRDefault="00FC0164" w:rsidP="00C415E7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4F36D2EC" w14:textId="77777777" w:rsidR="005E4B50" w:rsidRPr="00C415E7" w:rsidRDefault="005E4B50" w:rsidP="00C415E7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6</w:t>
      </w:r>
      <w:r w:rsidR="00FC0164" w:rsidRPr="00C415E7">
        <w:rPr>
          <w:rFonts w:ascii="Bookman Old Style" w:hAnsi="Bookman Old Style"/>
          <w:b/>
          <w:sz w:val="24"/>
          <w:szCs w:val="24"/>
        </w:rPr>
        <w:t xml:space="preserve"> </w:t>
      </w:r>
      <w:r w:rsidR="002047DB" w:rsidRPr="00C415E7">
        <w:rPr>
          <w:rFonts w:ascii="Bookman Old Style" w:hAnsi="Bookman Old Style"/>
          <w:b/>
          <w:sz w:val="24"/>
          <w:szCs w:val="24"/>
        </w:rPr>
        <w:t xml:space="preserve">- </w:t>
      </w:r>
      <w:r w:rsidR="002047DB" w:rsidRPr="00C415E7">
        <w:rPr>
          <w:rFonts w:ascii="Bookman Old Style" w:hAnsi="Bookman Old Style"/>
          <w:b/>
          <w:bCs/>
          <w:sz w:val="24"/>
          <w:szCs w:val="24"/>
        </w:rPr>
        <w:t>ENTREGA E CRITÉRIOS</w:t>
      </w:r>
      <w:r w:rsidR="002047DB" w:rsidRPr="00C415E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DE ACEITAÇÃO DO OBJETO</w:t>
      </w:r>
    </w:p>
    <w:p w14:paraId="525E3750" w14:textId="34AA180A" w:rsidR="002047DB" w:rsidRPr="00C415E7" w:rsidRDefault="00263AF2" w:rsidP="00C415E7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A data pretendida para o show é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dia </w:t>
      </w:r>
      <w:r w:rsidR="00D275D8" w:rsidRPr="00C415E7">
        <w:rPr>
          <w:rFonts w:ascii="Bookman Old Style" w:hAnsi="Bookman Old Style"/>
          <w:bCs/>
          <w:color w:val="000000"/>
          <w:sz w:val="24"/>
          <w:szCs w:val="24"/>
        </w:rPr>
        <w:t>29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de </w:t>
      </w:r>
      <w:r w:rsidR="00D275D8" w:rsidRPr="00C415E7">
        <w:rPr>
          <w:rFonts w:ascii="Bookman Old Style" w:hAnsi="Bookman Old Style"/>
          <w:bCs/>
          <w:color w:val="000000"/>
          <w:sz w:val="24"/>
          <w:szCs w:val="24"/>
        </w:rPr>
        <w:t>junho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do corrente ano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>,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com horário 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de início 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>previsto para às</w:t>
      </w:r>
      <w:r w:rsidR="00BF685C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651406" w:rsidRPr="00C415E7">
        <w:rPr>
          <w:rFonts w:ascii="Bookman Old Style" w:hAnsi="Bookman Old Style"/>
          <w:bCs/>
          <w:color w:val="000000"/>
          <w:sz w:val="24"/>
          <w:szCs w:val="24"/>
        </w:rPr>
        <w:t>20h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>00min,</w:t>
      </w:r>
      <w:r w:rsidR="00651406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no</w:t>
      </w:r>
      <w:r w:rsidR="00D275D8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Salão Comunitário 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do Bairro </w:t>
      </w:r>
      <w:r w:rsidR="00651406" w:rsidRPr="00C415E7">
        <w:rPr>
          <w:rFonts w:ascii="Bookman Old Style" w:hAnsi="Bookman Old Style"/>
          <w:bCs/>
          <w:color w:val="000000"/>
          <w:sz w:val="24"/>
          <w:szCs w:val="24"/>
        </w:rPr>
        <w:t>Centro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, Cordilheira Alta/SC</w:t>
      </w:r>
      <w:r w:rsidR="00651406" w:rsidRPr="00C415E7">
        <w:rPr>
          <w:rFonts w:ascii="Bookman Old Style" w:hAnsi="Bookman Old Style"/>
          <w:bCs/>
          <w:color w:val="000000"/>
          <w:sz w:val="24"/>
          <w:szCs w:val="24"/>
        </w:rPr>
        <w:t>,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com duração mínima de </w:t>
      </w:r>
      <w:r w:rsidR="00D275D8" w:rsidRPr="00C415E7">
        <w:rPr>
          <w:rFonts w:ascii="Bookman Old Style" w:hAnsi="Bookman Old Style"/>
          <w:bCs/>
          <w:color w:val="000000"/>
          <w:sz w:val="24"/>
          <w:szCs w:val="24"/>
        </w:rPr>
        <w:t>4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>h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>oras, devendo a contratada comparecer com no mínimo 1h de antecedência</w:t>
      </w:r>
      <w:r w:rsidR="00D275D8" w:rsidRPr="00C415E7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14:paraId="037CCB29" w14:textId="678D97C4" w:rsidR="002047DB" w:rsidRPr="008A36F9" w:rsidRDefault="002047DB" w:rsidP="00C415E7">
      <w:pPr>
        <w:spacing w:after="120" w:line="24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C415E7">
        <w:rPr>
          <w:rFonts w:ascii="Bookman Old Style" w:hAnsi="Bookman Old Style"/>
          <w:iCs/>
          <w:color w:val="000000"/>
          <w:sz w:val="24"/>
          <w:szCs w:val="24"/>
        </w:rPr>
        <w:t xml:space="preserve">A responsabilidade </w:t>
      </w:r>
      <w:r w:rsidR="00B8157E" w:rsidRPr="00C415E7">
        <w:rPr>
          <w:rFonts w:ascii="Bookman Old Style" w:hAnsi="Bookman Old Style"/>
          <w:iCs/>
          <w:color w:val="000000"/>
          <w:sz w:val="24"/>
          <w:szCs w:val="24"/>
        </w:rPr>
        <w:t>da</w:t>
      </w:r>
      <w:r w:rsidRPr="00C415E7">
        <w:rPr>
          <w:rFonts w:ascii="Bookman Old Style" w:hAnsi="Bookman Old Style"/>
          <w:iCs/>
          <w:color w:val="000000"/>
          <w:sz w:val="24"/>
          <w:szCs w:val="24"/>
        </w:rPr>
        <w:t xml:space="preserve"> execução do serviço é da empresa contratada para este fim</w:t>
      </w:r>
      <w:r w:rsidR="00B8157E" w:rsidRPr="00C415E7">
        <w:rPr>
          <w:rFonts w:ascii="Bookman Old Style" w:hAnsi="Bookman Old Style"/>
          <w:iCs/>
          <w:color w:val="000000"/>
          <w:sz w:val="24"/>
          <w:szCs w:val="24"/>
        </w:rPr>
        <w:t xml:space="preserve">, </w:t>
      </w:r>
      <w:r w:rsidR="00B8157E" w:rsidRPr="008A36F9">
        <w:rPr>
          <w:rFonts w:ascii="Bookman Old Style" w:hAnsi="Bookman Old Style"/>
          <w:iCs/>
          <w:color w:val="000000"/>
          <w:sz w:val="24"/>
          <w:szCs w:val="24"/>
        </w:rPr>
        <w:t>que deverá estar totalmente pronta para execução no</w:t>
      </w:r>
      <w:r w:rsidR="005E4B50" w:rsidRPr="008A36F9">
        <w:rPr>
          <w:rFonts w:ascii="Bookman Old Style" w:hAnsi="Bookman Old Style"/>
          <w:iCs/>
          <w:color w:val="000000"/>
          <w:sz w:val="24"/>
          <w:szCs w:val="24"/>
        </w:rPr>
        <w:t xml:space="preserve"> dia e</w:t>
      </w:r>
      <w:r w:rsidR="00B8157E" w:rsidRPr="008A36F9">
        <w:rPr>
          <w:rFonts w:ascii="Bookman Old Style" w:hAnsi="Bookman Old Style"/>
          <w:iCs/>
          <w:color w:val="000000"/>
          <w:sz w:val="24"/>
          <w:szCs w:val="24"/>
        </w:rPr>
        <w:t xml:space="preserve"> horário indicado.</w:t>
      </w:r>
    </w:p>
    <w:p w14:paraId="66F182BE" w14:textId="77777777" w:rsidR="008A36F9" w:rsidRPr="008A36F9" w:rsidRDefault="008A36F9" w:rsidP="008A36F9">
      <w:pPr>
        <w:spacing w:after="120" w:line="24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8A36F9">
        <w:rPr>
          <w:rFonts w:ascii="Bookman Old Style" w:hAnsi="Bookman Old Style"/>
          <w:iCs/>
          <w:color w:val="000000"/>
          <w:sz w:val="24"/>
          <w:szCs w:val="24"/>
        </w:rPr>
        <w:t xml:space="preserve">Os trajes e o repertório dos artistas deverão se dar conforme cultura típica italiana.  </w:t>
      </w:r>
    </w:p>
    <w:p w14:paraId="182A9ADE" w14:textId="3DB3E3FC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8A36F9">
        <w:rPr>
          <w:rFonts w:ascii="Bookman Old Style" w:hAnsi="Bookman Old Style"/>
          <w:color w:val="000000"/>
          <w:sz w:val="24"/>
          <w:szCs w:val="24"/>
        </w:rPr>
        <w:t xml:space="preserve">Os </w:t>
      </w:r>
      <w:r w:rsidR="005E4B50" w:rsidRPr="008A36F9">
        <w:rPr>
          <w:rFonts w:ascii="Bookman Old Style" w:hAnsi="Bookman Old Style"/>
          <w:color w:val="000000"/>
          <w:sz w:val="24"/>
          <w:szCs w:val="24"/>
        </w:rPr>
        <w:t xml:space="preserve">serviços </w:t>
      </w:r>
      <w:r w:rsidRPr="008A36F9">
        <w:rPr>
          <w:rFonts w:ascii="Bookman Old Style" w:hAnsi="Bookman Old Style"/>
          <w:color w:val="000000"/>
          <w:sz w:val="24"/>
          <w:szCs w:val="24"/>
        </w:rPr>
        <w:t>serão recebidos, provisoriamente</w:t>
      </w:r>
      <w:r w:rsidR="005E4B50" w:rsidRPr="008A36F9">
        <w:rPr>
          <w:rFonts w:ascii="Bookman Old Style" w:hAnsi="Bookman Old Style"/>
          <w:color w:val="000000"/>
          <w:sz w:val="24"/>
          <w:szCs w:val="24"/>
        </w:rPr>
        <w:t>,</w:t>
      </w:r>
      <w:r w:rsidRPr="008A36F9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5E4B50" w:rsidRPr="008A36F9">
        <w:rPr>
          <w:rFonts w:ascii="Bookman Old Style" w:hAnsi="Bookman Old Style"/>
          <w:color w:val="000000"/>
          <w:sz w:val="24"/>
          <w:szCs w:val="24"/>
        </w:rPr>
        <w:t xml:space="preserve">após a </w:t>
      </w:r>
      <w:r w:rsidRPr="008A36F9">
        <w:rPr>
          <w:rFonts w:ascii="Bookman Old Style" w:hAnsi="Bookman Old Style"/>
          <w:color w:val="000000"/>
          <w:sz w:val="24"/>
          <w:szCs w:val="24"/>
        </w:rPr>
        <w:t>realização do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show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>,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pelo fiscal do contrato, para efeito de posterior verificação de sua conformidade com as especificações constantes neste Termo de Referência e na proposta. </w:t>
      </w:r>
    </w:p>
    <w:p w14:paraId="3583E614" w14:textId="705C7812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Os 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serviços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poderão ser rejeitados, no todo ou em parte, quando em desacordo com as especificações constantes neste Termo de Referência e na proposta, devendo ser 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corrigido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imediatamente, a contar da notificação 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verbal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d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>o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contrata</w:t>
      </w:r>
      <w:r w:rsidR="005E4B50" w:rsidRPr="00C415E7">
        <w:rPr>
          <w:rFonts w:ascii="Bookman Old Style" w:hAnsi="Bookman Old Style"/>
          <w:bCs/>
          <w:color w:val="000000"/>
          <w:sz w:val="24"/>
          <w:szCs w:val="24"/>
        </w:rPr>
        <w:t>nte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, sem prejuízo da aplicação das penalidades.</w:t>
      </w:r>
    </w:p>
    <w:p w14:paraId="201E6648" w14:textId="10411235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 xml:space="preserve">Os 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 xml:space="preserve">serviços 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serão recebidos definitivamente no prazo de 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 xml:space="preserve">até </w:t>
      </w:r>
      <w:r w:rsidRPr="00C415E7">
        <w:rPr>
          <w:rFonts w:ascii="Bookman Old Style" w:hAnsi="Bookman Old Style"/>
          <w:color w:val="000000"/>
          <w:sz w:val="24"/>
          <w:szCs w:val="24"/>
        </w:rPr>
        <w:t>10 (dez) dias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 xml:space="preserve"> úteis</w:t>
      </w:r>
      <w:r w:rsidRPr="00C415E7">
        <w:rPr>
          <w:rFonts w:ascii="Bookman Old Style" w:hAnsi="Bookman Old Style"/>
          <w:color w:val="000000"/>
          <w:sz w:val="24"/>
          <w:szCs w:val="24"/>
        </w:rPr>
        <w:t>, contados do recebimento provisório, após a verificação da qualidade e quantidade do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>s serviços,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mediante termo circunstanciado.</w:t>
      </w:r>
    </w:p>
    <w:p w14:paraId="4946A9E7" w14:textId="64D0055C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36F0E347" w14:textId="1B6A8DBD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O recebimento provisório ou definitivo do objeto não exclui a responsabilidade da contratada pelos prejuízos resultantes da incorreta execução do contrato.</w:t>
      </w:r>
    </w:p>
    <w:p w14:paraId="524BE4E5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449917AF" w14:textId="5F437E31" w:rsidR="005363E8" w:rsidRPr="00C415E7" w:rsidRDefault="005E4B50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color w:val="000000"/>
          <w:sz w:val="24"/>
          <w:szCs w:val="24"/>
        </w:rPr>
        <w:t xml:space="preserve">7 </w:t>
      </w:r>
      <w:r w:rsidR="0033661C" w:rsidRPr="00C415E7">
        <w:rPr>
          <w:rFonts w:ascii="Bookman Old Style" w:hAnsi="Bookman Old Style"/>
          <w:b/>
          <w:color w:val="000000"/>
          <w:sz w:val="24"/>
          <w:szCs w:val="24"/>
        </w:rPr>
        <w:t>–</w:t>
      </w:r>
      <w:r w:rsidR="002047DB" w:rsidRPr="00C415E7">
        <w:rPr>
          <w:rFonts w:ascii="Bookman Old Style" w:hAnsi="Bookman Old Style"/>
          <w:b/>
          <w:color w:val="000000"/>
          <w:sz w:val="24"/>
          <w:szCs w:val="24"/>
        </w:rPr>
        <w:t xml:space="preserve"> VALOR</w:t>
      </w:r>
      <w:r w:rsidR="0033661C" w:rsidRPr="00C415E7">
        <w:rPr>
          <w:rFonts w:ascii="Bookman Old Style" w:hAnsi="Bookman Old Style"/>
          <w:b/>
          <w:color w:val="000000"/>
          <w:sz w:val="24"/>
          <w:szCs w:val="24"/>
        </w:rPr>
        <w:t>,</w:t>
      </w:r>
      <w:r w:rsidR="002047DB" w:rsidRPr="00C415E7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33661C" w:rsidRPr="00C415E7">
        <w:rPr>
          <w:rFonts w:ascii="Bookman Old Style" w:hAnsi="Bookman Old Style"/>
          <w:b/>
          <w:color w:val="000000"/>
          <w:sz w:val="24"/>
          <w:szCs w:val="24"/>
        </w:rPr>
        <w:t xml:space="preserve">REAJUSTE, </w:t>
      </w:r>
      <w:r w:rsidR="002047DB" w:rsidRPr="00C415E7">
        <w:rPr>
          <w:rFonts w:ascii="Bookman Old Style" w:hAnsi="Bookman Old Style"/>
          <w:b/>
          <w:color w:val="000000"/>
          <w:sz w:val="24"/>
          <w:szCs w:val="24"/>
        </w:rPr>
        <w:t>FORMA DE PAGAMENTO</w:t>
      </w:r>
      <w:r w:rsidR="0033661C" w:rsidRPr="00C415E7">
        <w:rPr>
          <w:rFonts w:ascii="Bookman Old Style" w:hAnsi="Bookman Old Style"/>
          <w:b/>
          <w:color w:val="000000"/>
          <w:sz w:val="24"/>
          <w:szCs w:val="24"/>
        </w:rPr>
        <w:t xml:space="preserve"> E FONTE DE RECURSOS</w:t>
      </w:r>
    </w:p>
    <w:p w14:paraId="4F6AD1ED" w14:textId="59CB04C5" w:rsidR="0033661C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 xml:space="preserve">O valor 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 xml:space="preserve">da 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contratação </w:t>
      </w:r>
      <w:r w:rsidR="0033661C" w:rsidRPr="00C415E7">
        <w:rPr>
          <w:rFonts w:ascii="Bookman Old Style" w:hAnsi="Bookman Old Style"/>
          <w:color w:val="000000"/>
          <w:sz w:val="24"/>
          <w:szCs w:val="24"/>
        </w:rPr>
        <w:t>totaliza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R$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275D8" w:rsidRPr="00C415E7">
        <w:rPr>
          <w:rFonts w:ascii="Bookman Old Style" w:hAnsi="Bookman Old Style"/>
          <w:color w:val="000000"/>
          <w:sz w:val="24"/>
          <w:szCs w:val="24"/>
        </w:rPr>
        <w:t>6.500,00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(</w:t>
      </w:r>
      <w:r w:rsidR="00D275D8" w:rsidRPr="00C415E7">
        <w:rPr>
          <w:rFonts w:ascii="Bookman Old Style" w:hAnsi="Bookman Old Style"/>
          <w:color w:val="000000"/>
          <w:sz w:val="24"/>
          <w:szCs w:val="24"/>
        </w:rPr>
        <w:t>seis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mil</w:t>
      </w:r>
      <w:r w:rsidR="00D275D8" w:rsidRPr="00C415E7">
        <w:rPr>
          <w:rFonts w:ascii="Bookman Old Style" w:hAnsi="Bookman Old Style"/>
          <w:color w:val="000000"/>
          <w:sz w:val="24"/>
          <w:szCs w:val="24"/>
        </w:rPr>
        <w:t xml:space="preserve"> e quinhentos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reais)</w:t>
      </w:r>
      <w:r w:rsidR="005E4B50" w:rsidRPr="00C415E7">
        <w:rPr>
          <w:rFonts w:ascii="Bookman Old Style" w:hAnsi="Bookman Old Style"/>
          <w:color w:val="000000"/>
          <w:sz w:val="24"/>
          <w:szCs w:val="24"/>
        </w:rPr>
        <w:t>.</w:t>
      </w:r>
      <w:r w:rsidR="0033661C" w:rsidRPr="00C415E7">
        <w:rPr>
          <w:rFonts w:ascii="Bookman Old Style" w:hAnsi="Bookman Old Style"/>
          <w:color w:val="000000"/>
          <w:sz w:val="24"/>
          <w:szCs w:val="24"/>
        </w:rPr>
        <w:t xml:space="preserve"> Esse valor está de acordo com o praticado no mercado pela contratada, conforme demonstra as três notas fiscais juntadas aos autos. </w:t>
      </w:r>
    </w:p>
    <w:p w14:paraId="5544F22A" w14:textId="510B275F" w:rsidR="0033661C" w:rsidRPr="00C415E7" w:rsidRDefault="0033661C" w:rsidP="00C415E7">
      <w:pPr>
        <w:spacing w:after="120"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C415E7">
        <w:rPr>
          <w:rFonts w:ascii="Bookman Old Style" w:hAnsi="Bookman Old Style" w:cs="Segoe UI"/>
          <w:sz w:val="24"/>
          <w:szCs w:val="24"/>
        </w:rPr>
        <w:t>A proposta apresentada compreende a integralidade dos custos diretos e indiretos decorrentes da execução do objeto, incluindo tributos, encargos trabalhistas e comerciais, seguros, despesas de administração, lucro, transporte, frete e demais despesas correlatas.</w:t>
      </w:r>
    </w:p>
    <w:p w14:paraId="1A34E642" w14:textId="77777777" w:rsidR="0033661C" w:rsidRPr="00C415E7" w:rsidRDefault="0033661C" w:rsidP="00C415E7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O valor é irreajustável.</w:t>
      </w:r>
    </w:p>
    <w:p w14:paraId="05138978" w14:textId="653B457C" w:rsidR="002047DB" w:rsidRPr="00C415E7" w:rsidRDefault="002047DB" w:rsidP="00C415E7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O pagamento</w:t>
      </w:r>
      <w:r w:rsidR="0033661C" w:rsidRPr="00C415E7">
        <w:rPr>
          <w:rFonts w:ascii="Bookman Old Style" w:hAnsi="Bookman Old Style"/>
          <w:sz w:val="24"/>
          <w:szCs w:val="24"/>
        </w:rPr>
        <w:t>, em moeda corrente nacional,</w:t>
      </w:r>
      <w:r w:rsidRPr="00C415E7">
        <w:rPr>
          <w:rFonts w:ascii="Bookman Old Style" w:hAnsi="Bookman Old Style"/>
          <w:sz w:val="24"/>
          <w:szCs w:val="24"/>
        </w:rPr>
        <w:t xml:space="preserve"> será efetuado </w:t>
      </w:r>
      <w:r w:rsidR="0033661C" w:rsidRPr="00C415E7">
        <w:rPr>
          <w:rFonts w:ascii="Bookman Old Style" w:hAnsi="Bookman Old Style"/>
          <w:sz w:val="24"/>
          <w:szCs w:val="24"/>
        </w:rPr>
        <w:t xml:space="preserve">por meio de transferência bancária para a conta de titularidade da </w:t>
      </w:r>
      <w:r w:rsidR="005E4B50" w:rsidRPr="00C415E7">
        <w:rPr>
          <w:rFonts w:ascii="Bookman Old Style" w:hAnsi="Bookman Old Style"/>
          <w:sz w:val="24"/>
          <w:szCs w:val="24"/>
        </w:rPr>
        <w:t xml:space="preserve">contratada </w:t>
      </w:r>
      <w:r w:rsidR="001E7A30" w:rsidRPr="00C415E7">
        <w:rPr>
          <w:rFonts w:ascii="Bookman Old Style" w:hAnsi="Bookman Old Style"/>
          <w:color w:val="000000"/>
          <w:sz w:val="24"/>
          <w:szCs w:val="24"/>
        </w:rPr>
        <w:t xml:space="preserve">em </w:t>
      </w:r>
      <w:r w:rsidR="007A4F40" w:rsidRPr="00C415E7">
        <w:rPr>
          <w:rFonts w:ascii="Bookman Old Style" w:hAnsi="Bookman Old Style"/>
          <w:color w:val="000000"/>
          <w:sz w:val="24"/>
          <w:szCs w:val="24"/>
        </w:rPr>
        <w:t>até</w:t>
      </w:r>
      <w:r w:rsidR="001E7A30" w:rsidRPr="00C415E7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FC0E92" w:rsidRPr="00C415E7">
        <w:rPr>
          <w:rFonts w:ascii="Bookman Old Style" w:hAnsi="Bookman Old Style"/>
          <w:color w:val="000000"/>
          <w:sz w:val="24"/>
          <w:szCs w:val="24"/>
        </w:rPr>
        <w:t>30 dias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após </w:t>
      </w:r>
      <w:r w:rsidR="0033661C" w:rsidRPr="00C415E7">
        <w:rPr>
          <w:rFonts w:ascii="Bookman Old Style" w:hAnsi="Bookman Old Style"/>
          <w:color w:val="000000"/>
          <w:sz w:val="24"/>
          <w:szCs w:val="24"/>
        </w:rPr>
        <w:t>o recebimento definitivo do objeto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="0033661C" w:rsidRPr="00C415E7">
        <w:rPr>
          <w:rFonts w:ascii="Bookman Old Style" w:hAnsi="Bookman Old Style"/>
          <w:color w:val="000000"/>
          <w:sz w:val="24"/>
          <w:szCs w:val="24"/>
        </w:rPr>
        <w:t xml:space="preserve">mediante </w:t>
      </w:r>
      <w:r w:rsidRPr="00C415E7">
        <w:rPr>
          <w:rFonts w:ascii="Bookman Old Style" w:hAnsi="Bookman Old Style"/>
          <w:color w:val="000000"/>
          <w:sz w:val="24"/>
          <w:szCs w:val="24"/>
        </w:rPr>
        <w:t>apresentação da Nota Fiscal</w:t>
      </w:r>
      <w:r w:rsidR="0033661C" w:rsidRPr="00C415E7">
        <w:rPr>
          <w:rFonts w:ascii="Bookman Old Style" w:hAnsi="Bookman Old Style"/>
          <w:color w:val="000000"/>
          <w:sz w:val="24"/>
          <w:szCs w:val="24"/>
        </w:rPr>
        <w:t xml:space="preserve"> correspondente</w:t>
      </w:r>
      <w:r w:rsidRPr="00C415E7">
        <w:rPr>
          <w:rFonts w:ascii="Bookman Old Style" w:hAnsi="Bookman Old Style"/>
          <w:color w:val="000000"/>
          <w:sz w:val="24"/>
          <w:szCs w:val="24"/>
        </w:rPr>
        <w:t>, devidamente atestada pelo Fiscal/Gestor do Contrato.</w:t>
      </w:r>
    </w:p>
    <w:p w14:paraId="7C50FF5C" w14:textId="77777777" w:rsidR="0033661C" w:rsidRPr="00C415E7" w:rsidRDefault="0033661C" w:rsidP="00C415E7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lastRenderedPageBreak/>
        <w:t xml:space="preserve">Aplica-se nesta contratação a </w:t>
      </w:r>
      <w:r w:rsidRPr="00C415E7">
        <w:rPr>
          <w:rFonts w:ascii="Bookman Old Style" w:hAnsi="Bookman Old Style" w:cs="Segoe UI"/>
          <w:sz w:val="24"/>
          <w:szCs w:val="24"/>
        </w:rPr>
        <w:t>Instrução Normativa RFB nº 1.234/2012 e no Decreto Municipal nº 193/2023.</w:t>
      </w:r>
    </w:p>
    <w:p w14:paraId="4BE91931" w14:textId="17454E69" w:rsidR="0033661C" w:rsidRPr="00C415E7" w:rsidRDefault="0033661C" w:rsidP="00C415E7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  <w:r w:rsidRPr="00C415E7">
        <w:rPr>
          <w:rFonts w:ascii="Bookman Old Style" w:hAnsi="Bookman Old Style" w:cs="Segoe UI"/>
          <w:bCs/>
          <w:sz w:val="24"/>
          <w:szCs w:val="24"/>
        </w:rPr>
        <w:t>As despesas decorrentes desta contratação estão programadas em dotação orçamentária própria do Município de Cordilheira Alta,</w:t>
      </w:r>
      <w:r w:rsidRPr="00C415E7">
        <w:rPr>
          <w:rFonts w:ascii="Bookman Old Style" w:hAnsi="Bookman Old Style" w:cs="Segoe UI"/>
          <w:b/>
          <w:sz w:val="24"/>
          <w:szCs w:val="24"/>
        </w:rPr>
        <w:t xml:space="preserve"> </w:t>
      </w:r>
      <w:r w:rsidRPr="00C415E7">
        <w:rPr>
          <w:rFonts w:ascii="Bookman Old Style" w:hAnsi="Bookman Old Style" w:cs="Segoe UI"/>
          <w:bCs/>
          <w:sz w:val="24"/>
          <w:szCs w:val="24"/>
        </w:rPr>
        <w:t>na seguinte classificação:</w:t>
      </w:r>
      <w:r w:rsidRPr="00C415E7">
        <w:rPr>
          <w:rFonts w:ascii="Bookman Old Style" w:hAnsi="Bookman Old Style" w:cs="Segoe UI"/>
          <w:b/>
          <w:color w:val="3E4756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Spec="top"/>
        <w:tblW w:w="7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117"/>
        <w:gridCol w:w="2626"/>
      </w:tblGrid>
      <w:tr w:rsidR="001476DB" w:rsidRPr="00C415E7" w14:paraId="726CA158" w14:textId="77777777" w:rsidTr="003B0064">
        <w:trPr>
          <w:trHeight w:val="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D888" w14:textId="77777777" w:rsidR="001476DB" w:rsidRPr="00C415E7" w:rsidRDefault="001476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Despesa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A0BD" w14:textId="77777777" w:rsidR="001476DB" w:rsidRPr="00C415E7" w:rsidRDefault="001476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Projeto/Atividade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C4982" w14:textId="77777777" w:rsidR="001476DB" w:rsidRPr="00C415E7" w:rsidRDefault="001476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Item Orçamentário</w:t>
            </w:r>
          </w:p>
        </w:tc>
      </w:tr>
      <w:tr w:rsidR="001476DB" w:rsidRPr="00C415E7" w14:paraId="74480563" w14:textId="77777777" w:rsidTr="003B0064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91C0" w14:textId="77777777" w:rsidR="001476DB" w:rsidRPr="00C415E7" w:rsidRDefault="001476DB" w:rsidP="00C415E7">
            <w:pPr>
              <w:overflowPunct w:val="0"/>
              <w:adjustRightInd w:val="0"/>
              <w:spacing w:after="120" w:line="240" w:lineRule="auto"/>
              <w:ind w:right="-1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        50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3FB3" w14:textId="77777777" w:rsidR="001476DB" w:rsidRPr="00C415E7" w:rsidRDefault="001476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2065 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A4C5" w14:textId="77777777" w:rsidR="001476DB" w:rsidRPr="00C415E7" w:rsidRDefault="001476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3390</w:t>
            </w:r>
          </w:p>
        </w:tc>
      </w:tr>
    </w:tbl>
    <w:p w14:paraId="4FE4AB92" w14:textId="77777777" w:rsidR="001476DB" w:rsidRPr="00C415E7" w:rsidRDefault="001476DB" w:rsidP="00C415E7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p w14:paraId="02732C04" w14:textId="77777777" w:rsidR="0033661C" w:rsidRPr="00C415E7" w:rsidRDefault="0033661C" w:rsidP="00C415E7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45A1B770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598D84A1" w14:textId="0A038F6B" w:rsidR="005363E8" w:rsidRPr="00C415E7" w:rsidRDefault="0033661C" w:rsidP="00C415E7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>8</w:t>
      </w:r>
      <w:r w:rsidR="002047DB" w:rsidRPr="00C415E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- DAS OBRIGAÇÕES D</w:t>
      </w:r>
      <w:r w:rsidR="00BC6285" w:rsidRPr="00C415E7">
        <w:rPr>
          <w:rFonts w:ascii="Bookman Old Style" w:hAnsi="Bookman Old Style"/>
          <w:b/>
          <w:bCs/>
          <w:color w:val="000000"/>
          <w:sz w:val="24"/>
          <w:szCs w:val="24"/>
        </w:rPr>
        <w:t>O</w:t>
      </w:r>
      <w:r w:rsidR="002047DB" w:rsidRPr="00C415E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CONTRATANTE </w:t>
      </w:r>
    </w:p>
    <w:p w14:paraId="2525EBA2" w14:textId="4B1C0416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São obrigações d</w:t>
      </w:r>
      <w:r w:rsidR="00BC6285" w:rsidRPr="00C415E7">
        <w:rPr>
          <w:rFonts w:ascii="Bookman Old Style" w:hAnsi="Bookman Old Style"/>
          <w:sz w:val="24"/>
          <w:szCs w:val="24"/>
        </w:rPr>
        <w:t>o</w:t>
      </w:r>
      <w:r w:rsidRPr="00C415E7">
        <w:rPr>
          <w:rFonts w:ascii="Bookman Old Style" w:hAnsi="Bookman Old Style"/>
          <w:sz w:val="24"/>
          <w:szCs w:val="24"/>
        </w:rPr>
        <w:t xml:space="preserve"> Contratante:</w:t>
      </w:r>
    </w:p>
    <w:p w14:paraId="3ACD62D8" w14:textId="3BE35CDD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a) </w:t>
      </w:r>
      <w:r w:rsidR="002047DB" w:rsidRPr="00C415E7">
        <w:rPr>
          <w:rFonts w:ascii="Bookman Old Style" w:hAnsi="Bookman Old Style"/>
          <w:sz w:val="24"/>
          <w:szCs w:val="24"/>
        </w:rPr>
        <w:t xml:space="preserve">Receber o objeto no prazo e condições estabelecidas </w:t>
      </w:r>
      <w:r w:rsidRPr="00C415E7">
        <w:rPr>
          <w:rFonts w:ascii="Bookman Old Style" w:hAnsi="Bookman Old Style"/>
          <w:sz w:val="24"/>
          <w:szCs w:val="24"/>
        </w:rPr>
        <w:t>neste instrumento</w:t>
      </w:r>
      <w:r w:rsidR="002047DB" w:rsidRPr="00C415E7">
        <w:rPr>
          <w:rFonts w:ascii="Bookman Old Style" w:hAnsi="Bookman Old Style"/>
          <w:sz w:val="24"/>
          <w:szCs w:val="24"/>
        </w:rPr>
        <w:t>;</w:t>
      </w:r>
    </w:p>
    <w:p w14:paraId="7455CCC3" w14:textId="0B8018EC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b) </w:t>
      </w:r>
      <w:r w:rsidR="002047DB" w:rsidRPr="00C415E7">
        <w:rPr>
          <w:rFonts w:ascii="Bookman Old Style" w:hAnsi="Bookman Old Style"/>
          <w:sz w:val="24"/>
          <w:szCs w:val="24"/>
        </w:rPr>
        <w:t xml:space="preserve">Verificar minuciosamente, no prazo fixado, a conformidade dos </w:t>
      </w:r>
      <w:r w:rsidRPr="00C415E7">
        <w:rPr>
          <w:rFonts w:ascii="Bookman Old Style" w:hAnsi="Bookman Old Style"/>
          <w:sz w:val="24"/>
          <w:szCs w:val="24"/>
        </w:rPr>
        <w:t xml:space="preserve">serviços </w:t>
      </w:r>
      <w:r w:rsidR="002047DB" w:rsidRPr="00C415E7">
        <w:rPr>
          <w:rFonts w:ascii="Bookman Old Style" w:hAnsi="Bookman Old Style"/>
          <w:sz w:val="24"/>
          <w:szCs w:val="24"/>
        </w:rPr>
        <w:t xml:space="preserve">recebidos provisoriamente com as especificações constantes </w:t>
      </w:r>
      <w:r w:rsidRPr="00C415E7">
        <w:rPr>
          <w:rFonts w:ascii="Bookman Old Style" w:hAnsi="Bookman Old Style"/>
          <w:sz w:val="24"/>
          <w:szCs w:val="24"/>
        </w:rPr>
        <w:t xml:space="preserve">neste instrumento e na </w:t>
      </w:r>
      <w:r w:rsidR="002047DB" w:rsidRPr="00C415E7">
        <w:rPr>
          <w:rFonts w:ascii="Bookman Old Style" w:hAnsi="Bookman Old Style"/>
          <w:sz w:val="24"/>
          <w:szCs w:val="24"/>
        </w:rPr>
        <w:t>proposta, para fins de aceitação e recebimento definitivo;</w:t>
      </w:r>
    </w:p>
    <w:p w14:paraId="1A9D3BF2" w14:textId="449B4AF7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c) </w:t>
      </w:r>
      <w:r w:rsidR="002047DB" w:rsidRPr="00C415E7">
        <w:rPr>
          <w:rFonts w:ascii="Bookman Old Style" w:hAnsi="Bookman Old Style"/>
          <w:sz w:val="24"/>
          <w:szCs w:val="24"/>
        </w:rPr>
        <w:t>Comunicar à Contratada</w:t>
      </w:r>
      <w:r w:rsidRPr="00C415E7">
        <w:rPr>
          <w:rFonts w:ascii="Bookman Old Style" w:hAnsi="Bookman Old Style"/>
          <w:sz w:val="24"/>
          <w:szCs w:val="24"/>
        </w:rPr>
        <w:t xml:space="preserve"> </w:t>
      </w:r>
      <w:r w:rsidR="002047DB" w:rsidRPr="00C415E7">
        <w:rPr>
          <w:rFonts w:ascii="Bookman Old Style" w:hAnsi="Bookman Old Style"/>
          <w:sz w:val="24"/>
          <w:szCs w:val="24"/>
        </w:rPr>
        <w:t>sobre imperfeições, falhas ou irregularidades verificadas no objeto, para que seja substituído, reparado ou corrigido;</w:t>
      </w:r>
    </w:p>
    <w:p w14:paraId="1D1163FF" w14:textId="49EF14D8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d)</w:t>
      </w:r>
      <w:r w:rsidR="002047DB" w:rsidRPr="00C415E7">
        <w:rPr>
          <w:rFonts w:ascii="Bookman Old Style" w:hAnsi="Bookman Old Style"/>
          <w:sz w:val="24"/>
          <w:szCs w:val="24"/>
        </w:rPr>
        <w:t xml:space="preserve"> Acompanhar e fiscalizar o cumprimento das obrigações da Contratada, através de servidor especialmente designado;</w:t>
      </w:r>
    </w:p>
    <w:p w14:paraId="3F35E024" w14:textId="18666E34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e) </w:t>
      </w:r>
      <w:r w:rsidR="002047DB" w:rsidRPr="00C415E7">
        <w:rPr>
          <w:rFonts w:ascii="Bookman Old Style" w:hAnsi="Bookman Old Style"/>
          <w:sz w:val="24"/>
          <w:szCs w:val="24"/>
        </w:rPr>
        <w:t>Efetuar o pagamento à Contratada</w:t>
      </w:r>
      <w:r w:rsidRPr="00C415E7">
        <w:rPr>
          <w:rFonts w:ascii="Bookman Old Style" w:hAnsi="Bookman Old Style"/>
          <w:sz w:val="24"/>
          <w:szCs w:val="24"/>
        </w:rPr>
        <w:t xml:space="preserve"> </w:t>
      </w:r>
      <w:r w:rsidR="002047DB" w:rsidRPr="00C415E7">
        <w:rPr>
          <w:rFonts w:ascii="Bookman Old Style" w:hAnsi="Bookman Old Style"/>
          <w:sz w:val="24"/>
          <w:szCs w:val="24"/>
        </w:rPr>
        <w:t>no prazo e forma estabelecidos n</w:t>
      </w:r>
      <w:r w:rsidRPr="00C415E7">
        <w:rPr>
          <w:rFonts w:ascii="Bookman Old Style" w:hAnsi="Bookman Old Style"/>
          <w:sz w:val="24"/>
          <w:szCs w:val="24"/>
        </w:rPr>
        <w:t>a cláusula 7</w:t>
      </w:r>
      <w:r w:rsidR="002047DB" w:rsidRPr="00C415E7">
        <w:rPr>
          <w:rFonts w:ascii="Bookman Old Style" w:hAnsi="Bookman Old Style"/>
          <w:sz w:val="24"/>
          <w:szCs w:val="24"/>
        </w:rPr>
        <w:t>;</w:t>
      </w:r>
    </w:p>
    <w:p w14:paraId="10E488E4" w14:textId="53D2FB15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O</w:t>
      </w:r>
      <w:r w:rsidR="002047DB" w:rsidRPr="00C415E7">
        <w:rPr>
          <w:rFonts w:ascii="Bookman Old Style" w:hAnsi="Bookman Old Style"/>
          <w:sz w:val="24"/>
          <w:szCs w:val="24"/>
        </w:rPr>
        <w:t xml:space="preserve"> </w:t>
      </w:r>
      <w:r w:rsidRPr="00C415E7">
        <w:rPr>
          <w:rFonts w:ascii="Bookman Old Style" w:hAnsi="Bookman Old Style"/>
          <w:sz w:val="24"/>
          <w:szCs w:val="24"/>
        </w:rPr>
        <w:t xml:space="preserve">Contratante </w:t>
      </w:r>
      <w:r w:rsidR="002047DB" w:rsidRPr="00C415E7">
        <w:rPr>
          <w:rFonts w:ascii="Bookman Old Style" w:hAnsi="Bookman Old Style"/>
          <w:sz w:val="24"/>
          <w:szCs w:val="24"/>
        </w:rPr>
        <w:t>não responderá por quaisquer compromissos assumidos pela Contratada com terceiros, ainda que vinculados à execução d</w:t>
      </w:r>
      <w:r w:rsidRPr="00C415E7">
        <w:rPr>
          <w:rFonts w:ascii="Bookman Old Style" w:hAnsi="Bookman Old Style"/>
          <w:sz w:val="24"/>
          <w:szCs w:val="24"/>
        </w:rPr>
        <w:t>a</w:t>
      </w:r>
      <w:r w:rsidR="002047DB" w:rsidRPr="00C415E7">
        <w:rPr>
          <w:rFonts w:ascii="Bookman Old Style" w:hAnsi="Bookman Old Style"/>
          <w:sz w:val="24"/>
          <w:szCs w:val="24"/>
        </w:rPr>
        <w:t xml:space="preserve"> presente </w:t>
      </w:r>
      <w:r w:rsidRPr="00C415E7">
        <w:rPr>
          <w:rFonts w:ascii="Bookman Old Style" w:hAnsi="Bookman Old Style"/>
          <w:sz w:val="24"/>
          <w:szCs w:val="24"/>
        </w:rPr>
        <w:t>contratação</w:t>
      </w:r>
      <w:r w:rsidR="002047DB" w:rsidRPr="00C415E7">
        <w:rPr>
          <w:rFonts w:ascii="Bookman Old Style" w:hAnsi="Bookman Old Style"/>
          <w:sz w:val="24"/>
          <w:szCs w:val="24"/>
        </w:rPr>
        <w:t>, bem como por qualquer dano causado a terceiros em decorrência de ato da Contratada, de seus empregados, prepostos ou subordinados.</w:t>
      </w:r>
    </w:p>
    <w:p w14:paraId="2A645511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6203687" w14:textId="07D4D4A7" w:rsidR="002047DB" w:rsidRPr="00C415E7" w:rsidRDefault="00BC6285" w:rsidP="00C415E7">
      <w:pPr>
        <w:spacing w:after="120" w:line="240" w:lineRule="auto"/>
        <w:ind w:right="-15"/>
        <w:jc w:val="both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9</w:t>
      </w:r>
      <w:r w:rsidR="002047DB" w:rsidRPr="00C415E7">
        <w:rPr>
          <w:rFonts w:ascii="Bookman Old Style" w:hAnsi="Bookman Old Style"/>
          <w:b/>
          <w:sz w:val="24"/>
          <w:szCs w:val="24"/>
        </w:rPr>
        <w:t xml:space="preserve"> - OBRIGAÇÕES DA CONTRATADA </w:t>
      </w:r>
    </w:p>
    <w:p w14:paraId="25134312" w14:textId="0F9BD301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A Contratada deve cumprir todas as obrigações constantes </w:t>
      </w:r>
      <w:r w:rsidR="00BC6285" w:rsidRPr="00C415E7">
        <w:rPr>
          <w:rFonts w:ascii="Bookman Old Style" w:hAnsi="Bookman Old Style"/>
          <w:sz w:val="24"/>
          <w:szCs w:val="24"/>
        </w:rPr>
        <w:t>neste instrumento</w:t>
      </w:r>
      <w:r w:rsidRPr="00C415E7">
        <w:rPr>
          <w:rFonts w:ascii="Bookman Old Style" w:hAnsi="Bookman Old Style"/>
          <w:sz w:val="24"/>
          <w:szCs w:val="24"/>
        </w:rPr>
        <w:t>, seus anexos e sua proposta, assumindo como exclusivamente seus os riscos e as despesas decorrentes da boa e perfeita execução do objeto e, ainda:</w:t>
      </w:r>
    </w:p>
    <w:p w14:paraId="6F00D224" w14:textId="6C05223A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a) </w:t>
      </w:r>
      <w:r w:rsidR="002047DB" w:rsidRPr="00C415E7">
        <w:rPr>
          <w:rFonts w:ascii="Bookman Old Style" w:hAnsi="Bookman Old Style"/>
          <w:sz w:val="24"/>
          <w:szCs w:val="24"/>
        </w:rPr>
        <w:t xml:space="preserve">Efetuar a entrega do objeto em perfeitas condições, conforme especificações, prazo e local constantes </w:t>
      </w:r>
      <w:r w:rsidRPr="00C415E7">
        <w:rPr>
          <w:rFonts w:ascii="Bookman Old Style" w:hAnsi="Bookman Old Style"/>
          <w:sz w:val="24"/>
          <w:szCs w:val="24"/>
        </w:rPr>
        <w:t>neste instrumento</w:t>
      </w:r>
      <w:r w:rsidR="002047DB" w:rsidRPr="00C415E7">
        <w:rPr>
          <w:rFonts w:ascii="Bookman Old Style" w:hAnsi="Bookman Old Style"/>
          <w:sz w:val="24"/>
          <w:szCs w:val="24"/>
        </w:rPr>
        <w:t>, acompanhado da respectiva nota fiscal</w:t>
      </w:r>
      <w:r w:rsidRPr="00C415E7">
        <w:rPr>
          <w:rFonts w:ascii="Bookman Old Style" w:hAnsi="Bookman Old Style"/>
          <w:sz w:val="24"/>
          <w:szCs w:val="24"/>
        </w:rPr>
        <w:t>;</w:t>
      </w:r>
    </w:p>
    <w:p w14:paraId="0D8AAFA9" w14:textId="57A45F5F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b) </w:t>
      </w:r>
      <w:r w:rsidR="002047DB" w:rsidRPr="00C415E7">
        <w:rPr>
          <w:rFonts w:ascii="Bookman Old Style" w:hAnsi="Bookman Old Style"/>
          <w:sz w:val="24"/>
          <w:szCs w:val="24"/>
        </w:rPr>
        <w:t xml:space="preserve">Responsabilizar-se pelos vícios e danos decorrentes do objeto, de acordo com </w:t>
      </w:r>
      <w:r w:rsidRPr="00C415E7">
        <w:rPr>
          <w:rFonts w:ascii="Bookman Old Style" w:hAnsi="Bookman Old Style"/>
          <w:sz w:val="24"/>
          <w:szCs w:val="24"/>
        </w:rPr>
        <w:t>o</w:t>
      </w:r>
      <w:r w:rsidR="002047DB" w:rsidRPr="00C415E7">
        <w:rPr>
          <w:rFonts w:ascii="Bookman Old Style" w:hAnsi="Bookman Old Style"/>
          <w:sz w:val="24"/>
          <w:szCs w:val="24"/>
        </w:rPr>
        <w:t xml:space="preserve"> Código de Defesa do Consumidor;</w:t>
      </w:r>
    </w:p>
    <w:p w14:paraId="1C818E2F" w14:textId="7A765C71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c)</w:t>
      </w:r>
      <w:r w:rsidR="002047DB" w:rsidRPr="00C415E7">
        <w:rPr>
          <w:rFonts w:ascii="Bookman Old Style" w:hAnsi="Bookman Old Style"/>
          <w:sz w:val="24"/>
          <w:szCs w:val="24"/>
        </w:rPr>
        <w:t xml:space="preserve"> Substituir, reparar ou corrigir, às suas expensas, no prazo fixado </w:t>
      </w:r>
      <w:r w:rsidRPr="00C415E7">
        <w:rPr>
          <w:rFonts w:ascii="Bookman Old Style" w:hAnsi="Bookman Old Style"/>
          <w:sz w:val="24"/>
          <w:szCs w:val="24"/>
        </w:rPr>
        <w:t>pelo fiscal de contrato</w:t>
      </w:r>
      <w:r w:rsidR="002047DB" w:rsidRPr="00C415E7">
        <w:rPr>
          <w:rFonts w:ascii="Bookman Old Style" w:hAnsi="Bookman Old Style"/>
          <w:sz w:val="24"/>
          <w:szCs w:val="24"/>
        </w:rPr>
        <w:t>, o objeto com avarias ou defeitos;</w:t>
      </w:r>
    </w:p>
    <w:p w14:paraId="313865DC" w14:textId="50520A89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d)</w:t>
      </w:r>
      <w:r w:rsidR="002047DB" w:rsidRPr="00C415E7">
        <w:rPr>
          <w:rFonts w:ascii="Bookman Old Style" w:hAnsi="Bookman Old Style"/>
          <w:sz w:val="24"/>
          <w:szCs w:val="24"/>
        </w:rPr>
        <w:t xml:space="preserve"> Comunicar à Contratante, no prazo mínimo de </w:t>
      </w:r>
      <w:r w:rsidRPr="00C415E7">
        <w:rPr>
          <w:rFonts w:ascii="Bookman Old Style" w:hAnsi="Bookman Old Style"/>
          <w:sz w:val="24"/>
          <w:szCs w:val="24"/>
        </w:rPr>
        <w:t>5</w:t>
      </w:r>
      <w:r w:rsidR="002047DB" w:rsidRPr="00C415E7">
        <w:rPr>
          <w:rFonts w:ascii="Bookman Old Style" w:hAnsi="Bookman Old Style"/>
          <w:sz w:val="24"/>
          <w:szCs w:val="24"/>
        </w:rPr>
        <w:t xml:space="preserve"> (</w:t>
      </w:r>
      <w:r w:rsidRPr="00C415E7">
        <w:rPr>
          <w:rFonts w:ascii="Bookman Old Style" w:hAnsi="Bookman Old Style"/>
          <w:sz w:val="24"/>
          <w:szCs w:val="24"/>
        </w:rPr>
        <w:t>cinco</w:t>
      </w:r>
      <w:r w:rsidR="002047DB" w:rsidRPr="00C415E7">
        <w:rPr>
          <w:rFonts w:ascii="Bookman Old Style" w:hAnsi="Bookman Old Style"/>
          <w:sz w:val="24"/>
          <w:szCs w:val="24"/>
        </w:rPr>
        <w:t>) dias que antecede a data d</w:t>
      </w:r>
      <w:r w:rsidRPr="00C415E7">
        <w:rPr>
          <w:rFonts w:ascii="Bookman Old Style" w:hAnsi="Bookman Old Style"/>
          <w:sz w:val="24"/>
          <w:szCs w:val="24"/>
        </w:rPr>
        <w:t>o</w:t>
      </w:r>
      <w:r w:rsidR="002047DB" w:rsidRPr="00C415E7">
        <w:rPr>
          <w:rFonts w:ascii="Bookman Old Style" w:hAnsi="Bookman Old Style"/>
          <w:sz w:val="24"/>
          <w:szCs w:val="24"/>
        </w:rPr>
        <w:t xml:space="preserve"> </w:t>
      </w:r>
      <w:r w:rsidRPr="00C415E7">
        <w:rPr>
          <w:rFonts w:ascii="Bookman Old Style" w:hAnsi="Bookman Old Style"/>
          <w:sz w:val="24"/>
          <w:szCs w:val="24"/>
        </w:rPr>
        <w:t>evento</w:t>
      </w:r>
      <w:r w:rsidR="002047DB" w:rsidRPr="00C415E7">
        <w:rPr>
          <w:rFonts w:ascii="Bookman Old Style" w:hAnsi="Bookman Old Style"/>
          <w:sz w:val="24"/>
          <w:szCs w:val="24"/>
        </w:rPr>
        <w:t>, os motivos que impossibilitem o cumprimento do prazo previsto, com a devida comprovação;</w:t>
      </w:r>
    </w:p>
    <w:p w14:paraId="5BA87905" w14:textId="105441C6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e)</w:t>
      </w:r>
      <w:r w:rsidR="002047DB" w:rsidRPr="00C415E7">
        <w:rPr>
          <w:rFonts w:ascii="Bookman Old Style" w:hAnsi="Bookman Old Style"/>
          <w:sz w:val="24"/>
          <w:szCs w:val="24"/>
        </w:rPr>
        <w:t xml:space="preserve"> Manter, durante toda a execução do contrato, em compatibilidade com as obrigações assumidas, todas as condições de habilitação e qualificação exigidas;</w:t>
      </w:r>
    </w:p>
    <w:p w14:paraId="69379552" w14:textId="66432EB8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f)</w:t>
      </w:r>
      <w:r w:rsidR="002047DB" w:rsidRPr="00C415E7">
        <w:rPr>
          <w:rFonts w:ascii="Bookman Old Style" w:hAnsi="Bookman Old Style"/>
          <w:sz w:val="24"/>
          <w:szCs w:val="24"/>
        </w:rPr>
        <w:t xml:space="preserve"> Indicar preposto para representá-la durante a execução do contrato.</w:t>
      </w:r>
    </w:p>
    <w:p w14:paraId="14686932" w14:textId="4EE896CD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g) </w:t>
      </w:r>
      <w:r w:rsidR="002047DB" w:rsidRPr="00C415E7">
        <w:rPr>
          <w:rFonts w:ascii="Bookman Old Style" w:hAnsi="Bookman Old Style"/>
          <w:sz w:val="24"/>
          <w:szCs w:val="24"/>
        </w:rPr>
        <w:t>Arcar com o pagamento de todos os tributos envolvidos, bem como com transportes/deslocamentos, hotel/estadias, alimentação/bebidas, abastecimento d</w:t>
      </w:r>
      <w:r w:rsidRPr="00C415E7">
        <w:rPr>
          <w:rFonts w:ascii="Bookman Old Style" w:hAnsi="Bookman Old Style"/>
          <w:sz w:val="24"/>
          <w:szCs w:val="24"/>
        </w:rPr>
        <w:t>e</w:t>
      </w:r>
      <w:r w:rsidR="002047DB" w:rsidRPr="00C415E7">
        <w:rPr>
          <w:rFonts w:ascii="Bookman Old Style" w:hAnsi="Bookman Old Style"/>
          <w:sz w:val="24"/>
          <w:szCs w:val="24"/>
        </w:rPr>
        <w:t xml:space="preserve"> camarim, serviços com carregadores, ou outras despesas relacionadas à execução do objeto.</w:t>
      </w:r>
    </w:p>
    <w:p w14:paraId="0498670E" w14:textId="77777777" w:rsidR="002047DB" w:rsidRPr="00C415E7" w:rsidRDefault="002047DB" w:rsidP="00C415E7">
      <w:pPr>
        <w:autoSpaceDE w:val="0"/>
        <w:autoSpaceDN w:val="0"/>
        <w:adjustRightInd w:val="0"/>
        <w:spacing w:after="12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65B626ED" w14:textId="1D416ECB" w:rsidR="002047DB" w:rsidRPr="00C415E7" w:rsidRDefault="00BC6285" w:rsidP="00C415E7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10</w:t>
      </w:r>
      <w:r w:rsidR="002047DB" w:rsidRPr="00C415E7">
        <w:rPr>
          <w:rFonts w:ascii="Bookman Old Style" w:hAnsi="Bookman Old Style"/>
          <w:b/>
          <w:bCs/>
          <w:sz w:val="24"/>
          <w:szCs w:val="24"/>
        </w:rPr>
        <w:t xml:space="preserve"> - GARANTIA</w:t>
      </w:r>
      <w:r w:rsidR="002047DB" w:rsidRPr="00C415E7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14:paraId="18003DB3" w14:textId="1CD34D18" w:rsidR="002047DB" w:rsidRPr="00C415E7" w:rsidRDefault="00BC6285" w:rsidP="00C415E7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Não se aplica.</w:t>
      </w:r>
    </w:p>
    <w:p w14:paraId="5C4BA935" w14:textId="77777777" w:rsidR="002047DB" w:rsidRPr="00C415E7" w:rsidRDefault="002047DB" w:rsidP="00C415E7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color w:val="FF0000"/>
          <w:sz w:val="24"/>
          <w:szCs w:val="24"/>
        </w:rPr>
      </w:pPr>
    </w:p>
    <w:p w14:paraId="5DA74466" w14:textId="7BEA6A84" w:rsidR="002047DB" w:rsidRPr="00C415E7" w:rsidRDefault="00BC6285" w:rsidP="00C415E7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11</w:t>
      </w:r>
      <w:r w:rsidR="002047DB" w:rsidRPr="00C415E7">
        <w:rPr>
          <w:rFonts w:ascii="Bookman Old Style" w:hAnsi="Bookman Old Style"/>
          <w:b/>
          <w:sz w:val="24"/>
          <w:szCs w:val="24"/>
        </w:rPr>
        <w:t xml:space="preserve"> - AMOSTRA </w:t>
      </w:r>
    </w:p>
    <w:p w14:paraId="74F7D757" w14:textId="0E87E3D0" w:rsidR="002047DB" w:rsidRPr="00C415E7" w:rsidRDefault="00BC6285" w:rsidP="00C415E7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Não se aplica.</w:t>
      </w:r>
    </w:p>
    <w:p w14:paraId="630D2016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  <w:highlight w:val="cyan"/>
        </w:rPr>
      </w:pPr>
    </w:p>
    <w:p w14:paraId="0994D306" w14:textId="7F3E64B0" w:rsidR="002047DB" w:rsidRPr="00C415E7" w:rsidRDefault="002047DB" w:rsidP="00C415E7">
      <w:pPr>
        <w:spacing w:after="120" w:line="240" w:lineRule="auto"/>
        <w:ind w:right="-15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color w:val="000000"/>
          <w:sz w:val="24"/>
          <w:szCs w:val="24"/>
        </w:rPr>
        <w:t>1</w:t>
      </w:r>
      <w:r w:rsidR="00BC6285" w:rsidRPr="00C415E7">
        <w:rPr>
          <w:rFonts w:ascii="Bookman Old Style" w:hAnsi="Bookman Old Style"/>
          <w:b/>
          <w:color w:val="000000"/>
          <w:sz w:val="24"/>
          <w:szCs w:val="24"/>
        </w:rPr>
        <w:t>2</w:t>
      </w:r>
      <w:r w:rsidRPr="00C415E7">
        <w:rPr>
          <w:rFonts w:ascii="Bookman Old Style" w:hAnsi="Bookman Old Style"/>
          <w:b/>
          <w:color w:val="000000"/>
          <w:sz w:val="24"/>
          <w:szCs w:val="24"/>
        </w:rPr>
        <w:t xml:space="preserve"> - CONTROLE DA EXECUÇÃO</w:t>
      </w:r>
      <w:r w:rsidRPr="00C415E7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14:paraId="0FB77B3B" w14:textId="77777777" w:rsidR="00BC6285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bookmarkStart w:id="1" w:name="_Hlk157507945"/>
      <w:r w:rsidRPr="00C415E7">
        <w:rPr>
          <w:rFonts w:ascii="Bookman Old Style" w:hAnsi="Bookman Old Style"/>
          <w:bCs/>
          <w:color w:val="000000"/>
          <w:sz w:val="24"/>
          <w:szCs w:val="24"/>
        </w:rPr>
        <w:t>A execução d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esta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contratação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será acompanhada e fiscalizada pelo servidor Iunes Luiz Ferraz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,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matrícula nº 137341, que atuará como representante institucional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14:paraId="0FA9A473" w14:textId="7D8117FD" w:rsidR="002047DB" w:rsidRPr="00C415E7" w:rsidRDefault="00BC6285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A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gest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ão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do contrato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caberá </w:t>
      </w:r>
      <w:r w:rsidR="002047DB" w:rsidRPr="00C415E7">
        <w:rPr>
          <w:rFonts w:ascii="Bookman Old Style" w:hAnsi="Bookman Old Style"/>
          <w:bCs/>
          <w:color w:val="000000"/>
          <w:sz w:val="24"/>
          <w:szCs w:val="24"/>
        </w:rPr>
        <w:t>a servidora Angelita Gabriel.</w:t>
      </w:r>
    </w:p>
    <w:p w14:paraId="7A169588" w14:textId="7645ABDB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O recebimento provisório do objeto ficará a cargo do fiscal do contrato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.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Já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o recebimento definitivo 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caberá a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o gestor do contrato.</w:t>
      </w:r>
    </w:p>
    <w:p w14:paraId="4F7386BB" w14:textId="4026E22E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Nos casos de atraso ou de falta de designação, de desligamento e de afastamento extemporâneo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, provisório ou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definitivo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,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do gestor ou do fisca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l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do contrato, até que seja providenciada 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nov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a designação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as atribuições caberão ao titular 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da respectiva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secretaria.</w:t>
      </w:r>
    </w:p>
    <w:p w14:paraId="29FEB795" w14:textId="60C0DC26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O 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fiscal 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anotará em registro próprio todas as ocorrências relacionadas com a execução d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esta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contrat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>ação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, indicando dia</w:t>
      </w:r>
      <w:r w:rsidR="00BC6285"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e horário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2BD599C2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bookmarkEnd w:id="1"/>
    <w:p w14:paraId="11AC2D7C" w14:textId="77777777" w:rsidR="001476DB" w:rsidRPr="00C415E7" w:rsidRDefault="001476DB" w:rsidP="00C415E7">
      <w:pPr>
        <w:keepNext/>
        <w:keepLines/>
        <w:spacing w:after="120" w:line="240" w:lineRule="auto"/>
        <w:rPr>
          <w:rFonts w:ascii="Bookman Old Style" w:eastAsia="Arial" w:hAnsi="Bookman Old Style" w:cs="Segoe UI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13 -</w:t>
      </w:r>
      <w:r w:rsidRPr="00C415E7">
        <w:rPr>
          <w:rFonts w:ascii="Bookman Old Style" w:hAnsi="Bookman Old Style"/>
          <w:sz w:val="24"/>
          <w:szCs w:val="24"/>
        </w:rPr>
        <w:t xml:space="preserve"> </w:t>
      </w: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INFRAÇÕES E SANÇÕES ADMIN</w:t>
      </w:r>
      <w:r w:rsidRPr="00C415E7">
        <w:rPr>
          <w:rFonts w:ascii="Bookman Old Style" w:eastAsia="Arial" w:hAnsi="Bookman Old Style" w:cs="Segoe UI"/>
          <w:b/>
          <w:sz w:val="24"/>
          <w:szCs w:val="24"/>
        </w:rPr>
        <w:t>I</w:t>
      </w: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STRATIVAS</w:t>
      </w:r>
    </w:p>
    <w:p w14:paraId="1559B323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Comete infração administrativa, nos termos da Lei n.º 14.133/2021, o CONTRATADO que:</w:t>
      </w:r>
    </w:p>
    <w:p w14:paraId="2D39F077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Der causa à inexecução parcial do contrato;</w:t>
      </w:r>
    </w:p>
    <w:p w14:paraId="22CABD8B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56D63115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Der causa à inexecução total do contrato;</w:t>
      </w:r>
    </w:p>
    <w:p w14:paraId="7225E1EF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Ensejar o retardamento da execução ou da entrega do objeto da contratação sem motivo justificado;</w:t>
      </w:r>
    </w:p>
    <w:p w14:paraId="3259742D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Apresentar documentação falsa ou prestar declaração falsa durante a execução do contrato;</w:t>
      </w:r>
    </w:p>
    <w:p w14:paraId="2CCAC0FC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Praticar ato fraudulento na execução do contrato;</w:t>
      </w:r>
    </w:p>
    <w:p w14:paraId="795A46D4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Comportar-se de modo inidôneo ou cometer fraude de qualquer natureza;</w:t>
      </w:r>
    </w:p>
    <w:p w14:paraId="3D25DBF1" w14:textId="77777777" w:rsidR="001476DB" w:rsidRPr="00C415E7" w:rsidRDefault="001476DB" w:rsidP="00C415E7">
      <w:pPr>
        <w:numPr>
          <w:ilvl w:val="2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Praticar ato lesivo previsto no art. 5º da Lei n.º 12.846, de 1º de agosto de 2013.</w:t>
      </w:r>
    </w:p>
    <w:p w14:paraId="47CC7597" w14:textId="25BF7630" w:rsidR="001476DB" w:rsidRPr="00C415E7" w:rsidRDefault="001476DB" w:rsidP="00C415E7">
      <w:pPr>
        <w:tabs>
          <w:tab w:val="left" w:pos="284"/>
        </w:tabs>
        <w:spacing w:after="120" w:line="240" w:lineRule="auto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Serão aplicadas ao CONTRATADO que incorrer nas infrações acima descritas as seguintes sanções:</w:t>
      </w:r>
    </w:p>
    <w:p w14:paraId="09C7F960" w14:textId="77777777" w:rsidR="001476DB" w:rsidRPr="00C415E7" w:rsidRDefault="001476DB" w:rsidP="00C415E7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Advertência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, quando o CONTRATADO der causa à inexecução parcial do contrato, sempre que não se justificar a imposição de penalidade mais grave (Art. 156, §2º, da Lei n.º 14.133/2021);</w:t>
      </w:r>
    </w:p>
    <w:p w14:paraId="57B69158" w14:textId="77777777" w:rsidR="001476DB" w:rsidRPr="00C415E7" w:rsidRDefault="001476DB" w:rsidP="00C415E7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Impedimento de licitar e contratar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, quando praticadas as condutas descritas nas alíneas “b”, “c” e “d” do subitem acima deste contrato, sempre que não se justificar a imposição de penalidade mais grave (Art. 156, § 4º, da Lei n.º 14.133/2021);</w:t>
      </w:r>
    </w:p>
    <w:p w14:paraId="11F2C306" w14:textId="77777777" w:rsidR="001476DB" w:rsidRPr="00C415E7" w:rsidRDefault="001476DB" w:rsidP="00C415E7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Declaração de inidoneidade para licitar e contratar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, quando praticadas as condutas descritas nas alíneas “e”, “f”, “g” e “h” do subitem acima deste contrato, bem como nas alíneas “b”, “c” e “d”, que justifiquem a imposição de penalidade mais grave (Art. 156, §5º, da Lei n.º 14.133/2021).</w:t>
      </w:r>
    </w:p>
    <w:p w14:paraId="50D1F7D7" w14:textId="5FEBD9F2" w:rsidR="001476DB" w:rsidRPr="00C415E7" w:rsidRDefault="001476DB" w:rsidP="00C415E7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 xml:space="preserve">Multa </w:t>
      </w:r>
      <w:r w:rsidRPr="00C415E7">
        <w:rPr>
          <w:rFonts w:ascii="Bookman Old Style" w:eastAsia="Arial" w:hAnsi="Bookman Old Style" w:cs="Segoe UI"/>
          <w:b/>
          <w:bCs/>
          <w:color w:val="000000"/>
          <w:sz w:val="24"/>
          <w:szCs w:val="24"/>
        </w:rPr>
        <w:t>Compensatória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 xml:space="preserve"> de </w:t>
      </w:r>
      <w:r w:rsidRPr="00C415E7">
        <w:rPr>
          <w:rFonts w:ascii="Bookman Old Style" w:eastAsia="Arial" w:hAnsi="Bookman Old Style" w:cs="Segoe UI"/>
          <w:sz w:val="24"/>
          <w:szCs w:val="24"/>
        </w:rPr>
        <w:t xml:space="preserve">30% (trinta 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por cento) sobre o valor total do contrato, no caso de inexecução total do objeto.</w:t>
      </w:r>
    </w:p>
    <w:p w14:paraId="221DD065" w14:textId="77777777" w:rsidR="001476DB" w:rsidRPr="00C415E7" w:rsidRDefault="001476DB" w:rsidP="00C415E7">
      <w:pPr>
        <w:pStyle w:val="PargrafodaLista"/>
        <w:spacing w:after="120" w:line="240" w:lineRule="auto"/>
        <w:ind w:left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 aplicação das sanções previstas neste contrato não exclui, em hipótese alguma, a obrigação de reparação integral do dano causado ao CONTRATANTE (Art. 156, §9º, da Lei n.º 14.133/2021);</w:t>
      </w:r>
    </w:p>
    <w:p w14:paraId="6CD06BA2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Todas as sanções previstas neste contrato poderão ser aplicadas cumulativamente com a multa (Art. 156, §7º, da Lei n.º 14.133/2021);</w:t>
      </w:r>
    </w:p>
    <w:p w14:paraId="12BE27DB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Antes da aplicação da multa será facultada a defesa do interessado no prazo de 15 (quinze) dias úteis, contado da data de sua intimação (Art. 157, da Lei n.º 14.133/2021);</w:t>
      </w:r>
    </w:p>
    <w:p w14:paraId="7047911C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bookmarkStart w:id="2" w:name="_heading=h.tyjcwt"/>
      <w:bookmarkEnd w:id="2"/>
      <w:r w:rsidRPr="00C415E7">
        <w:rPr>
          <w:rFonts w:ascii="Bookman Old Style" w:eastAsia="Arial" w:hAnsi="Bookman Old Style" w:cs="Segoe UI"/>
          <w:sz w:val="24"/>
          <w:szCs w:val="24"/>
        </w:rPr>
        <w:t>Previamente ao encaminhamento à cobrança judicial, a multa poderá ser recolhida administrativamente no prazo máximo de 30 (trinta)</w:t>
      </w:r>
      <w:r w:rsidRPr="00C415E7">
        <w:rPr>
          <w:rFonts w:ascii="Bookman Old Style" w:eastAsia="Arial" w:hAnsi="Bookman Old Style" w:cs="Segoe UI"/>
          <w:i/>
          <w:color w:val="000000"/>
          <w:sz w:val="24"/>
          <w:szCs w:val="24"/>
        </w:rPr>
        <w:t xml:space="preserve"> 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dias, a contar da data do recebimento da comunicação enviada pela autoridade competente.</w:t>
      </w:r>
    </w:p>
    <w:p w14:paraId="0496D8A2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 aplicação das sanções realizar-se-á em processo administrativo que assegure o contraditório e a ampla defesa ao CONTRATADO, observando-se o procedimento previsto no caput e parágrafos do art. 158 da Lei n.º 14.133/2021, para as penalidades de impedimento de licitar e contratar e de declaração de inidoneidade para licitar ou contratar;</w:t>
      </w:r>
    </w:p>
    <w:p w14:paraId="2A018343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Na aplicação das sanções serão considerados (Art. 156, §1º, da Lei n.º 14.133/2021):</w:t>
      </w:r>
    </w:p>
    <w:p w14:paraId="171574F6" w14:textId="77777777" w:rsidR="001476DB" w:rsidRPr="00C415E7" w:rsidRDefault="001476DB" w:rsidP="00C415E7">
      <w:pPr>
        <w:numPr>
          <w:ilvl w:val="2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 natureza e a gravidade da infração cometida;</w:t>
      </w:r>
    </w:p>
    <w:p w14:paraId="2D34D01E" w14:textId="77777777" w:rsidR="001476DB" w:rsidRPr="00C415E7" w:rsidRDefault="001476DB" w:rsidP="00C415E7">
      <w:pPr>
        <w:numPr>
          <w:ilvl w:val="2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As peculiaridades do caso concreto;</w:t>
      </w:r>
    </w:p>
    <w:p w14:paraId="5E20E511" w14:textId="77777777" w:rsidR="001476DB" w:rsidRPr="00C415E7" w:rsidRDefault="001476DB" w:rsidP="00C415E7">
      <w:pPr>
        <w:numPr>
          <w:ilvl w:val="2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As circunstâncias agravantes ou atenuantes;</w:t>
      </w:r>
    </w:p>
    <w:p w14:paraId="2F0092AC" w14:textId="77777777" w:rsidR="001476DB" w:rsidRPr="00C415E7" w:rsidRDefault="001476DB" w:rsidP="00C415E7">
      <w:pPr>
        <w:numPr>
          <w:ilvl w:val="2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Os danos que dela provierem para o CONTRATANTE;</w:t>
      </w:r>
    </w:p>
    <w:p w14:paraId="44383EBA" w14:textId="77777777" w:rsidR="001476DB" w:rsidRPr="00C415E7" w:rsidRDefault="001476DB" w:rsidP="00C415E7">
      <w:pPr>
        <w:numPr>
          <w:ilvl w:val="2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 implantação ou o aperfeiçoamento de programa de integridade, conforme normas e orientações dos órgãos de controle.</w:t>
      </w:r>
    </w:p>
    <w:p w14:paraId="70D1155A" w14:textId="3CCB4B66" w:rsidR="001476DB" w:rsidRPr="00C415E7" w:rsidRDefault="001476DB" w:rsidP="00C415E7">
      <w:pPr>
        <w:tabs>
          <w:tab w:val="left" w:pos="284"/>
        </w:tabs>
        <w:spacing w:after="120" w:line="240" w:lineRule="auto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Os atos previstos como infrações administrativas na Lei n.º 14.133/2021, ou em outras leis de licitações e contratos da Administração Pública que também sejam tipificados como atos lesivos na Lei n. 12.846, de 2013, serão apurados e julgados conjuntamente, nos mesmos autos, observados o rito procedimental e autoridade competente definidos na referida Lei (Art. 159 da Lei n.º 14.133/2021);</w:t>
      </w:r>
    </w:p>
    <w:p w14:paraId="202D22EC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 da Lei n.º 14.133/2021);</w:t>
      </w:r>
    </w:p>
    <w:p w14:paraId="7EA169B5" w14:textId="5E185C1F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 (Art. 161 da Lei n.º 14.133/2021);</w:t>
      </w:r>
    </w:p>
    <w:p w14:paraId="11614AE1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As sanções de impedimento de licitar e contratar e declaração de inidoneidade para licitar ou contratar são passíveis de reabilitação na forma do art. 163 da Lei n.º 14.133/2021;</w:t>
      </w:r>
    </w:p>
    <w:p w14:paraId="5C82529C" w14:textId="77777777" w:rsidR="001476DB" w:rsidRPr="00C415E7" w:rsidRDefault="001476DB" w:rsidP="00C415E7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 xml:space="preserve">Os débitos do CONTRATADO para com a Administração CONTRATANTE, resultantes de multa administrativa e/ou indenizações, não inscritos em dívida ativa, poderão ser compensados, total ou parcialmente, com os créditos devidos pelo referido órgão, decorrentes deste mesmo contrato ou de outros contratos administrativos que o CONTRATADO possua com o mesmo órgão ora CONTRATANTE, na forma da Instrução Normativa SEGES/ME n.º 26, de 13 de abril de 2022. </w:t>
      </w:r>
    </w:p>
    <w:p w14:paraId="4129E6CE" w14:textId="0EA7FF58" w:rsidR="002047DB" w:rsidRPr="00C415E7" w:rsidRDefault="002047DB" w:rsidP="00C415E7">
      <w:pPr>
        <w:spacing w:after="120" w:line="240" w:lineRule="auto"/>
        <w:rPr>
          <w:rFonts w:ascii="Bookman Old Style" w:hAnsi="Bookman Old Style"/>
          <w:sz w:val="24"/>
          <w:szCs w:val="24"/>
        </w:rPr>
      </w:pPr>
    </w:p>
    <w:p w14:paraId="7F88342A" w14:textId="77777777" w:rsidR="002047DB" w:rsidRPr="00C415E7" w:rsidRDefault="002047DB" w:rsidP="00C415E7">
      <w:pPr>
        <w:spacing w:after="120" w:line="240" w:lineRule="auto"/>
        <w:jc w:val="right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 xml:space="preserve">Cordilheira Alta/SC, </w:t>
      </w:r>
      <w:r w:rsidR="00BF685C" w:rsidRPr="00C415E7">
        <w:rPr>
          <w:rFonts w:ascii="Bookman Old Style" w:hAnsi="Bookman Old Style"/>
          <w:color w:val="000000"/>
          <w:sz w:val="24"/>
          <w:szCs w:val="24"/>
        </w:rPr>
        <w:t>1</w:t>
      </w:r>
      <w:r w:rsidR="00BF782D" w:rsidRPr="00C415E7">
        <w:rPr>
          <w:rFonts w:ascii="Bookman Old Style" w:hAnsi="Bookman Old Style"/>
          <w:color w:val="000000"/>
          <w:sz w:val="24"/>
          <w:szCs w:val="24"/>
        </w:rPr>
        <w:t>2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de </w:t>
      </w:r>
      <w:r w:rsidR="00BF685C" w:rsidRPr="00C415E7">
        <w:rPr>
          <w:rFonts w:ascii="Bookman Old Style" w:hAnsi="Bookman Old Style"/>
          <w:color w:val="000000"/>
          <w:sz w:val="24"/>
          <w:szCs w:val="24"/>
        </w:rPr>
        <w:t>abril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de 2024.</w:t>
      </w:r>
    </w:p>
    <w:p w14:paraId="27462C77" w14:textId="77777777" w:rsidR="002047DB" w:rsidRPr="00C415E7" w:rsidRDefault="002047DB" w:rsidP="00C415E7">
      <w:pPr>
        <w:spacing w:after="120" w:line="240" w:lineRule="auto"/>
        <w:jc w:val="right"/>
        <w:rPr>
          <w:rFonts w:ascii="Bookman Old Style" w:hAnsi="Bookman Old Style"/>
          <w:color w:val="000000"/>
          <w:sz w:val="24"/>
          <w:szCs w:val="24"/>
          <w:highlight w:val="yellow"/>
        </w:rPr>
      </w:pPr>
    </w:p>
    <w:p w14:paraId="790642C3" w14:textId="6C5EDD5A" w:rsidR="002047DB" w:rsidRPr="00C415E7" w:rsidRDefault="00C415E7" w:rsidP="00C415E7">
      <w:pPr>
        <w:spacing w:after="12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>SONIA CRISTINA DELLA TORRES BRIANCINI</w:t>
      </w:r>
    </w:p>
    <w:p w14:paraId="003C3AB0" w14:textId="717E8E8C" w:rsidR="002047DB" w:rsidRPr="00C415E7" w:rsidRDefault="002047DB" w:rsidP="00C415E7">
      <w:pPr>
        <w:spacing w:after="12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>Secret</w:t>
      </w:r>
      <w:r w:rsidR="001476DB" w:rsidRPr="00C415E7">
        <w:rPr>
          <w:rFonts w:ascii="Bookman Old Style" w:hAnsi="Bookman Old Style"/>
          <w:b/>
          <w:bCs/>
          <w:color w:val="000000"/>
          <w:sz w:val="24"/>
          <w:szCs w:val="24"/>
        </w:rPr>
        <w:t>á</w:t>
      </w: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>ria de Cultura, Esporte e Turismo</w:t>
      </w:r>
    </w:p>
    <w:p w14:paraId="21A4318E" w14:textId="77777777" w:rsidR="002047DB" w:rsidRPr="00C415E7" w:rsidRDefault="002047DB" w:rsidP="00C415E7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30DD03B" w14:textId="59EE745B" w:rsidR="002047DB" w:rsidRPr="00C415E7" w:rsidRDefault="005B6372" w:rsidP="00C415E7">
      <w:pPr>
        <w:spacing w:after="12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PARECER CONTÁBIL</w:t>
      </w:r>
    </w:p>
    <w:p w14:paraId="18C54A31" w14:textId="77777777" w:rsidR="005B6372" w:rsidRPr="00C415E7" w:rsidRDefault="005B6372" w:rsidP="00C415E7">
      <w:pPr>
        <w:spacing w:after="120" w:line="240" w:lineRule="auto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14:paraId="33FA3FC6" w14:textId="23356D3E" w:rsidR="002047DB" w:rsidRPr="00C415E7" w:rsidRDefault="002047DB" w:rsidP="00C415E7">
      <w:pPr>
        <w:suppressAutoHyphens/>
        <w:spacing w:after="120" w:line="240" w:lineRule="auto"/>
        <w:jc w:val="both"/>
        <w:rPr>
          <w:rFonts w:ascii="Bookman Old Style" w:hAnsi="Bookman Old Style"/>
          <w:sz w:val="24"/>
          <w:szCs w:val="24"/>
          <w:lang w:eastAsia="zh-CN"/>
        </w:rPr>
      </w:pPr>
      <w:r w:rsidRPr="00C415E7">
        <w:rPr>
          <w:rFonts w:ascii="Bookman Old Style" w:hAnsi="Bookman Old Style"/>
          <w:sz w:val="24"/>
          <w:szCs w:val="24"/>
          <w:lang w:eastAsia="zh-CN"/>
        </w:rPr>
        <w:t xml:space="preserve">A despesa </w:t>
      </w:r>
      <w:r w:rsidR="005B6372" w:rsidRPr="00C415E7">
        <w:rPr>
          <w:rFonts w:ascii="Bookman Old Style" w:hAnsi="Bookman Old Style"/>
          <w:sz w:val="24"/>
          <w:szCs w:val="24"/>
          <w:lang w:eastAsia="zh-CN"/>
        </w:rPr>
        <w:t xml:space="preserve">decorrente desta contratação </w:t>
      </w:r>
      <w:r w:rsidRPr="00C415E7">
        <w:rPr>
          <w:rFonts w:ascii="Bookman Old Style" w:hAnsi="Bookman Old Style"/>
          <w:sz w:val="24"/>
          <w:szCs w:val="24"/>
          <w:lang w:eastAsia="zh-CN"/>
        </w:rPr>
        <w:t>correrá p</w:t>
      </w:r>
      <w:r w:rsidR="005B6372" w:rsidRPr="00C415E7">
        <w:rPr>
          <w:rFonts w:ascii="Bookman Old Style" w:hAnsi="Bookman Old Style"/>
          <w:sz w:val="24"/>
          <w:szCs w:val="24"/>
          <w:lang w:eastAsia="zh-CN"/>
        </w:rPr>
        <w:t>or</w:t>
      </w:r>
      <w:r w:rsidRPr="00C415E7">
        <w:rPr>
          <w:rFonts w:ascii="Bookman Old Style" w:hAnsi="Bookman Old Style"/>
          <w:sz w:val="24"/>
          <w:szCs w:val="24"/>
          <w:lang w:eastAsia="zh-CN"/>
        </w:rPr>
        <w:t xml:space="preserve"> </w:t>
      </w:r>
      <w:r w:rsidR="005B6372" w:rsidRPr="00C415E7">
        <w:rPr>
          <w:rFonts w:ascii="Bookman Old Style" w:hAnsi="Bookman Old Style"/>
          <w:sz w:val="24"/>
          <w:szCs w:val="24"/>
          <w:lang w:eastAsia="zh-CN"/>
        </w:rPr>
        <w:t>meio da seguinte dotação orçamentária</w:t>
      </w:r>
      <w:r w:rsidRPr="00C415E7">
        <w:rPr>
          <w:rFonts w:ascii="Bookman Old Style" w:hAnsi="Bookman Old Style"/>
          <w:sz w:val="24"/>
          <w:szCs w:val="24"/>
          <w:lang w:eastAsia="zh-CN"/>
        </w:rPr>
        <w:t xml:space="preserve">: </w:t>
      </w:r>
    </w:p>
    <w:p w14:paraId="226D6EB1" w14:textId="77777777" w:rsidR="002047DB" w:rsidRPr="00C415E7" w:rsidRDefault="002047DB" w:rsidP="00C415E7">
      <w:pPr>
        <w:suppressAutoHyphens/>
        <w:spacing w:after="120" w:line="240" w:lineRule="auto"/>
        <w:jc w:val="both"/>
        <w:rPr>
          <w:rFonts w:ascii="Bookman Old Style" w:hAnsi="Bookman Old Style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Spec="center" w:tblpYSpec="top"/>
        <w:tblW w:w="7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117"/>
        <w:gridCol w:w="2626"/>
      </w:tblGrid>
      <w:tr w:rsidR="002047DB" w:rsidRPr="00C415E7" w14:paraId="3F9090AE" w14:textId="77777777" w:rsidTr="00B359E8">
        <w:trPr>
          <w:trHeight w:val="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C3505" w14:textId="77777777" w:rsidR="002047DB" w:rsidRPr="00C415E7" w:rsidRDefault="002047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Despesa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AEDEA" w14:textId="77777777" w:rsidR="002047DB" w:rsidRPr="00C415E7" w:rsidRDefault="002047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Projeto/Atividade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EF78" w14:textId="77777777" w:rsidR="002047DB" w:rsidRPr="00C415E7" w:rsidRDefault="002047DB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Item Orçamentário</w:t>
            </w:r>
          </w:p>
        </w:tc>
      </w:tr>
      <w:tr w:rsidR="002047DB" w:rsidRPr="00C415E7" w14:paraId="3167CA59" w14:textId="77777777" w:rsidTr="00B359E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44FF" w14:textId="77777777" w:rsidR="002047DB" w:rsidRPr="00C415E7" w:rsidRDefault="002047DB" w:rsidP="00C415E7">
            <w:pPr>
              <w:overflowPunct w:val="0"/>
              <w:adjustRightInd w:val="0"/>
              <w:spacing w:after="120" w:line="240" w:lineRule="auto"/>
              <w:ind w:right="-1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        </w:t>
            </w:r>
            <w:r w:rsidR="00BF685C"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9FAF" w14:textId="77777777" w:rsidR="002047DB" w:rsidRPr="00C415E7" w:rsidRDefault="00BF685C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2065</w:t>
            </w:r>
            <w:r w:rsidR="002047DB"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ED7F" w14:textId="77777777" w:rsidR="002047DB" w:rsidRPr="00C415E7" w:rsidRDefault="00BF685C" w:rsidP="00C415E7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3390</w:t>
            </w:r>
          </w:p>
        </w:tc>
      </w:tr>
    </w:tbl>
    <w:p w14:paraId="75CA8E6C" w14:textId="77777777" w:rsidR="002047DB" w:rsidRPr="00C415E7" w:rsidRDefault="002047DB" w:rsidP="00C415E7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C6BA1F" w14:textId="77777777" w:rsidR="002047DB" w:rsidRPr="00C415E7" w:rsidRDefault="002047DB" w:rsidP="00C415E7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0DF1EE3" w14:textId="77777777" w:rsidR="00BF685C" w:rsidRPr="00C415E7" w:rsidRDefault="00BF685C" w:rsidP="00C415E7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AB0CC65" w14:textId="756FCF61" w:rsidR="002047DB" w:rsidRPr="00C415E7" w:rsidRDefault="005B6372" w:rsidP="00C415E7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Desse modo, em</w:t>
      </w:r>
      <w:r w:rsidR="002047DB" w:rsidRPr="00C415E7">
        <w:rPr>
          <w:rFonts w:ascii="Bookman Old Style" w:hAnsi="Bookman Old Style"/>
          <w:sz w:val="24"/>
          <w:szCs w:val="24"/>
        </w:rPr>
        <w:t xml:space="preserve"> atenção </w:t>
      </w:r>
      <w:r w:rsidR="00BF685C" w:rsidRPr="00C415E7">
        <w:rPr>
          <w:rFonts w:ascii="Bookman Old Style" w:hAnsi="Bookman Old Style"/>
          <w:sz w:val="24"/>
          <w:szCs w:val="24"/>
        </w:rPr>
        <w:t>à</w:t>
      </w:r>
      <w:r w:rsidR="002047DB" w:rsidRPr="00C415E7">
        <w:rPr>
          <w:rFonts w:ascii="Bookman Old Style" w:hAnsi="Bookman Old Style"/>
          <w:sz w:val="24"/>
          <w:szCs w:val="24"/>
        </w:rPr>
        <w:t xml:space="preserve"> solicitação da </w:t>
      </w:r>
      <w:r w:rsidRPr="00C415E7">
        <w:rPr>
          <w:rFonts w:ascii="Bookman Old Style" w:hAnsi="Bookman Old Style"/>
          <w:sz w:val="24"/>
          <w:szCs w:val="24"/>
        </w:rPr>
        <w:t>secretaria requisitante</w:t>
      </w:r>
      <w:r w:rsidR="002047DB" w:rsidRPr="00C415E7">
        <w:rPr>
          <w:rFonts w:ascii="Bookman Old Style" w:hAnsi="Bookman Old Style"/>
          <w:sz w:val="24"/>
          <w:szCs w:val="24"/>
        </w:rPr>
        <w:t xml:space="preserve"> para verificar a existência de recursos orçamentários para assegurar o pagamento das obrigações decorrentes do objeto especificado, certifico que:</w:t>
      </w:r>
    </w:p>
    <w:p w14:paraId="7B9E280A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D72F04E" w14:textId="273EB51C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415E7">
        <w:rPr>
          <w:rFonts w:ascii="Bookman Old Style" w:hAnsi="Bookman Old Style"/>
          <w:sz w:val="24"/>
          <w:szCs w:val="24"/>
        </w:rPr>
        <w:t xml:space="preserve">( </w:t>
      </w:r>
      <w:r w:rsidR="005B6372" w:rsidRPr="00C415E7">
        <w:rPr>
          <w:rFonts w:ascii="Bookman Old Style" w:hAnsi="Bookman Old Style"/>
          <w:sz w:val="24"/>
          <w:szCs w:val="24"/>
        </w:rPr>
        <w:t xml:space="preserve"> </w:t>
      </w:r>
      <w:r w:rsidRPr="00C415E7">
        <w:rPr>
          <w:rFonts w:ascii="Bookman Old Style" w:hAnsi="Bookman Old Style"/>
          <w:sz w:val="24"/>
          <w:szCs w:val="24"/>
        </w:rPr>
        <w:t>)</w:t>
      </w:r>
      <w:proofErr w:type="gramEnd"/>
      <w:r w:rsidRPr="00C415E7">
        <w:rPr>
          <w:rFonts w:ascii="Bookman Old Style" w:hAnsi="Bookman Old Style"/>
          <w:sz w:val="24"/>
          <w:szCs w:val="24"/>
        </w:rPr>
        <w:t xml:space="preserve"> HÁ recursos orçamentários para pagamento das obrigações conforme dotações especificadas a cima</w:t>
      </w:r>
      <w:r w:rsidR="005B6372" w:rsidRPr="00C415E7">
        <w:rPr>
          <w:rFonts w:ascii="Bookman Old Style" w:hAnsi="Bookman Old Style"/>
          <w:sz w:val="24"/>
          <w:szCs w:val="24"/>
        </w:rPr>
        <w:t>, bem como essa despesa não prejudicará o atendimento dos índices mínimos estabelecidos na Constituição Federal</w:t>
      </w:r>
      <w:r w:rsidRPr="00C415E7">
        <w:rPr>
          <w:rFonts w:ascii="Bookman Old Style" w:hAnsi="Bookman Old Style"/>
          <w:sz w:val="24"/>
          <w:szCs w:val="24"/>
        </w:rPr>
        <w:t>;</w:t>
      </w:r>
    </w:p>
    <w:p w14:paraId="063DB02E" w14:textId="3BA6B1A8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415E7">
        <w:rPr>
          <w:rFonts w:ascii="Bookman Old Style" w:hAnsi="Bookman Old Style"/>
          <w:sz w:val="24"/>
          <w:szCs w:val="24"/>
        </w:rPr>
        <w:t>(</w:t>
      </w:r>
      <w:r w:rsidR="005B6372" w:rsidRPr="00C415E7">
        <w:rPr>
          <w:rFonts w:ascii="Bookman Old Style" w:hAnsi="Bookman Old Style"/>
          <w:sz w:val="24"/>
          <w:szCs w:val="24"/>
        </w:rPr>
        <w:t xml:space="preserve"> </w:t>
      </w:r>
      <w:r w:rsidRPr="00C415E7">
        <w:rPr>
          <w:rFonts w:ascii="Bookman Old Style" w:hAnsi="Bookman Old Style"/>
          <w:sz w:val="24"/>
          <w:szCs w:val="24"/>
        </w:rPr>
        <w:t xml:space="preserve"> </w:t>
      </w:r>
      <w:proofErr w:type="gramEnd"/>
      <w:r w:rsidRPr="00C415E7">
        <w:rPr>
          <w:rFonts w:ascii="Bookman Old Style" w:hAnsi="Bookman Old Style"/>
          <w:sz w:val="24"/>
          <w:szCs w:val="24"/>
        </w:rPr>
        <w:t xml:space="preserve"> ) NÃO HÁ recursos orçamentários para pagamento das obrigações</w:t>
      </w:r>
      <w:r w:rsidR="005B6372" w:rsidRPr="00C415E7">
        <w:rPr>
          <w:rFonts w:ascii="Bookman Old Style" w:hAnsi="Bookman Old Style"/>
          <w:sz w:val="24"/>
          <w:szCs w:val="24"/>
        </w:rPr>
        <w:t>.</w:t>
      </w:r>
    </w:p>
    <w:p w14:paraId="29FDE3B4" w14:textId="77777777" w:rsidR="005B6372" w:rsidRPr="00C415E7" w:rsidRDefault="005B6372" w:rsidP="00C415E7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96F5EA4" w14:textId="0EBDFF75" w:rsidR="002047DB" w:rsidRPr="00C415E7" w:rsidRDefault="005B6372" w:rsidP="00C415E7">
      <w:pPr>
        <w:spacing w:after="120" w:line="240" w:lineRule="auto"/>
        <w:jc w:val="right"/>
        <w:rPr>
          <w:rFonts w:ascii="Bookman Old Style" w:hAnsi="Bookman Old Style"/>
          <w:color w:val="FF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Cordilheira Alta/SC, 12 de abril de 2024.</w:t>
      </w:r>
    </w:p>
    <w:p w14:paraId="14506E17" w14:textId="77777777" w:rsidR="005B6372" w:rsidRPr="00C415E7" w:rsidRDefault="005B6372" w:rsidP="00C415E7">
      <w:pPr>
        <w:spacing w:after="12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542E15EB" w14:textId="1221797A" w:rsidR="002047DB" w:rsidRPr="00C415E7" w:rsidRDefault="00C415E7" w:rsidP="00C415E7">
      <w:pPr>
        <w:tabs>
          <w:tab w:val="left" w:pos="2190"/>
          <w:tab w:val="center" w:pos="4252"/>
        </w:tabs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EMANUELLE CELLA TOZZO</w:t>
      </w:r>
    </w:p>
    <w:p w14:paraId="070BC52C" w14:textId="3A02F202" w:rsidR="002047DB" w:rsidRPr="00C415E7" w:rsidRDefault="00C415E7" w:rsidP="00C415E7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Contadora</w:t>
      </w:r>
    </w:p>
    <w:p w14:paraId="6997D291" w14:textId="77777777" w:rsidR="002047DB" w:rsidRPr="00C415E7" w:rsidRDefault="002047DB" w:rsidP="00C415E7">
      <w:pPr>
        <w:spacing w:after="120" w:line="24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6B2DAC0E" w14:textId="77777777" w:rsidR="002047DB" w:rsidRPr="00C415E7" w:rsidRDefault="002047DB" w:rsidP="00C415E7">
      <w:pPr>
        <w:spacing w:after="120" w:line="240" w:lineRule="auto"/>
        <w:rPr>
          <w:rFonts w:ascii="Bookman Old Style" w:hAnsi="Bookman Old Style"/>
          <w:sz w:val="24"/>
          <w:szCs w:val="24"/>
        </w:rPr>
      </w:pPr>
    </w:p>
    <w:sectPr w:rsidR="002047DB" w:rsidRPr="00C415E7" w:rsidSect="00C415E7">
      <w:pgSz w:w="11906" w:h="16838"/>
      <w:pgMar w:top="1417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16A2"/>
    <w:multiLevelType w:val="multilevel"/>
    <w:tmpl w:val="DA9AEA9A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53D1D"/>
    <w:multiLevelType w:val="multilevel"/>
    <w:tmpl w:val="14C8C1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3127F6"/>
    <w:multiLevelType w:val="multilevel"/>
    <w:tmpl w:val="8132E89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34100D40"/>
    <w:multiLevelType w:val="multilevel"/>
    <w:tmpl w:val="979821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7325B3"/>
    <w:multiLevelType w:val="multilevel"/>
    <w:tmpl w:val="1F22C46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7180775"/>
    <w:multiLevelType w:val="multilevel"/>
    <w:tmpl w:val="E2B240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7C2D91"/>
    <w:multiLevelType w:val="multilevel"/>
    <w:tmpl w:val="B6BA9FE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5101FF"/>
    <w:multiLevelType w:val="multilevel"/>
    <w:tmpl w:val="80F6EEF8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461A27"/>
    <w:multiLevelType w:val="hybridMultilevel"/>
    <w:tmpl w:val="A90A5A2A"/>
    <w:lvl w:ilvl="0" w:tplc="12722018">
      <w:start w:val="2"/>
      <w:numFmt w:val="decimal"/>
      <w:lvlText w:val="%1"/>
      <w:lvlJc w:val="left"/>
      <w:pPr>
        <w:ind w:left="7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85" w:hanging="360"/>
      </w:pPr>
    </w:lvl>
    <w:lvl w:ilvl="2" w:tplc="0416001B">
      <w:start w:val="1"/>
      <w:numFmt w:val="lowerRoman"/>
      <w:lvlText w:val="%3."/>
      <w:lvlJc w:val="right"/>
      <w:pPr>
        <w:ind w:left="2205" w:hanging="180"/>
      </w:pPr>
    </w:lvl>
    <w:lvl w:ilvl="3" w:tplc="0416000F">
      <w:start w:val="1"/>
      <w:numFmt w:val="decimal"/>
      <w:lvlText w:val="%4."/>
      <w:lvlJc w:val="left"/>
      <w:pPr>
        <w:ind w:left="2925" w:hanging="360"/>
      </w:pPr>
    </w:lvl>
    <w:lvl w:ilvl="4" w:tplc="04160019">
      <w:start w:val="1"/>
      <w:numFmt w:val="lowerLetter"/>
      <w:lvlText w:val="%5."/>
      <w:lvlJc w:val="left"/>
      <w:pPr>
        <w:ind w:left="3645" w:hanging="360"/>
      </w:pPr>
    </w:lvl>
    <w:lvl w:ilvl="5" w:tplc="0416001B">
      <w:start w:val="1"/>
      <w:numFmt w:val="lowerRoman"/>
      <w:lvlText w:val="%6."/>
      <w:lvlJc w:val="right"/>
      <w:pPr>
        <w:ind w:left="4365" w:hanging="180"/>
      </w:pPr>
    </w:lvl>
    <w:lvl w:ilvl="6" w:tplc="0416000F">
      <w:start w:val="1"/>
      <w:numFmt w:val="decimal"/>
      <w:lvlText w:val="%7."/>
      <w:lvlJc w:val="left"/>
      <w:pPr>
        <w:ind w:left="5085" w:hanging="360"/>
      </w:pPr>
    </w:lvl>
    <w:lvl w:ilvl="7" w:tplc="04160019">
      <w:start w:val="1"/>
      <w:numFmt w:val="lowerLetter"/>
      <w:lvlText w:val="%8."/>
      <w:lvlJc w:val="left"/>
      <w:pPr>
        <w:ind w:left="5805" w:hanging="360"/>
      </w:pPr>
    </w:lvl>
    <w:lvl w:ilvl="8" w:tplc="0416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E016F77"/>
    <w:multiLevelType w:val="multilevel"/>
    <w:tmpl w:val="D066670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6146">
    <w:abstractNumId w:val="3"/>
  </w:num>
  <w:num w:numId="2" w16cid:durableId="212961817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964499">
    <w:abstractNumId w:val="1"/>
  </w:num>
  <w:num w:numId="4" w16cid:durableId="85658239">
    <w:abstractNumId w:val="5"/>
  </w:num>
  <w:num w:numId="5" w16cid:durableId="175003851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98905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28611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30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928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84369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DB"/>
    <w:rsid w:val="00023CFD"/>
    <w:rsid w:val="000D7C10"/>
    <w:rsid w:val="00115148"/>
    <w:rsid w:val="001476DB"/>
    <w:rsid w:val="001E7A30"/>
    <w:rsid w:val="002047DB"/>
    <w:rsid w:val="002526DF"/>
    <w:rsid w:val="00263AF2"/>
    <w:rsid w:val="002A31A7"/>
    <w:rsid w:val="0033661C"/>
    <w:rsid w:val="00420204"/>
    <w:rsid w:val="004F4A4C"/>
    <w:rsid w:val="005363E8"/>
    <w:rsid w:val="00565074"/>
    <w:rsid w:val="00592CFE"/>
    <w:rsid w:val="005B6372"/>
    <w:rsid w:val="005E4B50"/>
    <w:rsid w:val="00651406"/>
    <w:rsid w:val="00654F08"/>
    <w:rsid w:val="006E2571"/>
    <w:rsid w:val="007663AB"/>
    <w:rsid w:val="00793ABF"/>
    <w:rsid w:val="007A4F40"/>
    <w:rsid w:val="008A36F9"/>
    <w:rsid w:val="009178E9"/>
    <w:rsid w:val="00A67A45"/>
    <w:rsid w:val="00A823A6"/>
    <w:rsid w:val="00B8157E"/>
    <w:rsid w:val="00BB19F5"/>
    <w:rsid w:val="00BC6285"/>
    <w:rsid w:val="00BF685C"/>
    <w:rsid w:val="00BF782D"/>
    <w:rsid w:val="00C415E7"/>
    <w:rsid w:val="00CA7FB9"/>
    <w:rsid w:val="00CC4BE4"/>
    <w:rsid w:val="00D15199"/>
    <w:rsid w:val="00D275D8"/>
    <w:rsid w:val="00D76EDC"/>
    <w:rsid w:val="00E578BD"/>
    <w:rsid w:val="00ED1742"/>
    <w:rsid w:val="00ED1C98"/>
    <w:rsid w:val="00F02BB7"/>
    <w:rsid w:val="00F66A29"/>
    <w:rsid w:val="00FC0164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642D"/>
  <w15:chartTrackingRefBased/>
  <w15:docId w15:val="{371CD57D-1796-4DCD-B6E4-5DEED7F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4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2047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82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4F4A4C"/>
    <w:rPr>
      <w:color w:val="0000FF"/>
      <w:u w:val="singl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basedOn w:val="Fontepargpadro"/>
    <w:link w:val="PargrafodaLista"/>
    <w:uiPriority w:val="34"/>
    <w:locked/>
    <w:rsid w:val="00147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questracontinental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2320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Cordilheira Alta</dc:creator>
  <cp:keywords/>
  <dc:description/>
  <cp:lastModifiedBy>User</cp:lastModifiedBy>
  <cp:revision>28</cp:revision>
  <cp:lastPrinted>2024-04-18T11:11:00Z</cp:lastPrinted>
  <dcterms:created xsi:type="dcterms:W3CDTF">2024-04-15T16:29:00Z</dcterms:created>
  <dcterms:modified xsi:type="dcterms:W3CDTF">2024-05-16T17:48:00Z</dcterms:modified>
</cp:coreProperties>
</file>