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5664E" w14:textId="08E2BA04" w:rsidR="008D2000" w:rsidRPr="005038F8" w:rsidRDefault="005B1CEE" w:rsidP="009E553B">
      <w:pPr>
        <w:spacing w:after="120" w:line="240" w:lineRule="auto"/>
        <w:jc w:val="center"/>
        <w:rPr>
          <w:rFonts w:ascii="Arial" w:hAnsi="Arial" w:cs="Arial"/>
          <w:b/>
        </w:rPr>
      </w:pPr>
      <w:r w:rsidRPr="005038F8">
        <w:rPr>
          <w:rFonts w:ascii="Arial" w:hAnsi="Arial" w:cs="Arial"/>
          <w:b/>
        </w:rPr>
        <w:t>ESTUDO TÉCNICO PRELIMINAR</w:t>
      </w:r>
    </w:p>
    <w:p w14:paraId="3D6ACD93" w14:textId="77777777" w:rsidR="00060D2C" w:rsidRPr="005038F8" w:rsidRDefault="00060D2C" w:rsidP="00E00F49">
      <w:pPr>
        <w:spacing w:after="120" w:line="240" w:lineRule="auto"/>
        <w:jc w:val="both"/>
        <w:rPr>
          <w:rFonts w:ascii="Arial" w:hAnsi="Arial" w:cs="Arial"/>
        </w:rPr>
      </w:pPr>
    </w:p>
    <w:p w14:paraId="79A99CC3" w14:textId="5F9B2E34" w:rsidR="00FB743A" w:rsidRPr="005038F8" w:rsidRDefault="00CD79FC" w:rsidP="00E00F49">
      <w:pPr>
        <w:spacing w:after="120" w:line="240" w:lineRule="auto"/>
        <w:jc w:val="both"/>
        <w:rPr>
          <w:rFonts w:ascii="Arial" w:hAnsi="Arial" w:cs="Arial"/>
          <w:b/>
        </w:rPr>
      </w:pPr>
      <w:r w:rsidRPr="005038F8">
        <w:rPr>
          <w:rFonts w:ascii="Arial" w:hAnsi="Arial" w:cs="Arial"/>
          <w:b/>
        </w:rPr>
        <w:t>1</w:t>
      </w:r>
      <w:r w:rsidR="005B1CEE" w:rsidRPr="005038F8">
        <w:rPr>
          <w:rFonts w:ascii="Arial" w:hAnsi="Arial" w:cs="Arial"/>
          <w:b/>
        </w:rPr>
        <w:t xml:space="preserve"> - </w:t>
      </w:r>
      <w:r w:rsidR="008B181D" w:rsidRPr="005038F8">
        <w:rPr>
          <w:rFonts w:ascii="Arial" w:hAnsi="Arial" w:cs="Arial"/>
          <w:b/>
        </w:rPr>
        <w:t>DESCRIÇÃO</w:t>
      </w:r>
      <w:r w:rsidR="005B1CEE" w:rsidRPr="005038F8">
        <w:rPr>
          <w:rFonts w:ascii="Arial" w:hAnsi="Arial" w:cs="Arial"/>
          <w:b/>
        </w:rPr>
        <w:t xml:space="preserve"> DA NECESSIDADE</w:t>
      </w:r>
    </w:p>
    <w:p w14:paraId="57027AC3" w14:textId="77777777" w:rsidR="00C6198A" w:rsidRPr="005038F8" w:rsidRDefault="00C6198A" w:rsidP="00DD2AB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>Considerando que o município precisa desenvolver ações práticas e imediatas de educação e conscientização bem como ações práticas para o destino correto dos resíduos;</w:t>
      </w:r>
    </w:p>
    <w:p w14:paraId="152C680E" w14:textId="77777777" w:rsidR="00C6198A" w:rsidRPr="005038F8" w:rsidRDefault="00C6198A" w:rsidP="00DD2AB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>Considerando a necessidade de fazer ajustes urgentes na coleta dos resíduos de modo eficaz e considerando o Decreto Estadual n° 1.897/2022 que estabelece normas para evitar a propagação de doenças transmitidas por vetores – febre amarela e dengue;</w:t>
      </w:r>
    </w:p>
    <w:p w14:paraId="63A09310" w14:textId="77777777" w:rsidR="00C6198A" w:rsidRPr="005038F8" w:rsidRDefault="00C6198A" w:rsidP="00DD2AB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>Considerando os objetivos e metas do Programa Cidade Limpa lei n° 1.324/2021;</w:t>
      </w:r>
    </w:p>
    <w:p w14:paraId="2236AC93" w14:textId="77777777" w:rsidR="00C6198A" w:rsidRPr="005038F8" w:rsidRDefault="00C6198A" w:rsidP="00DD2AB2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>Considerando a Política Nacional de Resíduos Sólidos, lei n° 12.305/2010;</w:t>
      </w:r>
    </w:p>
    <w:p w14:paraId="26873C20" w14:textId="77777777" w:rsidR="00C6198A" w:rsidRPr="005038F8" w:rsidRDefault="00C6198A" w:rsidP="00DD2AB2">
      <w:pPr>
        <w:spacing w:after="0" w:line="240" w:lineRule="auto"/>
        <w:ind w:left="708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 xml:space="preserve">Considerando o Plano Municipal de Resíduos Sólidos lei n° 1.298/2019; </w:t>
      </w:r>
    </w:p>
    <w:p w14:paraId="2D1A5E5C" w14:textId="2D89B70E" w:rsidR="00C6198A" w:rsidRPr="005038F8" w:rsidRDefault="00C6198A" w:rsidP="00DD2A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</w:rPr>
      </w:pPr>
      <w:r w:rsidRPr="005038F8">
        <w:rPr>
          <w:rFonts w:ascii="Arial" w:hAnsi="Arial" w:cs="Arial"/>
        </w:rPr>
        <w:t>Faz-se necessário a contratação de empresa especializada em assessoria, consultoria e desenvolvimento prático de projetos relacionados ao meio ambiente</w:t>
      </w:r>
      <w:r w:rsidR="00E30FF5" w:rsidRPr="005038F8">
        <w:rPr>
          <w:rFonts w:ascii="Arial" w:hAnsi="Arial" w:cs="Arial"/>
        </w:rPr>
        <w:t xml:space="preserve">, </w:t>
      </w:r>
      <w:r w:rsidR="00DD2AB2" w:rsidRPr="005038F8">
        <w:rPr>
          <w:rFonts w:ascii="Arial" w:hAnsi="Arial" w:cs="Arial"/>
        </w:rPr>
        <w:t>impl</w:t>
      </w:r>
      <w:r w:rsidR="006562D3" w:rsidRPr="005038F8">
        <w:rPr>
          <w:rFonts w:ascii="Arial" w:hAnsi="Arial" w:cs="Arial"/>
        </w:rPr>
        <w:t>ementação</w:t>
      </w:r>
      <w:r w:rsidR="00DD2AB2" w:rsidRPr="005038F8">
        <w:rPr>
          <w:rFonts w:ascii="Arial" w:hAnsi="Arial" w:cs="Arial"/>
        </w:rPr>
        <w:t xml:space="preserve"> de gestão pública de resíduos sólidos</w:t>
      </w:r>
      <w:r w:rsidRPr="005038F8">
        <w:rPr>
          <w:rFonts w:ascii="Arial" w:hAnsi="Arial" w:cs="Arial"/>
        </w:rPr>
        <w:t xml:space="preserve"> para o programa Cidade Limpa, com ênfase em sustentabilidade e gestão de resíduos com a finalidade de desenvolver práticas para gerenciamento e destino correto dos resíduos no Município de Cordilheira Alta</w:t>
      </w:r>
      <w:r w:rsidR="00E30FF5" w:rsidRPr="005038F8">
        <w:rPr>
          <w:rFonts w:ascii="Arial" w:hAnsi="Arial" w:cs="Arial"/>
        </w:rPr>
        <w:t>, com carga horária mensal de 28h</w:t>
      </w:r>
      <w:r w:rsidR="00953536" w:rsidRPr="005038F8">
        <w:rPr>
          <w:rFonts w:ascii="Arial" w:hAnsi="Arial" w:cs="Arial"/>
        </w:rPr>
        <w:t xml:space="preserve">, </w:t>
      </w:r>
      <w:r w:rsidR="00E30FF5" w:rsidRPr="005038F8">
        <w:rPr>
          <w:rFonts w:ascii="Arial" w:hAnsi="Arial" w:cs="Arial"/>
        </w:rPr>
        <w:t>sendo 20h presencial e 8h de atendimento remoto em período integral.</w:t>
      </w:r>
      <w:r w:rsidRPr="005038F8">
        <w:rPr>
          <w:rFonts w:ascii="Arial" w:eastAsia="Times New Roman" w:hAnsi="Arial" w:cs="Arial"/>
          <w:b/>
        </w:rPr>
        <w:t xml:space="preserve"> </w:t>
      </w:r>
    </w:p>
    <w:p w14:paraId="3137668F" w14:textId="455D572C" w:rsidR="00C6198A" w:rsidRPr="005038F8" w:rsidRDefault="00C6198A" w:rsidP="00E00F49">
      <w:pPr>
        <w:spacing w:after="120" w:line="240" w:lineRule="auto"/>
        <w:jc w:val="both"/>
        <w:rPr>
          <w:rFonts w:ascii="Arial" w:hAnsi="Arial" w:cs="Arial"/>
          <w:b/>
        </w:rPr>
      </w:pPr>
    </w:p>
    <w:p w14:paraId="28763579" w14:textId="532DA38B" w:rsidR="00E33531" w:rsidRPr="005038F8" w:rsidRDefault="00E33531" w:rsidP="00E00F49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2 – PREVISÃO NO PLANO DE CONTRATAÇÕES ANUAL</w:t>
      </w:r>
    </w:p>
    <w:p w14:paraId="35E00798" w14:textId="3DF04F92" w:rsidR="00E33531" w:rsidRPr="005038F8" w:rsidRDefault="009570F0" w:rsidP="00B0531F">
      <w:pPr>
        <w:spacing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5038F8">
        <w:rPr>
          <w:rFonts w:ascii="Arial" w:eastAsia="Times New Roman" w:hAnsi="Arial" w:cs="Arial"/>
          <w:lang w:eastAsia="pt-BR"/>
        </w:rPr>
        <w:t>Pelo fato de não haver ainda a edição do plano de contratações anual do Município, fica dispensada essa exigência.</w:t>
      </w:r>
    </w:p>
    <w:p w14:paraId="7E926204" w14:textId="1C2DB056" w:rsidR="009570F0" w:rsidRPr="005038F8" w:rsidRDefault="009570F0" w:rsidP="00E00F49">
      <w:pPr>
        <w:spacing w:after="120" w:line="240" w:lineRule="auto"/>
        <w:jc w:val="both"/>
        <w:rPr>
          <w:rFonts w:ascii="Arial" w:hAnsi="Arial" w:cs="Arial"/>
        </w:rPr>
      </w:pPr>
    </w:p>
    <w:p w14:paraId="7E6041ED" w14:textId="7807CD95" w:rsidR="00FB743A" w:rsidRPr="005038F8" w:rsidRDefault="008E22BE" w:rsidP="00E00F4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3</w:t>
      </w:r>
      <w:r w:rsidR="00BB1FBE" w:rsidRPr="005038F8">
        <w:rPr>
          <w:rFonts w:ascii="Arial" w:eastAsia="Times New Roman" w:hAnsi="Arial" w:cs="Arial"/>
          <w:b/>
          <w:bCs/>
          <w:color w:val="000000"/>
          <w:lang w:eastAsia="pt-BR"/>
        </w:rPr>
        <w:t xml:space="preserve"> – REQUISITOS DA CONTRATAÇÃO</w:t>
      </w:r>
      <w:r w:rsidR="001054DC" w:rsidRPr="005038F8">
        <w:rPr>
          <w:rFonts w:ascii="Arial" w:eastAsia="Times New Roman" w:hAnsi="Arial" w:cs="Arial"/>
          <w:b/>
          <w:bCs/>
          <w:color w:val="000000"/>
          <w:lang w:eastAsia="pt-BR"/>
        </w:rPr>
        <w:t>/Qualificação técnica</w:t>
      </w:r>
    </w:p>
    <w:p w14:paraId="5F2A3909" w14:textId="035FBC22" w:rsidR="001054DC" w:rsidRPr="005038F8" w:rsidRDefault="00EB2860" w:rsidP="00E00F49">
      <w:pPr>
        <w:spacing w:after="120" w:line="240" w:lineRule="auto"/>
        <w:ind w:firstLine="708"/>
        <w:jc w:val="both"/>
        <w:rPr>
          <w:rFonts w:ascii="Arial" w:hAnsi="Arial" w:cs="Arial"/>
          <w:color w:val="000000"/>
        </w:rPr>
      </w:pPr>
      <w:r w:rsidRPr="005038F8">
        <w:rPr>
          <w:rFonts w:ascii="Arial" w:hAnsi="Arial" w:cs="Arial"/>
          <w:color w:val="000000"/>
        </w:rPr>
        <w:t xml:space="preserve">A contratada deverá </w:t>
      </w:r>
      <w:r w:rsidR="00181135" w:rsidRPr="005038F8">
        <w:rPr>
          <w:rFonts w:ascii="Arial" w:hAnsi="Arial" w:cs="Arial"/>
          <w:color w:val="000000"/>
        </w:rPr>
        <w:t>prestar assessoria</w:t>
      </w:r>
      <w:r w:rsidR="00C6198A" w:rsidRPr="005038F8">
        <w:rPr>
          <w:rFonts w:ascii="Arial" w:hAnsi="Arial" w:cs="Arial"/>
          <w:color w:val="000000"/>
        </w:rPr>
        <w:t>,</w:t>
      </w:r>
      <w:r w:rsidR="00181135" w:rsidRPr="005038F8">
        <w:rPr>
          <w:rFonts w:ascii="Arial" w:hAnsi="Arial" w:cs="Arial"/>
          <w:color w:val="000000"/>
        </w:rPr>
        <w:t xml:space="preserve"> consultoria</w:t>
      </w:r>
      <w:r w:rsidR="00C6198A" w:rsidRPr="005038F8">
        <w:rPr>
          <w:rFonts w:ascii="Arial" w:hAnsi="Arial" w:cs="Arial"/>
          <w:color w:val="000000"/>
        </w:rPr>
        <w:t xml:space="preserve"> e desenvolver ações práticas</w:t>
      </w:r>
      <w:r w:rsidR="00181135" w:rsidRPr="005038F8">
        <w:rPr>
          <w:rFonts w:ascii="Arial" w:hAnsi="Arial" w:cs="Arial"/>
          <w:color w:val="000000"/>
        </w:rPr>
        <w:t xml:space="preserve"> nos projetos desenvolvidos pelo município relacionados ao meio ambiente com ênfase em sustentabilidade e gestão de resíduos</w:t>
      </w:r>
      <w:r w:rsidR="00A01860" w:rsidRPr="005038F8">
        <w:rPr>
          <w:rFonts w:ascii="Arial" w:hAnsi="Arial" w:cs="Arial"/>
          <w:color w:val="000000"/>
        </w:rPr>
        <w:t>, mediante:</w:t>
      </w:r>
    </w:p>
    <w:p w14:paraId="5064DBD2" w14:textId="4883A8C5" w:rsidR="001054DC" w:rsidRPr="005038F8" w:rsidRDefault="001054DC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038F8">
        <w:rPr>
          <w:rFonts w:ascii="Arial" w:hAnsi="Arial" w:cs="Arial"/>
          <w:color w:val="000000"/>
        </w:rPr>
        <w:t>a) Comprovação pelo licitante, de ter a qualquer tempo experiência na execução e/ou implantação da gestão pública de resíduos sólidos, a ser comprovada por meio de certidões e/ou atestados e/ou decretos, em nome do licitante (empresa) como CONTRATADA principal, fornecidos por órgãos ou entidades da administração pública direta ou indireta, federal, estadual, municipal ou do Distrito Federa</w:t>
      </w:r>
      <w:r w:rsidR="00953536" w:rsidRPr="005038F8">
        <w:rPr>
          <w:rFonts w:ascii="Arial" w:hAnsi="Arial" w:cs="Arial"/>
          <w:color w:val="000000"/>
        </w:rPr>
        <w:t>l, com carga horária mínima de 300horas</w:t>
      </w:r>
      <w:r w:rsidRPr="005038F8">
        <w:rPr>
          <w:rFonts w:ascii="Arial" w:hAnsi="Arial" w:cs="Arial"/>
          <w:color w:val="000000"/>
        </w:rPr>
        <w:t xml:space="preserve">; </w:t>
      </w:r>
    </w:p>
    <w:p w14:paraId="4851F249" w14:textId="77777777" w:rsidR="001054DC" w:rsidRPr="005038F8" w:rsidRDefault="001054DC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038F8">
        <w:rPr>
          <w:rFonts w:ascii="Arial" w:hAnsi="Arial" w:cs="Arial"/>
          <w:color w:val="000000"/>
        </w:rPr>
        <w:t xml:space="preserve">b) Comprovação de experiência em nome do profissional consultor responsável pela execução do objeto deste edital, de ter a qualquer tempo, experiência na execução e/ou implantação de gestão pública de resíduos e participação na construção de Planos Municipais e/ou Estaduais de Gerenciamento Integrado de Resíduos Sólidos a ser comprovada por meio de certidões e/ou atestados e/ou decretos, fornecidos por órgãos ou entidades da administração pública direta ou indireta, federal, estadual, municipal ou do Distrito Federal; </w:t>
      </w:r>
    </w:p>
    <w:p w14:paraId="0AC8C30C" w14:textId="4B9D803B" w:rsidR="001054DC" w:rsidRPr="005038F8" w:rsidRDefault="001054DC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038F8">
        <w:rPr>
          <w:rFonts w:ascii="Arial" w:hAnsi="Arial" w:cs="Arial"/>
          <w:color w:val="000000"/>
        </w:rPr>
        <w:t>c) Comprovação por atestados e/ou certidões pelo licitante (empresa), de ter a qualquer tempo prestado serviços de consultoria e/ou assessoria para empresas públicas ou privadas, resultando através desta prestação de serviço a certificação de desvio de resíduos sólidos de aterro sanitário pelo órgão certificador competente</w:t>
      </w:r>
      <w:r w:rsidR="00FF6FE4" w:rsidRPr="005038F8">
        <w:rPr>
          <w:rFonts w:ascii="Arial" w:hAnsi="Arial" w:cs="Arial"/>
          <w:color w:val="000000"/>
        </w:rPr>
        <w:t>;</w:t>
      </w:r>
      <w:r w:rsidRPr="005038F8">
        <w:rPr>
          <w:rFonts w:ascii="Arial" w:hAnsi="Arial" w:cs="Arial"/>
          <w:color w:val="000000"/>
        </w:rPr>
        <w:t xml:space="preserve"> </w:t>
      </w:r>
    </w:p>
    <w:p w14:paraId="52EF65BF" w14:textId="45061CF1" w:rsidR="001054DC" w:rsidRPr="005038F8" w:rsidRDefault="001054DC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038F8">
        <w:rPr>
          <w:rFonts w:ascii="Arial" w:hAnsi="Arial" w:cs="Arial"/>
          <w:color w:val="000000"/>
        </w:rPr>
        <w:t>d) Comprovação por atestados e/ou certidões do profissional responsável técnico da licitante de ter a qualquer tempo prestado serviços de consultoria e/ou assessoria para empresas públicas ou privadas, resultando através desta prestação de serviço a certificação de desvio de resíduos sólidos de aterro sanitário pelo órgão certificador competente</w:t>
      </w:r>
      <w:r w:rsidR="00FF6FE4" w:rsidRPr="005038F8">
        <w:rPr>
          <w:rFonts w:ascii="Arial" w:hAnsi="Arial" w:cs="Arial"/>
          <w:color w:val="000000"/>
        </w:rPr>
        <w:t>;</w:t>
      </w:r>
      <w:r w:rsidRPr="005038F8">
        <w:rPr>
          <w:rFonts w:ascii="Arial" w:hAnsi="Arial" w:cs="Arial"/>
          <w:color w:val="000000"/>
        </w:rPr>
        <w:t xml:space="preserve"> </w:t>
      </w:r>
    </w:p>
    <w:p w14:paraId="451F27AE" w14:textId="77777777" w:rsidR="001054DC" w:rsidRPr="005038F8" w:rsidRDefault="001054DC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5038F8">
        <w:rPr>
          <w:rFonts w:ascii="Arial" w:hAnsi="Arial" w:cs="Arial"/>
          <w:color w:val="000000"/>
        </w:rPr>
        <w:t xml:space="preserve">e) Comprovação, pelo licitante (empresa), de ter a qualquer tempo participado de grupos organizados (conselhos, associações, fóruns – registrados por meio de um CNPJ), cujo objetivo </w:t>
      </w:r>
      <w:r w:rsidRPr="005038F8">
        <w:rPr>
          <w:rFonts w:ascii="Arial" w:hAnsi="Arial" w:cs="Arial"/>
          <w:color w:val="000000"/>
        </w:rPr>
        <w:lastRenderedPageBreak/>
        <w:t xml:space="preserve">seja as melhorias ambientais, sociais, econômicas e de desenvolvimento sustentável, comprovados através de declarações e/ou certidões e/ou atestados e/ou decretos; </w:t>
      </w:r>
    </w:p>
    <w:p w14:paraId="1E71B7D7" w14:textId="0CBC5052" w:rsidR="001054DC" w:rsidRPr="005038F8" w:rsidRDefault="001054DC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038F8">
        <w:rPr>
          <w:rFonts w:ascii="Arial" w:hAnsi="Arial" w:cs="Arial"/>
          <w:color w:val="000000"/>
        </w:rPr>
        <w:t>f) Comprovação, em nome do profissional consultor responsável pela execução do objeto deste edital de ter a qualquer tempo participado de grupos organizados (conselhos</w:t>
      </w:r>
      <w:r w:rsidR="00A01860" w:rsidRPr="005038F8">
        <w:rPr>
          <w:rFonts w:ascii="Arial" w:hAnsi="Arial" w:cs="Arial"/>
          <w:color w:val="000000"/>
        </w:rPr>
        <w:t>,</w:t>
      </w:r>
      <w:r w:rsidR="00EA34E9" w:rsidRPr="005038F8">
        <w:rPr>
          <w:rFonts w:ascii="Arial" w:hAnsi="Arial" w:cs="Arial"/>
          <w:color w:val="000000"/>
        </w:rPr>
        <w:t xml:space="preserve"> </w:t>
      </w:r>
      <w:r w:rsidRPr="005038F8">
        <w:rPr>
          <w:rFonts w:ascii="Arial" w:hAnsi="Arial" w:cs="Arial"/>
        </w:rPr>
        <w:t xml:space="preserve">associações, fóruns – registrados por meio de um CNPJ), cujo objetivo seja as melhorias ambientais, sociais, econômicas e de desenvolvimento sustentável, comprovados através de declarações e/ou certidões e/ou atestados, e/ou decretos; </w:t>
      </w:r>
    </w:p>
    <w:p w14:paraId="0BA68382" w14:textId="797AA75A" w:rsidR="001054DC" w:rsidRPr="005038F8" w:rsidRDefault="001054DC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 xml:space="preserve">g) Comprovação, pelo licitante (empresa), de ter a qualquer tempo prestado serviço a organizações de catadores de materiais recicláveis (ONG, Cooperativas e/ou associações), com vistas a abertura da organização, gestão de pessoas, organização de documentos administrativos, comprovado através de certidões e/ou atestados, em nome do licitante (empresa) como CONTRATADA principal, fornecidos pela organização em que o serviço fora prestado e/ou órgãos ou entidades da administração pública direta ou indireta, federal, estadual, municipal ou do Distrito Federal; </w:t>
      </w:r>
    </w:p>
    <w:p w14:paraId="0D8DC2A9" w14:textId="68EB5E71" w:rsidR="001054DC" w:rsidRPr="005038F8" w:rsidRDefault="00B0531F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>h</w:t>
      </w:r>
      <w:r w:rsidR="001054DC" w:rsidRPr="005038F8">
        <w:rPr>
          <w:rFonts w:ascii="Arial" w:hAnsi="Arial" w:cs="Arial"/>
        </w:rPr>
        <w:t xml:space="preserve">) Demonstração de a empresa possuir em seu quadro de pessoal, na data da entrega da proposta, profissionais de nível superior na área de ciências humanas podendo ser estes assistente social e/ou psicólogo(a) e profissionais da área de ciências ambientais podendo ser estes biólogos(as) e/ou engenheiros ambientais, e/ou engenheiros ambientais e sanitaristas, e/ou gestores ambientais; demonstração/comprovação deverá ser feita por meio de contratos entre a licitante (empresa) e os profissionais, bem como cópias autenticadas de diplomas que comprovam a formação na área requerida pelo edital; </w:t>
      </w:r>
    </w:p>
    <w:p w14:paraId="127192C8" w14:textId="2AA0D2F2" w:rsidR="001054DC" w:rsidRPr="005038F8" w:rsidRDefault="00B0531F" w:rsidP="00E00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>h</w:t>
      </w:r>
      <w:r w:rsidR="001054DC" w:rsidRPr="005038F8">
        <w:rPr>
          <w:rFonts w:ascii="Arial" w:hAnsi="Arial" w:cs="Arial"/>
        </w:rPr>
        <w:t xml:space="preserve">.1.) Para dirigentes de empresa, tal comprovação poderá ser feita através da cópia da ata de assembleia de sua investidura no cargo ou do contrato social. </w:t>
      </w:r>
    </w:p>
    <w:p w14:paraId="7053BB6B" w14:textId="2CA77805" w:rsidR="00615D21" w:rsidRPr="005038F8" w:rsidRDefault="00B0531F" w:rsidP="00E00F49">
      <w:pPr>
        <w:spacing w:after="120" w:line="240" w:lineRule="auto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>i</w:t>
      </w:r>
      <w:r w:rsidR="001054DC" w:rsidRPr="005038F8">
        <w:rPr>
          <w:rFonts w:ascii="Arial" w:hAnsi="Arial" w:cs="Arial"/>
        </w:rPr>
        <w:t xml:space="preserve">) Demonstração de conhecimento à metodologia </w:t>
      </w:r>
      <w:r w:rsidR="00FF6FE4" w:rsidRPr="005038F8">
        <w:rPr>
          <w:rFonts w:ascii="Arial" w:hAnsi="Arial" w:cs="Arial"/>
        </w:rPr>
        <w:t>que comprove desvios de resíduos sólidos de aterro sanitário,</w:t>
      </w:r>
      <w:r w:rsidR="001054DC" w:rsidRPr="005038F8">
        <w:rPr>
          <w:rFonts w:ascii="Arial" w:hAnsi="Arial" w:cs="Arial"/>
        </w:rPr>
        <w:t xml:space="preserve"> tendo em vista o objeto deste edital, por meio de certificados e/ou comprovantes de cursos </w:t>
      </w:r>
      <w:r w:rsidR="006B5E69" w:rsidRPr="005038F8">
        <w:rPr>
          <w:rFonts w:ascii="Arial" w:hAnsi="Arial" w:cs="Arial"/>
        </w:rPr>
        <w:t>realizados em</w:t>
      </w:r>
      <w:r w:rsidR="001054DC" w:rsidRPr="005038F8">
        <w:rPr>
          <w:rFonts w:ascii="Arial" w:hAnsi="Arial" w:cs="Arial"/>
        </w:rPr>
        <w:t xml:space="preserve"> nome do profissional consultor responsável pela execução do objeto deste edital.</w:t>
      </w:r>
    </w:p>
    <w:p w14:paraId="1807256D" w14:textId="607D36C2" w:rsidR="003A1709" w:rsidRPr="005038F8" w:rsidRDefault="00B0531F" w:rsidP="00E00F49">
      <w:pPr>
        <w:spacing w:after="120" w:line="240" w:lineRule="auto"/>
        <w:jc w:val="both"/>
        <w:rPr>
          <w:rFonts w:ascii="Arial" w:hAnsi="Arial" w:cs="Arial"/>
          <w:bCs/>
        </w:rPr>
      </w:pPr>
      <w:r w:rsidRPr="005038F8">
        <w:rPr>
          <w:rFonts w:ascii="Arial" w:hAnsi="Arial" w:cs="Arial"/>
          <w:bCs/>
        </w:rPr>
        <w:t>j) A</w:t>
      </w:r>
      <w:r w:rsidR="003A1709" w:rsidRPr="005038F8">
        <w:rPr>
          <w:rFonts w:ascii="Arial" w:hAnsi="Arial" w:cs="Arial"/>
          <w:bCs/>
        </w:rPr>
        <w:t xml:space="preserve"> contratada deverá propor ações e reuniões semanal</w:t>
      </w:r>
      <w:r w:rsidR="000B32E2" w:rsidRPr="005038F8">
        <w:rPr>
          <w:rFonts w:ascii="Arial" w:hAnsi="Arial" w:cs="Arial"/>
          <w:bCs/>
        </w:rPr>
        <w:t xml:space="preserve">, de forma </w:t>
      </w:r>
      <w:r w:rsidR="00553F63" w:rsidRPr="005038F8">
        <w:rPr>
          <w:rFonts w:ascii="Arial" w:hAnsi="Arial" w:cs="Arial"/>
          <w:bCs/>
        </w:rPr>
        <w:t>presencial, com</w:t>
      </w:r>
      <w:r w:rsidR="003A1709" w:rsidRPr="005038F8">
        <w:rPr>
          <w:rFonts w:ascii="Arial" w:hAnsi="Arial" w:cs="Arial"/>
          <w:bCs/>
        </w:rPr>
        <w:t xml:space="preserve"> os servidores que fazem parte do programa Cidade Limpa para propor ajustes nas coletas com as empresas contratadas pelo município e sempre que apresentar problemas na coleta </w:t>
      </w:r>
      <w:r w:rsidRPr="005038F8">
        <w:rPr>
          <w:rFonts w:ascii="Arial" w:hAnsi="Arial" w:cs="Arial"/>
          <w:bCs/>
        </w:rPr>
        <w:t>a</w:t>
      </w:r>
      <w:r w:rsidR="003A1709" w:rsidRPr="005038F8">
        <w:rPr>
          <w:rFonts w:ascii="Arial" w:hAnsi="Arial" w:cs="Arial"/>
          <w:bCs/>
        </w:rPr>
        <w:t xml:space="preserve"> contratada deverá acompanhar</w:t>
      </w:r>
      <w:r w:rsidRPr="005038F8">
        <w:rPr>
          <w:rFonts w:ascii="Arial" w:hAnsi="Arial" w:cs="Arial"/>
          <w:bCs/>
        </w:rPr>
        <w:t xml:space="preserve"> a rota a ser percorrida</w:t>
      </w:r>
      <w:r w:rsidR="006B5E69" w:rsidRPr="005038F8">
        <w:rPr>
          <w:rFonts w:ascii="Arial" w:hAnsi="Arial" w:cs="Arial"/>
          <w:bCs/>
        </w:rPr>
        <w:t xml:space="preserve"> emitindo relatórios no prazo de até 8 horas</w:t>
      </w:r>
      <w:r w:rsidR="003A1709" w:rsidRPr="005038F8">
        <w:rPr>
          <w:rFonts w:ascii="Arial" w:hAnsi="Arial" w:cs="Arial"/>
          <w:bCs/>
        </w:rPr>
        <w:t>;</w:t>
      </w:r>
    </w:p>
    <w:p w14:paraId="1F31918D" w14:textId="331363CD" w:rsidR="003A1709" w:rsidRPr="005038F8" w:rsidRDefault="00B0531F" w:rsidP="00E00F49">
      <w:pPr>
        <w:spacing w:after="120" w:line="240" w:lineRule="auto"/>
        <w:jc w:val="both"/>
        <w:rPr>
          <w:rFonts w:ascii="Arial" w:hAnsi="Arial" w:cs="Arial"/>
          <w:bCs/>
        </w:rPr>
      </w:pPr>
      <w:r w:rsidRPr="005038F8">
        <w:rPr>
          <w:rFonts w:ascii="Arial" w:hAnsi="Arial" w:cs="Arial"/>
          <w:bCs/>
        </w:rPr>
        <w:t>k</w:t>
      </w:r>
      <w:r w:rsidR="003A1709" w:rsidRPr="005038F8">
        <w:rPr>
          <w:rFonts w:ascii="Arial" w:hAnsi="Arial" w:cs="Arial"/>
          <w:bCs/>
        </w:rPr>
        <w:t>) A contratada deverá realizar ajustes nos contêineres dispostos na cidade, como cortes, pintura e identificação, bem como identificar lixeiras para pedestres e promover a reestruturação das mesmas na cidade;</w:t>
      </w:r>
    </w:p>
    <w:p w14:paraId="687265D6" w14:textId="3F74E3E8" w:rsidR="003A1709" w:rsidRPr="005038F8" w:rsidRDefault="00B0531F" w:rsidP="00E00F49">
      <w:pPr>
        <w:spacing w:after="120" w:line="240" w:lineRule="auto"/>
        <w:jc w:val="both"/>
        <w:rPr>
          <w:rFonts w:ascii="Arial" w:hAnsi="Arial" w:cs="Arial"/>
          <w:bCs/>
        </w:rPr>
      </w:pPr>
      <w:r w:rsidRPr="005038F8">
        <w:rPr>
          <w:rFonts w:ascii="Arial" w:hAnsi="Arial" w:cs="Arial"/>
          <w:bCs/>
        </w:rPr>
        <w:t>l</w:t>
      </w:r>
      <w:r w:rsidR="003A1709" w:rsidRPr="005038F8">
        <w:rPr>
          <w:rFonts w:ascii="Arial" w:hAnsi="Arial" w:cs="Arial"/>
          <w:bCs/>
        </w:rPr>
        <w:t>) promover na área rural ações de conscientização através de reuniões e palestras sobre a coleta seletiva, entregando bolsas verdes para os agricultores e para a área urbana, entregar cestos ou bolsas de ráfia para a população mediante reuniões explicativas de funcionamento do programa;</w:t>
      </w:r>
    </w:p>
    <w:p w14:paraId="28697D90" w14:textId="48826066" w:rsidR="003A1709" w:rsidRPr="005038F8" w:rsidRDefault="00B0531F" w:rsidP="00E00F49">
      <w:pPr>
        <w:spacing w:after="120" w:line="240" w:lineRule="auto"/>
        <w:jc w:val="both"/>
        <w:rPr>
          <w:rFonts w:ascii="Arial" w:hAnsi="Arial" w:cs="Arial"/>
          <w:bCs/>
        </w:rPr>
      </w:pPr>
      <w:r w:rsidRPr="005038F8">
        <w:rPr>
          <w:rFonts w:ascii="Arial" w:hAnsi="Arial" w:cs="Arial"/>
          <w:bCs/>
        </w:rPr>
        <w:t>m</w:t>
      </w:r>
      <w:r w:rsidR="003A1709" w:rsidRPr="005038F8">
        <w:rPr>
          <w:rFonts w:ascii="Arial" w:hAnsi="Arial" w:cs="Arial"/>
          <w:bCs/>
        </w:rPr>
        <w:t>) Disponibilizar um espaço, denominado eco ponto pa</w:t>
      </w:r>
      <w:r w:rsidR="00C77060" w:rsidRPr="005038F8">
        <w:rPr>
          <w:rFonts w:ascii="Arial" w:hAnsi="Arial" w:cs="Arial"/>
          <w:bCs/>
        </w:rPr>
        <w:t>r</w:t>
      </w:r>
      <w:r w:rsidR="003A1709" w:rsidRPr="005038F8">
        <w:rPr>
          <w:rFonts w:ascii="Arial" w:hAnsi="Arial" w:cs="Arial"/>
          <w:bCs/>
        </w:rPr>
        <w:t>a a população, seja na estrutura, coleta destino e definir a forma de atendimento</w:t>
      </w:r>
      <w:r w:rsidRPr="005038F8">
        <w:rPr>
          <w:rFonts w:ascii="Arial" w:hAnsi="Arial" w:cs="Arial"/>
          <w:bCs/>
        </w:rPr>
        <w:t>, bem como acompanhar as ações que serão promovidas pelo município e pela empresa contratada;</w:t>
      </w:r>
    </w:p>
    <w:p w14:paraId="236F3714" w14:textId="4CB8FF86" w:rsidR="003A1709" w:rsidRPr="005038F8" w:rsidRDefault="00B0531F" w:rsidP="00E00F49">
      <w:pPr>
        <w:spacing w:after="120" w:line="240" w:lineRule="auto"/>
        <w:jc w:val="both"/>
        <w:rPr>
          <w:rFonts w:ascii="Arial" w:hAnsi="Arial" w:cs="Arial"/>
          <w:bCs/>
        </w:rPr>
      </w:pPr>
      <w:r w:rsidRPr="005038F8">
        <w:rPr>
          <w:rFonts w:ascii="Arial" w:hAnsi="Arial" w:cs="Arial"/>
          <w:bCs/>
        </w:rPr>
        <w:t>n</w:t>
      </w:r>
      <w:r w:rsidR="003A1709" w:rsidRPr="005038F8">
        <w:rPr>
          <w:rFonts w:ascii="Arial" w:hAnsi="Arial" w:cs="Arial"/>
          <w:bCs/>
        </w:rPr>
        <w:t>) Acompanhar e orientar bem como organizar a situação de catadores;</w:t>
      </w:r>
    </w:p>
    <w:p w14:paraId="001B6E65" w14:textId="2E82EFF9" w:rsidR="00EA34E9" w:rsidRPr="005038F8" w:rsidRDefault="00C77060" w:rsidP="00E00F49">
      <w:pPr>
        <w:spacing w:after="120" w:line="240" w:lineRule="auto"/>
        <w:jc w:val="both"/>
        <w:rPr>
          <w:rFonts w:ascii="Arial" w:hAnsi="Arial" w:cs="Arial"/>
          <w:bCs/>
        </w:rPr>
      </w:pPr>
      <w:r w:rsidRPr="005038F8">
        <w:rPr>
          <w:rFonts w:ascii="Arial" w:hAnsi="Arial" w:cs="Arial"/>
          <w:bCs/>
        </w:rPr>
        <w:t xml:space="preserve">o) promover ações práticas mediante cronograma feito com o gestor responsável pelo programa Cidade Limpa, de forma </w:t>
      </w:r>
      <w:r w:rsidR="006B5E69" w:rsidRPr="005038F8">
        <w:rPr>
          <w:rFonts w:ascii="Arial" w:hAnsi="Arial" w:cs="Arial"/>
          <w:bCs/>
        </w:rPr>
        <w:t>a</w:t>
      </w:r>
      <w:r w:rsidRPr="005038F8">
        <w:rPr>
          <w:rFonts w:ascii="Arial" w:hAnsi="Arial" w:cs="Arial"/>
          <w:bCs/>
        </w:rPr>
        <w:t xml:space="preserve"> contemplar o público de empresas privadas, setor público e demais instituições do município de forma que o processo seja entendido e praticado por toda </w:t>
      </w:r>
      <w:r w:rsidR="00972DA9" w:rsidRPr="005038F8">
        <w:rPr>
          <w:rFonts w:ascii="Arial" w:hAnsi="Arial" w:cs="Arial"/>
          <w:bCs/>
        </w:rPr>
        <w:t>a comunidade</w:t>
      </w:r>
      <w:r w:rsidRPr="005038F8">
        <w:rPr>
          <w:rFonts w:ascii="Arial" w:hAnsi="Arial" w:cs="Arial"/>
          <w:bCs/>
        </w:rPr>
        <w:t>.</w:t>
      </w:r>
    </w:p>
    <w:p w14:paraId="0B873069" w14:textId="572DD9C0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t>A licitação deverá ocorrer na modalidade de PREGÃO ELETRÔNICO, com critério de julgamento do tipo MENOR PREÇO.</w:t>
      </w:r>
    </w:p>
    <w:p w14:paraId="0E3920BE" w14:textId="30E02486" w:rsidR="00B53646" w:rsidRPr="005038F8" w:rsidRDefault="00A01860" w:rsidP="00E00F4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D0D0D"/>
        </w:rPr>
      </w:pPr>
      <w:r w:rsidRPr="005038F8">
        <w:rPr>
          <w:rFonts w:ascii="Arial" w:eastAsia="TimesNewRomanPSMT" w:hAnsi="Arial" w:cs="Arial"/>
          <w:color w:val="0D0D0D"/>
        </w:rPr>
        <w:t>O</w:t>
      </w:r>
      <w:r w:rsidR="00B53646" w:rsidRPr="005038F8">
        <w:rPr>
          <w:rFonts w:ascii="Arial" w:eastAsia="TimesNewRomanPSMT" w:hAnsi="Arial" w:cs="Arial"/>
          <w:color w:val="0D0D0D"/>
        </w:rPr>
        <w:t xml:space="preserve"> objeto deste ETP enquadra-se na definição de bens e serviços comuns porque é composto por serviços padronizados e definidos inteiramente por meio de especificações objetivas, tanto no que diz respeito ao desempenho quanto à qualidade desejada.</w:t>
      </w:r>
    </w:p>
    <w:p w14:paraId="11B39786" w14:textId="77777777" w:rsidR="00060D2C" w:rsidRPr="005038F8" w:rsidRDefault="00060D2C" w:rsidP="00E00F49">
      <w:pPr>
        <w:spacing w:after="120" w:line="240" w:lineRule="auto"/>
        <w:jc w:val="both"/>
        <w:rPr>
          <w:rFonts w:ascii="Arial" w:hAnsi="Arial" w:cs="Arial"/>
          <w:b/>
        </w:rPr>
      </w:pPr>
    </w:p>
    <w:p w14:paraId="11FCD52D" w14:textId="14F3D34B" w:rsidR="008E22BE" w:rsidRPr="005038F8" w:rsidRDefault="0026540B" w:rsidP="00E00F4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4</w:t>
      </w:r>
      <w:r w:rsidR="008E22BE" w:rsidRPr="005038F8">
        <w:rPr>
          <w:rFonts w:ascii="Arial" w:eastAsia="Times New Roman" w:hAnsi="Arial" w:cs="Arial"/>
          <w:b/>
          <w:bCs/>
          <w:color w:val="000000"/>
          <w:lang w:eastAsia="pt-BR"/>
        </w:rPr>
        <w:t xml:space="preserve"> – ESTIMATIVA DAS QUANTIDADES</w:t>
      </w:r>
    </w:p>
    <w:tbl>
      <w:tblPr>
        <w:tblStyle w:val="Tabelacomgrade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4270"/>
        <w:gridCol w:w="975"/>
        <w:gridCol w:w="584"/>
        <w:gridCol w:w="1400"/>
        <w:gridCol w:w="1559"/>
      </w:tblGrid>
      <w:tr w:rsidR="00B61B81" w:rsidRPr="005038F8" w14:paraId="0FE5B950" w14:textId="77777777" w:rsidTr="0042261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0BFE" w14:textId="77777777" w:rsidR="00B61B81" w:rsidRPr="005038F8" w:rsidRDefault="00B61B81" w:rsidP="00E00F49">
            <w:pPr>
              <w:spacing w:after="120"/>
              <w:jc w:val="both"/>
              <w:rPr>
                <w:rFonts w:ascii="Arial" w:eastAsia="Times New Roman" w:hAnsi="Arial" w:cs="Arial"/>
                <w:b/>
              </w:rPr>
            </w:pPr>
            <w:r w:rsidRPr="005038F8">
              <w:rPr>
                <w:rFonts w:ascii="Arial" w:eastAsia="Times New Roman" w:hAnsi="Arial" w:cs="Arial"/>
                <w:b/>
              </w:rPr>
              <w:t>ITEM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F0C2" w14:textId="77777777" w:rsidR="00B61B81" w:rsidRPr="005038F8" w:rsidRDefault="00B61B81" w:rsidP="00E00F49">
            <w:pPr>
              <w:spacing w:after="120"/>
              <w:jc w:val="both"/>
              <w:rPr>
                <w:rFonts w:ascii="Arial" w:eastAsia="Times New Roman" w:hAnsi="Arial" w:cs="Arial"/>
                <w:b/>
              </w:rPr>
            </w:pPr>
            <w:r w:rsidRPr="005038F8">
              <w:rPr>
                <w:rFonts w:ascii="Arial" w:eastAsia="Times New Roman" w:hAnsi="Arial" w:cs="Arial"/>
                <w:b/>
              </w:rPr>
              <w:t>DESCRIÇÃO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0204" w14:textId="0F7ECAD8" w:rsidR="00B61B81" w:rsidRPr="005038F8" w:rsidRDefault="00B61B81" w:rsidP="00E00F49">
            <w:pPr>
              <w:spacing w:after="120"/>
              <w:jc w:val="both"/>
              <w:rPr>
                <w:rFonts w:ascii="Arial" w:eastAsia="Times New Roman" w:hAnsi="Arial" w:cs="Arial"/>
                <w:b/>
              </w:rPr>
            </w:pPr>
            <w:r w:rsidRPr="005038F8">
              <w:rPr>
                <w:rFonts w:ascii="Arial" w:eastAsia="Times New Roman" w:hAnsi="Arial" w:cs="Arial"/>
                <w:b/>
              </w:rPr>
              <w:t>UNID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2E7E" w14:textId="77777777" w:rsidR="00B61B81" w:rsidRPr="005038F8" w:rsidRDefault="00B61B81" w:rsidP="00E00F49">
            <w:pPr>
              <w:spacing w:after="120"/>
              <w:jc w:val="both"/>
              <w:rPr>
                <w:rFonts w:ascii="Arial" w:eastAsia="Times New Roman" w:hAnsi="Arial" w:cs="Arial"/>
                <w:b/>
              </w:rPr>
            </w:pPr>
            <w:r w:rsidRPr="005038F8">
              <w:rPr>
                <w:rFonts w:ascii="Arial" w:eastAsia="Times New Roman" w:hAnsi="Arial" w:cs="Arial"/>
                <w:b/>
              </w:rPr>
              <w:t>QTDE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65D9" w14:textId="77777777" w:rsidR="00B61B81" w:rsidRPr="005038F8" w:rsidRDefault="00B61B81" w:rsidP="00E00F49">
            <w:pPr>
              <w:spacing w:after="120"/>
              <w:jc w:val="both"/>
              <w:rPr>
                <w:rFonts w:ascii="Arial" w:eastAsia="Times New Roman" w:hAnsi="Arial" w:cs="Arial"/>
                <w:b/>
              </w:rPr>
            </w:pPr>
            <w:r w:rsidRPr="005038F8">
              <w:rPr>
                <w:rFonts w:ascii="Arial" w:eastAsia="Times New Roman" w:hAnsi="Arial" w:cs="Arial"/>
                <w:b/>
              </w:rPr>
              <w:t>VALOR UNIT.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1A02" w14:textId="77777777" w:rsidR="00B61B81" w:rsidRPr="005038F8" w:rsidRDefault="00B61B81" w:rsidP="00E00F49">
            <w:pPr>
              <w:spacing w:after="120"/>
              <w:jc w:val="both"/>
              <w:rPr>
                <w:rFonts w:ascii="Arial" w:eastAsia="Times New Roman" w:hAnsi="Arial" w:cs="Arial"/>
                <w:b/>
              </w:rPr>
            </w:pPr>
            <w:r w:rsidRPr="005038F8">
              <w:rPr>
                <w:rFonts w:ascii="Arial" w:eastAsia="Times New Roman" w:hAnsi="Arial" w:cs="Arial"/>
                <w:b/>
              </w:rPr>
              <w:t>VALOR TOTAL</w:t>
            </w:r>
          </w:p>
        </w:tc>
      </w:tr>
      <w:tr w:rsidR="00B61B81" w:rsidRPr="005038F8" w14:paraId="325E4E70" w14:textId="77777777" w:rsidTr="0042261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EBD4" w14:textId="09937E8A" w:rsidR="00B61B81" w:rsidRPr="005038F8" w:rsidRDefault="00A01860" w:rsidP="00E00F49">
            <w:pPr>
              <w:spacing w:after="120"/>
              <w:jc w:val="both"/>
              <w:rPr>
                <w:rFonts w:ascii="Arial" w:eastAsia="Times New Roman" w:hAnsi="Arial" w:cs="Arial"/>
                <w:bCs/>
              </w:rPr>
            </w:pPr>
            <w:r w:rsidRPr="005038F8">
              <w:rPr>
                <w:rFonts w:ascii="Arial" w:eastAsia="Times New Roman" w:hAnsi="Arial" w:cs="Arial"/>
                <w:bCs/>
              </w:rPr>
              <w:t>01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25F1" w14:textId="3A96D42A" w:rsidR="00B61B81" w:rsidRPr="005038F8" w:rsidRDefault="00422611" w:rsidP="00E00F49">
            <w:pPr>
              <w:spacing w:after="120"/>
              <w:jc w:val="both"/>
              <w:rPr>
                <w:rFonts w:ascii="Arial" w:eastAsia="Times New Roman" w:hAnsi="Arial" w:cs="Arial"/>
                <w:bCs/>
              </w:rPr>
            </w:pPr>
            <w:r w:rsidRPr="005038F8">
              <w:rPr>
                <w:rFonts w:ascii="Arial" w:hAnsi="Arial" w:cs="Arial"/>
              </w:rPr>
              <w:t>Contratação de empresa especializada em assessoria</w:t>
            </w:r>
            <w:r w:rsidR="00972DA9" w:rsidRPr="005038F8">
              <w:rPr>
                <w:rFonts w:ascii="Arial" w:hAnsi="Arial" w:cs="Arial"/>
              </w:rPr>
              <w:t>,</w:t>
            </w:r>
            <w:r w:rsidRPr="005038F8">
              <w:rPr>
                <w:rFonts w:ascii="Arial" w:hAnsi="Arial" w:cs="Arial"/>
              </w:rPr>
              <w:t xml:space="preserve"> consultoria</w:t>
            </w:r>
            <w:r w:rsidR="00972DA9" w:rsidRPr="005038F8">
              <w:rPr>
                <w:rFonts w:ascii="Arial" w:hAnsi="Arial" w:cs="Arial"/>
              </w:rPr>
              <w:t xml:space="preserve"> e </w:t>
            </w:r>
            <w:r w:rsidR="007C0E1C" w:rsidRPr="005038F8">
              <w:rPr>
                <w:rFonts w:ascii="Arial" w:hAnsi="Arial" w:cs="Arial"/>
              </w:rPr>
              <w:t>desenvolvimento de</w:t>
            </w:r>
            <w:r w:rsidRPr="005038F8">
              <w:rPr>
                <w:rFonts w:ascii="Arial" w:hAnsi="Arial" w:cs="Arial"/>
              </w:rPr>
              <w:t xml:space="preserve"> projetos</w:t>
            </w:r>
            <w:r w:rsidR="00972DA9" w:rsidRPr="005038F8">
              <w:rPr>
                <w:rFonts w:ascii="Arial" w:hAnsi="Arial" w:cs="Arial"/>
              </w:rPr>
              <w:t xml:space="preserve"> e ações </w:t>
            </w:r>
            <w:r w:rsidR="003F44BD" w:rsidRPr="005038F8">
              <w:rPr>
                <w:rFonts w:ascii="Arial" w:hAnsi="Arial" w:cs="Arial"/>
              </w:rPr>
              <w:t>práticas relacionados</w:t>
            </w:r>
            <w:r w:rsidRPr="005038F8">
              <w:rPr>
                <w:rFonts w:ascii="Arial" w:hAnsi="Arial" w:cs="Arial"/>
              </w:rPr>
              <w:t xml:space="preserve"> ao meio ambiente</w:t>
            </w:r>
            <w:r w:rsidR="00493358" w:rsidRPr="005038F8">
              <w:rPr>
                <w:rFonts w:ascii="Arial" w:hAnsi="Arial" w:cs="Arial"/>
              </w:rPr>
              <w:t xml:space="preserve">, </w:t>
            </w:r>
            <w:r w:rsidR="00747404" w:rsidRPr="005038F8">
              <w:rPr>
                <w:rFonts w:ascii="Arial" w:hAnsi="Arial" w:cs="Arial"/>
              </w:rPr>
              <w:t>impl</w:t>
            </w:r>
            <w:r w:rsidR="008F3536" w:rsidRPr="005038F8">
              <w:rPr>
                <w:rFonts w:ascii="Arial" w:hAnsi="Arial" w:cs="Arial"/>
              </w:rPr>
              <w:t>ementação</w:t>
            </w:r>
            <w:r w:rsidR="00747404" w:rsidRPr="005038F8">
              <w:rPr>
                <w:rFonts w:ascii="Arial" w:hAnsi="Arial" w:cs="Arial"/>
              </w:rPr>
              <w:t xml:space="preserve"> de gestão pública de resíduos sólidos</w:t>
            </w:r>
            <w:r w:rsidRPr="005038F8">
              <w:rPr>
                <w:rFonts w:ascii="Arial" w:hAnsi="Arial" w:cs="Arial"/>
              </w:rPr>
              <w:t xml:space="preserve"> para o programa Cidade Limpa com ênfase em sustentabilidade e gestão de resíduos com a finalidade de desenvolver práticas para gerenciamento e destino correto dos </w:t>
            </w:r>
            <w:r w:rsidR="004570F5" w:rsidRPr="005038F8">
              <w:rPr>
                <w:rFonts w:ascii="Arial" w:hAnsi="Arial" w:cs="Arial"/>
              </w:rPr>
              <w:t>resíduos, no</w:t>
            </w:r>
            <w:r w:rsidRPr="005038F8">
              <w:rPr>
                <w:rFonts w:ascii="Arial" w:hAnsi="Arial" w:cs="Arial"/>
              </w:rPr>
              <w:t xml:space="preserve"> Município de Cordilheira Alta com carga horária de</w:t>
            </w:r>
            <w:r w:rsidR="00BA1C8B" w:rsidRPr="005038F8">
              <w:rPr>
                <w:rFonts w:ascii="Arial" w:hAnsi="Arial" w:cs="Arial"/>
              </w:rPr>
              <w:t xml:space="preserve"> </w:t>
            </w:r>
            <w:r w:rsidRPr="005038F8">
              <w:rPr>
                <w:rFonts w:ascii="Arial" w:hAnsi="Arial" w:cs="Arial"/>
              </w:rPr>
              <w:t>28h/</w:t>
            </w:r>
            <w:r w:rsidR="00972DA9" w:rsidRPr="005038F8">
              <w:rPr>
                <w:rFonts w:ascii="Arial" w:hAnsi="Arial" w:cs="Arial"/>
              </w:rPr>
              <w:t>mensal</w:t>
            </w:r>
            <w:r w:rsidRPr="005038F8">
              <w:rPr>
                <w:rFonts w:ascii="Arial" w:hAnsi="Arial" w:cs="Arial"/>
              </w:rPr>
              <w:t>, sendo 20h presenciais e 8h atendimento remoto em período integral</w:t>
            </w:r>
            <w:r w:rsidR="00493358" w:rsidRPr="005038F8">
              <w:rPr>
                <w:rFonts w:ascii="Arial" w:hAnsi="Arial" w:cs="Aria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6731" w14:textId="25DFF9AC" w:rsidR="00B61B81" w:rsidRPr="005038F8" w:rsidRDefault="00422611" w:rsidP="00E00F49">
            <w:pPr>
              <w:spacing w:after="120"/>
              <w:jc w:val="both"/>
              <w:rPr>
                <w:rFonts w:ascii="Arial" w:eastAsia="Times New Roman" w:hAnsi="Arial" w:cs="Arial"/>
                <w:bCs/>
              </w:rPr>
            </w:pPr>
            <w:r w:rsidRPr="005038F8">
              <w:rPr>
                <w:rFonts w:ascii="Arial" w:eastAsia="Times New Roman" w:hAnsi="Arial" w:cs="Arial"/>
                <w:bCs/>
              </w:rPr>
              <w:t>meses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7D43" w14:textId="553B5EAC" w:rsidR="00B61B81" w:rsidRPr="005038F8" w:rsidRDefault="0081064A" w:rsidP="00E00F49">
            <w:pPr>
              <w:spacing w:after="120"/>
              <w:jc w:val="both"/>
              <w:rPr>
                <w:rFonts w:ascii="Arial" w:hAnsi="Arial" w:cs="Arial"/>
                <w:bCs/>
              </w:rPr>
            </w:pPr>
            <w:r w:rsidRPr="005038F8">
              <w:rPr>
                <w:rFonts w:ascii="Arial" w:hAnsi="Arial" w:cs="Arial"/>
                <w:bCs/>
              </w:rPr>
              <w:t>7</w:t>
            </w:r>
          </w:p>
          <w:p w14:paraId="3E5D9812" w14:textId="10D32FDC" w:rsidR="00B61B81" w:rsidRPr="005038F8" w:rsidRDefault="00B61B81" w:rsidP="00E00F49">
            <w:pPr>
              <w:spacing w:after="120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FB924" w14:textId="0A87397E" w:rsidR="00B61B81" w:rsidRPr="005038F8" w:rsidRDefault="00B61B81" w:rsidP="00E00F49">
            <w:pPr>
              <w:spacing w:after="120"/>
              <w:jc w:val="both"/>
              <w:rPr>
                <w:rFonts w:ascii="Arial" w:eastAsia="Calibri" w:hAnsi="Arial" w:cs="Arial"/>
                <w:bCs/>
              </w:rPr>
            </w:pPr>
            <w:r w:rsidRPr="005038F8">
              <w:rPr>
                <w:rFonts w:ascii="Arial" w:eastAsia="Calibri" w:hAnsi="Arial" w:cs="Arial"/>
                <w:bCs/>
              </w:rPr>
              <w:t>R$</w:t>
            </w:r>
            <w:r w:rsidR="00435CE9" w:rsidRPr="005038F8">
              <w:rPr>
                <w:rFonts w:ascii="Arial" w:eastAsia="Calibri" w:hAnsi="Arial" w:cs="Arial"/>
                <w:bCs/>
              </w:rPr>
              <w:t>6.830,00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624F" w14:textId="713E6AAD" w:rsidR="00B61B81" w:rsidRPr="005038F8" w:rsidRDefault="00B61B81" w:rsidP="00E00F49">
            <w:pPr>
              <w:spacing w:after="120"/>
              <w:jc w:val="both"/>
              <w:rPr>
                <w:rFonts w:ascii="Arial" w:eastAsia="Calibri" w:hAnsi="Arial" w:cs="Arial"/>
                <w:bCs/>
              </w:rPr>
            </w:pPr>
            <w:r w:rsidRPr="005038F8">
              <w:rPr>
                <w:rFonts w:ascii="Arial" w:eastAsia="Calibri" w:hAnsi="Arial" w:cs="Arial"/>
                <w:bCs/>
              </w:rPr>
              <w:t>R$</w:t>
            </w:r>
            <w:r w:rsidR="009773D8" w:rsidRPr="005038F8">
              <w:rPr>
                <w:rFonts w:ascii="Arial" w:eastAsia="Calibri" w:hAnsi="Arial" w:cs="Arial"/>
                <w:bCs/>
              </w:rPr>
              <w:t>47.810,00</w:t>
            </w:r>
          </w:p>
        </w:tc>
      </w:tr>
    </w:tbl>
    <w:p w14:paraId="7AD1740F" w14:textId="77777777" w:rsidR="00060D2C" w:rsidRPr="005038F8" w:rsidRDefault="00060D2C" w:rsidP="00E00F49">
      <w:pPr>
        <w:spacing w:after="120" w:line="240" w:lineRule="auto"/>
        <w:jc w:val="both"/>
        <w:rPr>
          <w:rFonts w:ascii="Arial" w:hAnsi="Arial" w:cs="Arial"/>
          <w:b/>
        </w:rPr>
      </w:pPr>
    </w:p>
    <w:p w14:paraId="1FFAC55F" w14:textId="7F936C8B" w:rsidR="00FB743A" w:rsidRPr="005038F8" w:rsidRDefault="0026540B" w:rsidP="00E00F49">
      <w:pPr>
        <w:spacing w:after="120" w:line="240" w:lineRule="auto"/>
        <w:jc w:val="both"/>
        <w:rPr>
          <w:rFonts w:ascii="Arial" w:hAnsi="Arial" w:cs="Arial"/>
          <w:b/>
        </w:rPr>
      </w:pPr>
      <w:r w:rsidRPr="005038F8">
        <w:rPr>
          <w:rFonts w:ascii="Arial" w:hAnsi="Arial" w:cs="Arial"/>
          <w:b/>
        </w:rPr>
        <w:t>5</w:t>
      </w:r>
      <w:r w:rsidR="00883606" w:rsidRPr="005038F8">
        <w:rPr>
          <w:rFonts w:ascii="Arial" w:hAnsi="Arial" w:cs="Arial"/>
          <w:b/>
        </w:rPr>
        <w:t xml:space="preserve"> – LEVANTAMENTO DE MERCADO</w:t>
      </w:r>
    </w:p>
    <w:p w14:paraId="0E5FC858" w14:textId="6A4C9CC3" w:rsidR="003347E8" w:rsidRPr="005038F8" w:rsidRDefault="00463D05" w:rsidP="00E00F49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 xml:space="preserve">Alternativas possíveis para </w:t>
      </w:r>
      <w:r w:rsidR="00972DA9" w:rsidRPr="005038F8">
        <w:rPr>
          <w:rFonts w:ascii="Arial" w:hAnsi="Arial" w:cs="Arial"/>
        </w:rPr>
        <w:t>assessoria, consultoria e ações práticas</w:t>
      </w:r>
      <w:r w:rsidR="00705C77" w:rsidRPr="005038F8">
        <w:rPr>
          <w:rFonts w:ascii="Arial" w:hAnsi="Arial" w:cs="Arial"/>
        </w:rPr>
        <w:t xml:space="preserve"> para o programa Cidade Limpa</w:t>
      </w:r>
      <w:r w:rsidRPr="005038F8">
        <w:rPr>
          <w:rFonts w:ascii="Arial" w:hAnsi="Arial" w:cs="Arial"/>
        </w:rPr>
        <w:t>:</w:t>
      </w:r>
    </w:p>
    <w:p w14:paraId="48A13FB8" w14:textId="46686E66" w:rsidR="00442F21" w:rsidRPr="005038F8" w:rsidRDefault="00B61B81" w:rsidP="00E00F49">
      <w:pPr>
        <w:spacing w:after="120" w:line="240" w:lineRule="auto"/>
        <w:jc w:val="both"/>
        <w:rPr>
          <w:rFonts w:ascii="Arial" w:hAnsi="Arial" w:cs="Arial"/>
        </w:rPr>
      </w:pPr>
      <w:r w:rsidRPr="005038F8">
        <w:rPr>
          <w:rFonts w:ascii="Arial" w:hAnsi="Arial" w:cs="Arial"/>
          <w:b/>
          <w:bCs/>
        </w:rPr>
        <w:t>A</w:t>
      </w:r>
      <w:r w:rsidR="00442F21" w:rsidRPr="005038F8">
        <w:rPr>
          <w:rFonts w:ascii="Arial" w:hAnsi="Arial" w:cs="Arial"/>
          <w:b/>
          <w:bCs/>
        </w:rPr>
        <w:t>lternativa 1:</w:t>
      </w:r>
      <w:r w:rsidR="00442F21" w:rsidRPr="005038F8">
        <w:rPr>
          <w:rFonts w:ascii="Arial" w:hAnsi="Arial" w:cs="Arial"/>
        </w:rPr>
        <w:t xml:space="preserve"> </w:t>
      </w:r>
      <w:r w:rsidR="0092243A" w:rsidRPr="005038F8">
        <w:rPr>
          <w:rFonts w:ascii="Arial" w:hAnsi="Arial" w:cs="Arial"/>
        </w:rPr>
        <w:t xml:space="preserve">Continuar com o programa Cidade limpa por servidores do município. </w:t>
      </w:r>
      <w:r w:rsidRPr="005038F8">
        <w:rPr>
          <w:rFonts w:ascii="Arial" w:hAnsi="Arial" w:cs="Arial"/>
        </w:rPr>
        <w:t xml:space="preserve"> Essa alternativa não é viável, pois </w:t>
      </w:r>
      <w:r w:rsidR="0092243A" w:rsidRPr="005038F8">
        <w:rPr>
          <w:rFonts w:ascii="Arial" w:hAnsi="Arial" w:cs="Arial"/>
        </w:rPr>
        <w:t xml:space="preserve">a demanda de organização, podas de árvores, roçadas e limpeza geral da cidade, requerem um número de no mínimo 6 a 7 servidores e este é o número que a secretaria possuí, não restando servidores para fazer as </w:t>
      </w:r>
      <w:r w:rsidR="00A579A5" w:rsidRPr="005038F8">
        <w:rPr>
          <w:rFonts w:ascii="Arial" w:hAnsi="Arial" w:cs="Arial"/>
        </w:rPr>
        <w:t>demais ações de limpeza da cidade</w:t>
      </w:r>
      <w:r w:rsidR="00972DA9" w:rsidRPr="005038F8">
        <w:rPr>
          <w:rFonts w:ascii="Arial" w:hAnsi="Arial" w:cs="Arial"/>
        </w:rPr>
        <w:t xml:space="preserve"> e dar ênfase às ações que o programa requer</w:t>
      </w:r>
      <w:r w:rsidR="00A579A5" w:rsidRPr="005038F8">
        <w:rPr>
          <w:rFonts w:ascii="Arial" w:hAnsi="Arial" w:cs="Arial"/>
        </w:rPr>
        <w:t xml:space="preserve"> e os servidores apenas executa</w:t>
      </w:r>
      <w:r w:rsidR="006A07C5" w:rsidRPr="005038F8">
        <w:rPr>
          <w:rFonts w:ascii="Arial" w:hAnsi="Arial" w:cs="Arial"/>
        </w:rPr>
        <w:t>m</w:t>
      </w:r>
      <w:r w:rsidR="00A579A5" w:rsidRPr="005038F8">
        <w:rPr>
          <w:rFonts w:ascii="Arial" w:hAnsi="Arial" w:cs="Arial"/>
        </w:rPr>
        <w:t xml:space="preserve"> estes serviços. </w:t>
      </w:r>
      <w:r w:rsidR="00257AB4" w:rsidRPr="005038F8">
        <w:rPr>
          <w:rFonts w:ascii="Arial" w:hAnsi="Arial" w:cs="Arial"/>
        </w:rPr>
        <w:t>Ademais, o</w:t>
      </w:r>
      <w:r w:rsidR="00B36186" w:rsidRPr="005038F8">
        <w:rPr>
          <w:rFonts w:ascii="Arial" w:hAnsi="Arial" w:cs="Arial"/>
        </w:rPr>
        <w:t xml:space="preserve"> Município não </w:t>
      </w:r>
      <w:r w:rsidR="00972DA9" w:rsidRPr="005038F8">
        <w:rPr>
          <w:rFonts w:ascii="Arial" w:hAnsi="Arial" w:cs="Arial"/>
        </w:rPr>
        <w:t>possui mão</w:t>
      </w:r>
      <w:r w:rsidR="00B36186" w:rsidRPr="005038F8">
        <w:rPr>
          <w:rFonts w:ascii="Arial" w:hAnsi="Arial" w:cs="Arial"/>
        </w:rPr>
        <w:t xml:space="preserve"> de obra própria, com expertise suficiente, para realizar tal serviço.</w:t>
      </w:r>
    </w:p>
    <w:p w14:paraId="7C1FEFEC" w14:textId="15C2EEEF" w:rsidR="00442F21" w:rsidRPr="005038F8" w:rsidRDefault="00B61B81" w:rsidP="00E00F49">
      <w:pPr>
        <w:spacing w:after="120" w:line="240" w:lineRule="auto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 xml:space="preserve">Alternativa </w:t>
      </w:r>
      <w:r w:rsidR="00B36186" w:rsidRPr="005038F8">
        <w:rPr>
          <w:rFonts w:ascii="Arial" w:hAnsi="Arial" w:cs="Arial"/>
        </w:rPr>
        <w:t>2</w:t>
      </w:r>
      <w:r w:rsidRPr="005038F8">
        <w:rPr>
          <w:rFonts w:ascii="Arial" w:hAnsi="Arial" w:cs="Arial"/>
        </w:rPr>
        <w:t>: c</w:t>
      </w:r>
      <w:r w:rsidR="00442F21" w:rsidRPr="005038F8">
        <w:rPr>
          <w:rFonts w:ascii="Arial" w:hAnsi="Arial" w:cs="Arial"/>
        </w:rPr>
        <w:t xml:space="preserve">ontratar </w:t>
      </w:r>
      <w:r w:rsidR="00A579A5" w:rsidRPr="005038F8">
        <w:rPr>
          <w:rFonts w:ascii="Arial" w:hAnsi="Arial" w:cs="Arial"/>
        </w:rPr>
        <w:t>empresa especializada para prestar assessoria</w:t>
      </w:r>
      <w:r w:rsidR="00972DA9" w:rsidRPr="005038F8">
        <w:rPr>
          <w:rFonts w:ascii="Arial" w:hAnsi="Arial" w:cs="Arial"/>
        </w:rPr>
        <w:t xml:space="preserve"> e</w:t>
      </w:r>
      <w:r w:rsidR="00A579A5" w:rsidRPr="005038F8">
        <w:rPr>
          <w:rFonts w:ascii="Arial" w:hAnsi="Arial" w:cs="Arial"/>
        </w:rPr>
        <w:t xml:space="preserve"> consultoria bem como promover ações práticas de educação ambiental para toda população</w:t>
      </w:r>
      <w:r w:rsidR="00257AB4" w:rsidRPr="005038F8">
        <w:rPr>
          <w:rFonts w:ascii="Arial" w:hAnsi="Arial" w:cs="Arial"/>
        </w:rPr>
        <w:t xml:space="preserve">, para contribuir de forma significativa para o </w:t>
      </w:r>
      <w:r w:rsidR="002775C7" w:rsidRPr="005038F8">
        <w:rPr>
          <w:rFonts w:ascii="Arial" w:hAnsi="Arial" w:cs="Arial"/>
        </w:rPr>
        <w:t>bem-estar</w:t>
      </w:r>
      <w:r w:rsidR="00257AB4" w:rsidRPr="005038F8">
        <w:rPr>
          <w:rFonts w:ascii="Arial" w:hAnsi="Arial" w:cs="Arial"/>
        </w:rPr>
        <w:t xml:space="preserve"> e saúde da população</w:t>
      </w:r>
      <w:r w:rsidR="00442F21" w:rsidRPr="005038F8">
        <w:rPr>
          <w:rFonts w:ascii="Arial" w:hAnsi="Arial" w:cs="Arial"/>
        </w:rPr>
        <w:t>.</w:t>
      </w:r>
      <w:r w:rsidR="00B36186" w:rsidRPr="005038F8">
        <w:rPr>
          <w:rFonts w:ascii="Arial" w:hAnsi="Arial" w:cs="Arial"/>
        </w:rPr>
        <w:t xml:space="preserve"> Essa é a melhor solução encontrada. A execução indireta, por empresa especializada nesse ramo de atividade, constitui a solução que melhor se adequa a solução da problemática existe</w:t>
      </w:r>
      <w:r w:rsidR="006A07C5" w:rsidRPr="005038F8">
        <w:rPr>
          <w:rFonts w:ascii="Arial" w:hAnsi="Arial" w:cs="Arial"/>
        </w:rPr>
        <w:t>nte</w:t>
      </w:r>
      <w:r w:rsidR="00B36186" w:rsidRPr="005038F8">
        <w:rPr>
          <w:rFonts w:ascii="Arial" w:hAnsi="Arial" w:cs="Arial"/>
        </w:rPr>
        <w:t>.</w:t>
      </w:r>
    </w:p>
    <w:p w14:paraId="7B0DE30C" w14:textId="77777777" w:rsidR="00A755F1" w:rsidRPr="005038F8" w:rsidRDefault="00A755F1" w:rsidP="00E00F49">
      <w:pPr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7C9F6FC4" w14:textId="77777777" w:rsidR="000979DE" w:rsidRPr="005038F8" w:rsidRDefault="000979DE" w:rsidP="00E00F4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6 – ESTIMATIVA DO PREÇO DA CONTRATAÇÃO</w:t>
      </w:r>
    </w:p>
    <w:p w14:paraId="5DD963B5" w14:textId="059AF83E" w:rsidR="00124BAB" w:rsidRPr="005038F8" w:rsidRDefault="00B36186" w:rsidP="00E00F49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5038F8">
        <w:rPr>
          <w:rFonts w:ascii="Arial" w:hAnsi="Arial" w:cs="Arial"/>
        </w:rPr>
        <w:t xml:space="preserve">Estima-se o valor total da contratação em </w:t>
      </w:r>
      <w:r w:rsidR="00124BAB" w:rsidRPr="005038F8">
        <w:rPr>
          <w:rFonts w:ascii="Arial" w:hAnsi="Arial" w:cs="Arial"/>
        </w:rPr>
        <w:t>R$</w:t>
      </w:r>
      <w:r w:rsidR="006354E8" w:rsidRPr="005038F8">
        <w:rPr>
          <w:rFonts w:ascii="Arial" w:eastAsia="Calibri" w:hAnsi="Arial" w:cs="Arial"/>
          <w:bCs/>
        </w:rPr>
        <w:t xml:space="preserve"> R$</w:t>
      </w:r>
      <w:r w:rsidR="00C16882">
        <w:rPr>
          <w:rFonts w:ascii="Arial" w:eastAsia="Calibri" w:hAnsi="Arial" w:cs="Arial"/>
          <w:bCs/>
        </w:rPr>
        <w:t xml:space="preserve"> </w:t>
      </w:r>
      <w:r w:rsidR="00051893" w:rsidRPr="005038F8">
        <w:rPr>
          <w:rFonts w:ascii="Arial" w:eastAsia="Calibri" w:hAnsi="Arial" w:cs="Arial"/>
          <w:bCs/>
        </w:rPr>
        <w:t>47.810,00</w:t>
      </w:r>
      <w:r w:rsidR="00975F51" w:rsidRPr="005038F8">
        <w:rPr>
          <w:rFonts w:ascii="Arial" w:hAnsi="Arial" w:cs="Arial"/>
        </w:rPr>
        <w:t>.</w:t>
      </w:r>
    </w:p>
    <w:p w14:paraId="12FD4AA0" w14:textId="77777777" w:rsidR="000979DE" w:rsidRPr="005038F8" w:rsidRDefault="000979DE" w:rsidP="00E00F49">
      <w:pPr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1A2486C3" w14:textId="77777777" w:rsidR="000979DE" w:rsidRPr="005038F8" w:rsidRDefault="000979DE" w:rsidP="00E00F49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5038F8">
        <w:rPr>
          <w:rFonts w:ascii="Arial" w:hAnsi="Arial" w:cs="Arial"/>
          <w:b/>
          <w:bCs/>
        </w:rPr>
        <w:t>7 - DESCRIÇÃO DA SOLUÇÃO COMO UM TODO</w:t>
      </w:r>
    </w:p>
    <w:p w14:paraId="4B84E4EF" w14:textId="6C5C1EAD" w:rsidR="00567F1D" w:rsidRPr="005038F8" w:rsidRDefault="00B36186" w:rsidP="00E00F49">
      <w:pPr>
        <w:spacing w:after="120" w:line="240" w:lineRule="auto"/>
        <w:ind w:firstLine="708"/>
        <w:jc w:val="both"/>
        <w:rPr>
          <w:rFonts w:ascii="Arial" w:eastAsia="Times New Roman" w:hAnsi="Arial" w:cs="Arial"/>
          <w:bCs/>
        </w:rPr>
      </w:pPr>
      <w:r w:rsidRPr="005038F8">
        <w:rPr>
          <w:rFonts w:ascii="Arial" w:eastAsia="Times New Roman" w:hAnsi="Arial" w:cs="Arial"/>
          <w:bCs/>
        </w:rPr>
        <w:t xml:space="preserve">Considerando que não </w:t>
      </w:r>
      <w:r w:rsidR="003D72EF" w:rsidRPr="005038F8">
        <w:rPr>
          <w:rFonts w:ascii="Arial" w:eastAsia="Times New Roman" w:hAnsi="Arial" w:cs="Arial"/>
          <w:bCs/>
        </w:rPr>
        <w:t xml:space="preserve">há </w:t>
      </w:r>
      <w:r w:rsidR="002722F8" w:rsidRPr="005038F8">
        <w:rPr>
          <w:rFonts w:ascii="Arial" w:eastAsia="Times New Roman" w:hAnsi="Arial" w:cs="Arial"/>
          <w:bCs/>
        </w:rPr>
        <w:t xml:space="preserve">servidores com expertise suficiente bem como mão de obra para realizar o serviço tem-se </w:t>
      </w:r>
      <w:r w:rsidR="009D48DB" w:rsidRPr="005038F8">
        <w:rPr>
          <w:rFonts w:ascii="Arial" w:eastAsia="Times New Roman" w:hAnsi="Arial" w:cs="Arial"/>
          <w:bCs/>
        </w:rPr>
        <w:t>que a</w:t>
      </w:r>
      <w:r w:rsidR="002722F8" w:rsidRPr="005038F8">
        <w:rPr>
          <w:rFonts w:ascii="Arial" w:eastAsia="Times New Roman" w:hAnsi="Arial" w:cs="Arial"/>
          <w:bCs/>
        </w:rPr>
        <w:t xml:space="preserve"> </w:t>
      </w:r>
      <w:r w:rsidR="006810C3" w:rsidRPr="005038F8">
        <w:rPr>
          <w:rFonts w:ascii="Arial" w:eastAsia="Times New Roman" w:hAnsi="Arial" w:cs="Arial"/>
          <w:bCs/>
        </w:rPr>
        <w:t xml:space="preserve">melhor alternativa para a problemática relatada é </w:t>
      </w:r>
      <w:r w:rsidR="003D72EF" w:rsidRPr="005038F8">
        <w:rPr>
          <w:rFonts w:ascii="Arial" w:eastAsia="Times New Roman" w:hAnsi="Arial" w:cs="Arial"/>
          <w:bCs/>
        </w:rPr>
        <w:t xml:space="preserve">a </w:t>
      </w:r>
      <w:r w:rsidR="006810C3" w:rsidRPr="005038F8">
        <w:rPr>
          <w:rFonts w:ascii="Arial" w:eastAsia="Times New Roman" w:hAnsi="Arial" w:cs="Arial"/>
          <w:bCs/>
        </w:rPr>
        <w:t>execução indireta</w:t>
      </w:r>
      <w:r w:rsidR="003D72EF" w:rsidRPr="005038F8">
        <w:rPr>
          <w:rFonts w:ascii="Arial" w:eastAsia="Times New Roman" w:hAnsi="Arial" w:cs="Arial"/>
          <w:bCs/>
        </w:rPr>
        <w:t xml:space="preserve"> d</w:t>
      </w:r>
      <w:r w:rsidR="006810C3" w:rsidRPr="005038F8">
        <w:rPr>
          <w:rFonts w:ascii="Arial" w:eastAsia="Times New Roman" w:hAnsi="Arial" w:cs="Arial"/>
          <w:bCs/>
        </w:rPr>
        <w:t>esse</w:t>
      </w:r>
      <w:r w:rsidR="003D72EF" w:rsidRPr="005038F8">
        <w:rPr>
          <w:rFonts w:ascii="Arial" w:eastAsia="Times New Roman" w:hAnsi="Arial" w:cs="Arial"/>
          <w:bCs/>
        </w:rPr>
        <w:t xml:space="preserve"> serviço</w:t>
      </w:r>
      <w:r w:rsidR="006810C3" w:rsidRPr="005038F8">
        <w:rPr>
          <w:rFonts w:ascii="Arial" w:eastAsia="Times New Roman" w:hAnsi="Arial" w:cs="Arial"/>
          <w:bCs/>
        </w:rPr>
        <w:t>,</w:t>
      </w:r>
      <w:r w:rsidR="003D72EF" w:rsidRPr="005038F8">
        <w:rPr>
          <w:rFonts w:ascii="Arial" w:eastAsia="Times New Roman" w:hAnsi="Arial" w:cs="Arial"/>
          <w:bCs/>
        </w:rPr>
        <w:t xml:space="preserve"> por </w:t>
      </w:r>
      <w:r w:rsidR="006810C3" w:rsidRPr="005038F8">
        <w:rPr>
          <w:rFonts w:ascii="Arial" w:eastAsia="Times New Roman" w:hAnsi="Arial" w:cs="Arial"/>
          <w:bCs/>
        </w:rPr>
        <w:t>empresa especializada nesse ramo de atividade, mediante contratação p</w:t>
      </w:r>
      <w:r w:rsidR="002722F8" w:rsidRPr="005038F8">
        <w:rPr>
          <w:rFonts w:ascii="Arial" w:eastAsia="Times New Roman" w:hAnsi="Arial" w:cs="Arial"/>
          <w:bCs/>
        </w:rPr>
        <w:t>elo perí</w:t>
      </w:r>
      <w:r w:rsidR="00760147" w:rsidRPr="005038F8">
        <w:rPr>
          <w:rFonts w:ascii="Arial" w:eastAsia="Times New Roman" w:hAnsi="Arial" w:cs="Arial"/>
          <w:bCs/>
        </w:rPr>
        <w:t>o</w:t>
      </w:r>
      <w:r w:rsidR="002722F8" w:rsidRPr="005038F8">
        <w:rPr>
          <w:rFonts w:ascii="Arial" w:eastAsia="Times New Roman" w:hAnsi="Arial" w:cs="Arial"/>
          <w:bCs/>
        </w:rPr>
        <w:t xml:space="preserve">do </w:t>
      </w:r>
      <w:r w:rsidR="00887616" w:rsidRPr="005038F8">
        <w:rPr>
          <w:rFonts w:ascii="Arial" w:eastAsia="Times New Roman" w:hAnsi="Arial" w:cs="Arial"/>
          <w:bCs/>
        </w:rPr>
        <w:t>de 7</w:t>
      </w:r>
      <w:r w:rsidR="00BA0CAD" w:rsidRPr="005038F8">
        <w:rPr>
          <w:rFonts w:ascii="Arial" w:eastAsia="Times New Roman" w:hAnsi="Arial" w:cs="Arial"/>
          <w:bCs/>
        </w:rPr>
        <w:t xml:space="preserve"> meses</w:t>
      </w:r>
      <w:r w:rsidR="00760147" w:rsidRPr="005038F8">
        <w:rPr>
          <w:rFonts w:ascii="Arial" w:eastAsia="Times New Roman" w:hAnsi="Arial" w:cs="Arial"/>
          <w:bCs/>
        </w:rPr>
        <w:t>.</w:t>
      </w:r>
    </w:p>
    <w:p w14:paraId="6A88FB75" w14:textId="77777777" w:rsidR="00915F54" w:rsidRPr="005038F8" w:rsidRDefault="00915F54" w:rsidP="00E00F49">
      <w:pPr>
        <w:spacing w:after="120" w:line="240" w:lineRule="auto"/>
        <w:ind w:firstLine="708"/>
        <w:jc w:val="both"/>
        <w:rPr>
          <w:rFonts w:ascii="Arial" w:eastAsia="Times New Roman" w:hAnsi="Arial" w:cs="Arial"/>
          <w:bCs/>
        </w:rPr>
      </w:pPr>
    </w:p>
    <w:p w14:paraId="403327B1" w14:textId="77777777" w:rsidR="000979DE" w:rsidRPr="005038F8" w:rsidRDefault="000979DE" w:rsidP="00E00F4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8 – JUSTIFICATIVA PARA PARCELAMENTO</w:t>
      </w:r>
    </w:p>
    <w:p w14:paraId="57627A0C" w14:textId="73D32FE7" w:rsidR="00940744" w:rsidRPr="005038F8" w:rsidRDefault="00A101D4" w:rsidP="00E00F49">
      <w:pPr>
        <w:spacing w:after="120" w:line="240" w:lineRule="auto"/>
        <w:ind w:firstLine="708"/>
        <w:jc w:val="both"/>
        <w:rPr>
          <w:rFonts w:ascii="Arial" w:eastAsia="Times New Roman" w:hAnsi="Arial" w:cs="Arial"/>
          <w:lang w:eastAsia="pt-BR"/>
        </w:rPr>
      </w:pPr>
      <w:r w:rsidRPr="005038F8">
        <w:rPr>
          <w:rFonts w:ascii="Arial" w:eastAsia="Times New Roman" w:hAnsi="Arial" w:cs="Arial"/>
          <w:lang w:eastAsia="pt-BR"/>
        </w:rPr>
        <w:lastRenderedPageBreak/>
        <w:t>Devido</w:t>
      </w:r>
      <w:r w:rsidR="003643E4" w:rsidRPr="005038F8">
        <w:rPr>
          <w:rFonts w:ascii="Arial" w:eastAsia="Times New Roman" w:hAnsi="Arial" w:cs="Arial"/>
          <w:lang w:eastAsia="pt-BR"/>
        </w:rPr>
        <w:t xml:space="preserve"> a prestação de serviços ser realizado de forma semanal e de forma continuada, haverá o parcelamento pelo período de </w:t>
      </w:r>
      <w:r w:rsidR="006525EA" w:rsidRPr="005038F8">
        <w:rPr>
          <w:rFonts w:ascii="Arial" w:eastAsia="Times New Roman" w:hAnsi="Arial" w:cs="Arial"/>
          <w:lang w:eastAsia="pt-BR"/>
        </w:rPr>
        <w:t>7</w:t>
      </w:r>
      <w:r w:rsidR="003643E4" w:rsidRPr="005038F8">
        <w:rPr>
          <w:rFonts w:ascii="Arial" w:eastAsia="Times New Roman" w:hAnsi="Arial" w:cs="Arial"/>
          <w:lang w:eastAsia="pt-BR"/>
        </w:rPr>
        <w:t xml:space="preserve"> meses.</w:t>
      </w:r>
    </w:p>
    <w:p w14:paraId="04354704" w14:textId="77777777" w:rsidR="00915F54" w:rsidRPr="005038F8" w:rsidRDefault="00915F54" w:rsidP="00E00F49">
      <w:pPr>
        <w:spacing w:after="120" w:line="240" w:lineRule="auto"/>
        <w:ind w:firstLine="708"/>
        <w:jc w:val="both"/>
        <w:rPr>
          <w:rFonts w:ascii="Arial" w:hAnsi="Arial" w:cs="Arial"/>
        </w:rPr>
      </w:pPr>
    </w:p>
    <w:p w14:paraId="5A1C9B2E" w14:textId="77777777" w:rsidR="000979DE" w:rsidRPr="005038F8" w:rsidRDefault="000979DE" w:rsidP="00E00F49">
      <w:pPr>
        <w:spacing w:after="120" w:line="240" w:lineRule="auto"/>
        <w:jc w:val="both"/>
        <w:rPr>
          <w:rFonts w:ascii="Arial" w:hAnsi="Arial" w:cs="Arial"/>
          <w:b/>
        </w:rPr>
      </w:pPr>
      <w:r w:rsidRPr="005038F8">
        <w:rPr>
          <w:rFonts w:ascii="Arial" w:hAnsi="Arial" w:cs="Arial"/>
          <w:b/>
        </w:rPr>
        <w:t>9 - DEMONSTRATIVO DOS RESULTADOS PRETENDIDOS</w:t>
      </w:r>
    </w:p>
    <w:p w14:paraId="476B6FB1" w14:textId="50FC8233" w:rsidR="008105FA" w:rsidRPr="005038F8" w:rsidRDefault="00252F9D" w:rsidP="00E00F49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5038F8">
        <w:rPr>
          <w:rFonts w:ascii="Arial" w:eastAsia="Times New Roman" w:hAnsi="Arial" w:cs="Arial"/>
          <w:lang w:eastAsia="pt-BR"/>
        </w:rPr>
        <w:t>Promover mudanças de forma significativa em toda a população através de ações práticas no município, incluindo comunidades, escolas, empresas e demais entidades de forma que sejam feitas mudanças necessárias e eficazes no que diz respeito as práticas que os munícipes deverão atender, contribuindo de forma significativa para o bem estar e melhorias na saúde de toda a população, promovendo um ambiente limpo e saudável nas residências e em toda a cidade.</w:t>
      </w:r>
    </w:p>
    <w:p w14:paraId="2DAE80BF" w14:textId="77777777" w:rsidR="000979DE" w:rsidRPr="005038F8" w:rsidRDefault="000979DE" w:rsidP="00E00F49">
      <w:pPr>
        <w:spacing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1A8DF45C" w14:textId="77777777" w:rsidR="000979DE" w:rsidRPr="005038F8" w:rsidRDefault="000979DE" w:rsidP="00E00F49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10 – PROVIDÊNCIAS PRÉVIAS AO CONTRATO</w:t>
      </w:r>
    </w:p>
    <w:p w14:paraId="72EC6E10" w14:textId="3A9282A8" w:rsidR="000979DE" w:rsidRPr="005038F8" w:rsidRDefault="00B53646" w:rsidP="00E00F49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5038F8">
        <w:rPr>
          <w:rFonts w:ascii="Arial" w:eastAsia="Times New Roman" w:hAnsi="Arial" w:cs="Arial"/>
          <w:lang w:eastAsia="pt-BR"/>
        </w:rPr>
        <w:t xml:space="preserve">Reunião com a </w:t>
      </w:r>
      <w:r w:rsidR="008D42D9" w:rsidRPr="005038F8">
        <w:rPr>
          <w:rFonts w:ascii="Arial" w:eastAsia="Times New Roman" w:hAnsi="Arial" w:cs="Arial"/>
          <w:lang w:eastAsia="pt-BR"/>
        </w:rPr>
        <w:t>gestão municipal e com a Secret</w:t>
      </w:r>
      <w:r w:rsidR="00FA71E6" w:rsidRPr="005038F8">
        <w:rPr>
          <w:rFonts w:ascii="Arial" w:eastAsia="Times New Roman" w:hAnsi="Arial" w:cs="Arial"/>
          <w:lang w:eastAsia="pt-BR"/>
        </w:rPr>
        <w:t>a</w:t>
      </w:r>
      <w:r w:rsidR="008D42D9" w:rsidRPr="005038F8">
        <w:rPr>
          <w:rFonts w:ascii="Arial" w:eastAsia="Times New Roman" w:hAnsi="Arial" w:cs="Arial"/>
          <w:lang w:eastAsia="pt-BR"/>
        </w:rPr>
        <w:t xml:space="preserve">ria responsável </w:t>
      </w:r>
      <w:r w:rsidR="009D48DB" w:rsidRPr="005038F8">
        <w:rPr>
          <w:rFonts w:ascii="Arial" w:eastAsia="Times New Roman" w:hAnsi="Arial" w:cs="Arial"/>
          <w:lang w:eastAsia="pt-BR"/>
        </w:rPr>
        <w:t>e pelo</w:t>
      </w:r>
      <w:r w:rsidR="008D42D9" w:rsidRPr="005038F8">
        <w:rPr>
          <w:rFonts w:ascii="Arial" w:eastAsia="Times New Roman" w:hAnsi="Arial" w:cs="Arial"/>
          <w:lang w:eastAsia="pt-BR"/>
        </w:rPr>
        <w:t xml:space="preserve"> programa / gerência da Cidade limpa e servidores que fazem parte</w:t>
      </w:r>
      <w:r w:rsidR="00FA71E6" w:rsidRPr="005038F8">
        <w:rPr>
          <w:rFonts w:ascii="Arial" w:eastAsia="Times New Roman" w:hAnsi="Arial" w:cs="Arial"/>
          <w:lang w:eastAsia="pt-BR"/>
        </w:rPr>
        <w:t>, com elaboração de cronograma das atividades e ações</w:t>
      </w:r>
      <w:r w:rsidR="008D42D9" w:rsidRPr="005038F8">
        <w:rPr>
          <w:rFonts w:ascii="Arial" w:eastAsia="Times New Roman" w:hAnsi="Arial" w:cs="Arial"/>
          <w:lang w:eastAsia="pt-BR"/>
        </w:rPr>
        <w:t>.</w:t>
      </w:r>
    </w:p>
    <w:p w14:paraId="73474AC7" w14:textId="77777777" w:rsidR="000979DE" w:rsidRPr="005038F8" w:rsidRDefault="000979DE" w:rsidP="00E00F49">
      <w:pPr>
        <w:spacing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110CB4F3" w14:textId="77777777" w:rsidR="000979DE" w:rsidRPr="005038F8" w:rsidRDefault="000979DE" w:rsidP="00E00F49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11 – CONTRATAÇÕES CORRELATAS/INTERDEPENDENTES</w:t>
      </w:r>
    </w:p>
    <w:p w14:paraId="1FAFB035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t>Não existem em andamento nesta administração contratações correlatas ou interdependentes que venham a interferir ou merecer maiores cuidados no planejamento da futura contratação.</w:t>
      </w:r>
    </w:p>
    <w:p w14:paraId="0AC41FCD" w14:textId="77777777" w:rsidR="000979DE" w:rsidRPr="005038F8" w:rsidRDefault="000979DE" w:rsidP="00E00F49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14:paraId="2104BB64" w14:textId="274C5027" w:rsidR="000979DE" w:rsidRPr="005038F8" w:rsidRDefault="000979DE" w:rsidP="00E00F49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12 – IMPACTOS AMBIENTAIS</w:t>
      </w:r>
    </w:p>
    <w:p w14:paraId="2176B773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t>O procedimento para as contratações de interesse público deve buscar sempre a proposta mais vantajosa, trazendo um agrupamento de benefícios, onde, tal conceito vai além do mero ato de obter os menores preços, mas, sim, analisar os benefícios do processo, onde é necessário avaliar os impactos positivos e negativos na aquisição quanto a:</w:t>
      </w:r>
    </w:p>
    <w:p w14:paraId="626881A1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</w:rPr>
      </w:pPr>
      <w:r w:rsidRPr="005038F8">
        <w:rPr>
          <w:rFonts w:ascii="Arial" w:eastAsia="ArialMT" w:hAnsi="Arial" w:cs="Arial"/>
        </w:rPr>
        <w:t xml:space="preserve">● </w:t>
      </w:r>
      <w:r w:rsidRPr="005038F8">
        <w:rPr>
          <w:rFonts w:ascii="Arial" w:eastAsia="TimesNewRomanPSMT" w:hAnsi="Arial" w:cs="Arial"/>
        </w:rPr>
        <w:t>A observância de normas e critérios de sustentabilidade;</w:t>
      </w:r>
    </w:p>
    <w:p w14:paraId="5E41E8EF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</w:rPr>
      </w:pPr>
      <w:r w:rsidRPr="005038F8">
        <w:rPr>
          <w:rFonts w:ascii="Arial" w:eastAsia="ArialMT" w:hAnsi="Arial" w:cs="Arial"/>
        </w:rPr>
        <w:t xml:space="preserve">● </w:t>
      </w:r>
      <w:r w:rsidRPr="005038F8">
        <w:rPr>
          <w:rFonts w:ascii="Arial" w:eastAsia="TimesNewRomanPSMT" w:hAnsi="Arial" w:cs="Arial"/>
        </w:rPr>
        <w:t>O emprego apurado dos recursos públicos;</w:t>
      </w:r>
    </w:p>
    <w:p w14:paraId="219204CC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</w:rPr>
      </w:pPr>
      <w:r w:rsidRPr="005038F8">
        <w:rPr>
          <w:rFonts w:ascii="Arial" w:eastAsia="ArialMT" w:hAnsi="Arial" w:cs="Arial"/>
        </w:rPr>
        <w:t xml:space="preserve">● </w:t>
      </w:r>
      <w:r w:rsidRPr="005038F8">
        <w:rPr>
          <w:rFonts w:ascii="Arial" w:eastAsia="TimesNewRomanPSMT" w:hAnsi="Arial" w:cs="Arial"/>
        </w:rPr>
        <w:t>Conservação e gestão responsável de recursos naturais;</w:t>
      </w:r>
    </w:p>
    <w:p w14:paraId="79CED621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</w:rPr>
      </w:pPr>
      <w:r w:rsidRPr="005038F8">
        <w:rPr>
          <w:rFonts w:ascii="Arial" w:eastAsia="ArialMT" w:hAnsi="Arial" w:cs="Arial"/>
        </w:rPr>
        <w:t xml:space="preserve">● </w:t>
      </w:r>
      <w:r w:rsidRPr="005038F8">
        <w:rPr>
          <w:rFonts w:ascii="Arial" w:eastAsia="TimesNewRomanPSMT" w:hAnsi="Arial" w:cs="Arial"/>
        </w:rPr>
        <w:t>Uso de insumos ambientalmente sustentáveis, sempre que existir a oferta;</w:t>
      </w:r>
    </w:p>
    <w:p w14:paraId="0EF9AFE5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</w:rPr>
      </w:pPr>
      <w:r w:rsidRPr="005038F8">
        <w:rPr>
          <w:rFonts w:ascii="Arial" w:eastAsia="ArialMT" w:hAnsi="Arial" w:cs="Arial"/>
        </w:rPr>
        <w:t xml:space="preserve">● </w:t>
      </w:r>
      <w:r w:rsidRPr="005038F8">
        <w:rPr>
          <w:rFonts w:ascii="Arial" w:eastAsia="TimesNewRomanPSMT" w:hAnsi="Arial" w:cs="Arial"/>
        </w:rPr>
        <w:t>Remoção e destinação final apropriada dos resíduos gerados pela execução dos serviços;</w:t>
      </w:r>
    </w:p>
    <w:p w14:paraId="182C1DA4" w14:textId="6BE53328" w:rsidR="00B53646" w:rsidRPr="005038F8" w:rsidRDefault="00D2545C" w:rsidP="00E00F49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t>N</w:t>
      </w:r>
      <w:r w:rsidR="00B53646" w:rsidRPr="005038F8">
        <w:rPr>
          <w:rFonts w:ascii="Arial" w:eastAsia="TimesNewRomanPSMT" w:hAnsi="Arial" w:cs="Arial"/>
        </w:rPr>
        <w:t>a execução dos serviços deverá a empresa contratada observar e cumprir as normas de proteção ambiental, cabendo a primeira fiscalização quanto ao estrito cumprimento da legislação e a segunda o respeito às leis ambientais.</w:t>
      </w:r>
    </w:p>
    <w:p w14:paraId="6F79D06D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t>Consoante ao exposto, deverão as equipes técnicas do Município acompanhar e fiscalizar toda a execução dos serviços a serem contratados.</w:t>
      </w:r>
    </w:p>
    <w:p w14:paraId="6DAB822D" w14:textId="505E6719" w:rsidR="000979DE" w:rsidRPr="005038F8" w:rsidRDefault="000979DE" w:rsidP="00E00F49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 New Roman" w:hAnsi="Arial" w:cs="Arial"/>
          <w:color w:val="000000"/>
          <w:lang w:eastAsia="pt-BR"/>
        </w:rPr>
        <w:br/>
      </w:r>
      <w:r w:rsidRPr="005038F8">
        <w:rPr>
          <w:rFonts w:ascii="Arial" w:eastAsia="Times New Roman" w:hAnsi="Arial" w:cs="Arial"/>
          <w:b/>
          <w:bCs/>
          <w:color w:val="000000"/>
          <w:lang w:eastAsia="pt-BR"/>
        </w:rPr>
        <w:t>13 – VIABILIDADE DA CONTRATAÇÃO</w:t>
      </w:r>
    </w:p>
    <w:p w14:paraId="6BA02C55" w14:textId="4D79A1A9" w:rsidR="00626E2E" w:rsidRPr="005038F8" w:rsidRDefault="00B53646" w:rsidP="00E00F49">
      <w:pPr>
        <w:shd w:val="clear" w:color="auto" w:fill="FFFFFF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5038F8">
        <w:rPr>
          <w:rFonts w:ascii="Arial" w:eastAsia="TimesNewRomanPSMT" w:hAnsi="Arial" w:cs="Arial"/>
        </w:rPr>
        <w:t>A futura contratação trata de prestação de serviços</w:t>
      </w:r>
      <w:r w:rsidR="00626E2E" w:rsidRPr="005038F8">
        <w:rPr>
          <w:rFonts w:ascii="Arial" w:eastAsia="TimesNewRomanPSMT" w:hAnsi="Arial" w:cs="Arial"/>
        </w:rPr>
        <w:t xml:space="preserve"> de assessoria</w:t>
      </w:r>
      <w:r w:rsidR="00405B42" w:rsidRPr="005038F8">
        <w:rPr>
          <w:rFonts w:ascii="Arial" w:eastAsia="TimesNewRomanPSMT" w:hAnsi="Arial" w:cs="Arial"/>
        </w:rPr>
        <w:t xml:space="preserve">, </w:t>
      </w:r>
      <w:r w:rsidR="00626E2E" w:rsidRPr="005038F8">
        <w:rPr>
          <w:rFonts w:ascii="Arial" w:hAnsi="Arial" w:cs="Arial"/>
        </w:rPr>
        <w:t xml:space="preserve"> consultoria</w:t>
      </w:r>
      <w:r w:rsidR="00405B42" w:rsidRPr="005038F8">
        <w:rPr>
          <w:rFonts w:ascii="Arial" w:hAnsi="Arial" w:cs="Arial"/>
        </w:rPr>
        <w:t xml:space="preserve">  </w:t>
      </w:r>
      <w:r w:rsidR="00A9701D" w:rsidRPr="005038F8">
        <w:rPr>
          <w:rFonts w:ascii="Arial" w:hAnsi="Arial" w:cs="Arial"/>
        </w:rPr>
        <w:t>e</w:t>
      </w:r>
      <w:r w:rsidR="00F83BFD" w:rsidRPr="005038F8">
        <w:rPr>
          <w:rFonts w:ascii="Arial" w:hAnsi="Arial" w:cs="Arial"/>
        </w:rPr>
        <w:t xml:space="preserve"> desenvolvimento prático </w:t>
      </w:r>
      <w:r w:rsidR="00626E2E" w:rsidRPr="005038F8">
        <w:rPr>
          <w:rFonts w:ascii="Arial" w:hAnsi="Arial" w:cs="Arial"/>
        </w:rPr>
        <w:t xml:space="preserve"> de</w:t>
      </w:r>
      <w:r w:rsidR="000D2A89" w:rsidRPr="005038F8">
        <w:rPr>
          <w:rFonts w:ascii="Arial" w:hAnsi="Arial" w:cs="Arial"/>
        </w:rPr>
        <w:t xml:space="preserve"> empresa especializada</w:t>
      </w:r>
      <w:r w:rsidR="00405B42" w:rsidRPr="005038F8">
        <w:rPr>
          <w:rFonts w:ascii="Arial" w:hAnsi="Arial" w:cs="Arial"/>
        </w:rPr>
        <w:t>, que comprove experiência</w:t>
      </w:r>
      <w:r w:rsidR="00F83BFD" w:rsidRPr="005038F8">
        <w:rPr>
          <w:rFonts w:ascii="Arial" w:hAnsi="Arial" w:cs="Arial"/>
        </w:rPr>
        <w:t xml:space="preserve"> e metodologia</w:t>
      </w:r>
      <w:r w:rsidR="00405B42" w:rsidRPr="005038F8">
        <w:rPr>
          <w:rFonts w:ascii="Arial" w:hAnsi="Arial" w:cs="Arial"/>
        </w:rPr>
        <w:t xml:space="preserve"> em “ desvios de resíduos sólidos de aterro sanitário” </w:t>
      </w:r>
      <w:r w:rsidR="000D2A89" w:rsidRPr="005038F8">
        <w:rPr>
          <w:rFonts w:ascii="Arial" w:hAnsi="Arial" w:cs="Arial"/>
        </w:rPr>
        <w:t xml:space="preserve"> em </w:t>
      </w:r>
      <w:r w:rsidR="00626E2E" w:rsidRPr="005038F8">
        <w:rPr>
          <w:rFonts w:ascii="Arial" w:hAnsi="Arial" w:cs="Arial"/>
        </w:rPr>
        <w:t xml:space="preserve"> projetos relacionados ao meio ambiente para o programa Cidade Limpa </w:t>
      </w:r>
      <w:r w:rsidR="00A9701D" w:rsidRPr="005038F8">
        <w:rPr>
          <w:rFonts w:ascii="Arial" w:hAnsi="Arial" w:cs="Arial"/>
        </w:rPr>
        <w:t>,</w:t>
      </w:r>
      <w:r w:rsidR="00626E2E" w:rsidRPr="005038F8">
        <w:rPr>
          <w:rFonts w:ascii="Arial" w:hAnsi="Arial" w:cs="Arial"/>
        </w:rPr>
        <w:t>com ênfase em sustentabilidade e gestão de resíduos com a finalidade de desenvolver práticas para gerenciamento e destino correto dos resíduos, no Município de Cordilheira Alta</w:t>
      </w:r>
      <w:r w:rsidR="00405B42" w:rsidRPr="005038F8">
        <w:rPr>
          <w:rFonts w:ascii="Arial" w:hAnsi="Arial" w:cs="Arial"/>
        </w:rPr>
        <w:t>.</w:t>
      </w:r>
    </w:p>
    <w:p w14:paraId="24EFC2BC" w14:textId="29C88CEE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lastRenderedPageBreak/>
        <w:t>Ainda, as contratações anteriores de serviços semelhantes feitas por esse Município e acompanhadas pelo corpo técnico indicam que a contratação, aqui visualizada, apresenta requisitos técnicos, experiência e expertise, contribuindo para o alcance dos resultados pretendidos.</w:t>
      </w:r>
    </w:p>
    <w:p w14:paraId="1D0E71FA" w14:textId="6C964519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t xml:space="preserve">Em conjunto a isso, o Município não possui equipe qualificada e nem equipamentos para atender a essa nova demanda, de modo que para suprir as novas necessidades é imprescindível a futura contratação, tendo em vista, as necessidades inerentes </w:t>
      </w:r>
      <w:r w:rsidR="00626E2E" w:rsidRPr="005038F8">
        <w:rPr>
          <w:rFonts w:ascii="Arial" w:eastAsia="TimesNewRomanPSMT" w:hAnsi="Arial" w:cs="Arial"/>
        </w:rPr>
        <w:t xml:space="preserve">que o município requer, visto que o problema de descartes incorretos bem como falta de conhecimento para o processo correto dos resíduos , vem ocasionando sérios transtornos quanto </w:t>
      </w:r>
      <w:r w:rsidR="007209E6" w:rsidRPr="005038F8">
        <w:rPr>
          <w:rFonts w:ascii="Arial" w:eastAsia="TimesNewRomanPSMT" w:hAnsi="Arial" w:cs="Arial"/>
        </w:rPr>
        <w:t>à</w:t>
      </w:r>
      <w:r w:rsidR="00626E2E" w:rsidRPr="005038F8">
        <w:rPr>
          <w:rFonts w:ascii="Arial" w:eastAsia="TimesNewRomanPSMT" w:hAnsi="Arial" w:cs="Arial"/>
        </w:rPr>
        <w:t xml:space="preserve"> questão de limpeza e organização do processo de resíduos na cidade.</w:t>
      </w:r>
    </w:p>
    <w:p w14:paraId="39F1D205" w14:textId="64907E66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t xml:space="preserve">Desta maneira, e após consignado neste estudo técnico, mostra-se viável a contratação de empresa para a prestação de serviços </w:t>
      </w:r>
      <w:r w:rsidR="00C75A4D" w:rsidRPr="005038F8">
        <w:rPr>
          <w:rFonts w:ascii="Arial" w:eastAsia="TimesNewRomanPSMT" w:hAnsi="Arial" w:cs="Arial"/>
        </w:rPr>
        <w:t>para prestar assessoria ao tempo em que os servidores terão oportunidade de conhecer o processo e poder executar de forma correta e eficiente na cidade.</w:t>
      </w:r>
    </w:p>
    <w:p w14:paraId="0D12DDF7" w14:textId="77777777" w:rsidR="00B53646" w:rsidRPr="005038F8" w:rsidRDefault="00B53646" w:rsidP="00E00F49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eastAsia="TimesNewRomanPSMT" w:hAnsi="Arial" w:cs="Arial"/>
        </w:rPr>
      </w:pPr>
      <w:r w:rsidRPr="005038F8">
        <w:rPr>
          <w:rFonts w:ascii="Arial" w:eastAsia="TimesNewRomanPSMT" w:hAnsi="Arial" w:cs="Arial"/>
        </w:rPr>
        <w:t>Diante do exposto, declara-se a viabilidade da contratação pretendida.</w:t>
      </w:r>
    </w:p>
    <w:p w14:paraId="59812BD6" w14:textId="77777777" w:rsidR="00BA54BD" w:rsidRPr="005038F8" w:rsidRDefault="00BA54BD" w:rsidP="00E00F49">
      <w:pPr>
        <w:spacing w:after="120" w:line="240" w:lineRule="auto"/>
        <w:jc w:val="both"/>
        <w:rPr>
          <w:rFonts w:ascii="Arial" w:hAnsi="Arial" w:cs="Arial"/>
        </w:rPr>
      </w:pPr>
    </w:p>
    <w:p w14:paraId="1CD6C8D9" w14:textId="6996F476" w:rsidR="00FA002D" w:rsidRPr="005038F8" w:rsidRDefault="00FA002D" w:rsidP="00E00F49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5038F8">
        <w:rPr>
          <w:rFonts w:ascii="Arial" w:hAnsi="Arial" w:cs="Arial"/>
        </w:rPr>
        <w:t xml:space="preserve"> </w:t>
      </w:r>
      <w:r w:rsidR="00D95EA3" w:rsidRPr="005038F8">
        <w:rPr>
          <w:rFonts w:ascii="Arial" w:eastAsia="Times New Roman" w:hAnsi="Arial" w:cs="Arial"/>
        </w:rPr>
        <w:t>Cordilheira Alta/</w:t>
      </w:r>
      <w:r w:rsidR="007209E6" w:rsidRPr="005038F8">
        <w:rPr>
          <w:rFonts w:ascii="Arial" w:eastAsia="Times New Roman" w:hAnsi="Arial" w:cs="Arial"/>
        </w:rPr>
        <w:t xml:space="preserve">SC, </w:t>
      </w:r>
      <w:r w:rsidR="00915F54" w:rsidRPr="005038F8">
        <w:rPr>
          <w:rFonts w:ascii="Arial" w:eastAsia="Times New Roman" w:hAnsi="Arial" w:cs="Arial"/>
        </w:rPr>
        <w:t>12</w:t>
      </w:r>
      <w:r w:rsidR="00FA71E6" w:rsidRPr="005038F8">
        <w:rPr>
          <w:rFonts w:ascii="Arial" w:eastAsia="Times New Roman" w:hAnsi="Arial" w:cs="Arial"/>
        </w:rPr>
        <w:t xml:space="preserve"> </w:t>
      </w:r>
      <w:r w:rsidR="007209E6" w:rsidRPr="005038F8">
        <w:rPr>
          <w:rFonts w:ascii="Arial" w:eastAsia="Times New Roman" w:hAnsi="Arial" w:cs="Arial"/>
        </w:rPr>
        <w:t>de</w:t>
      </w:r>
      <w:r w:rsidR="00D95EA3" w:rsidRPr="005038F8">
        <w:rPr>
          <w:rFonts w:ascii="Arial" w:eastAsia="Times New Roman" w:hAnsi="Arial" w:cs="Arial"/>
        </w:rPr>
        <w:t xml:space="preserve"> </w:t>
      </w:r>
      <w:r w:rsidR="00FA71E6" w:rsidRPr="005038F8">
        <w:rPr>
          <w:rFonts w:ascii="Arial" w:eastAsia="Times New Roman" w:hAnsi="Arial" w:cs="Arial"/>
        </w:rPr>
        <w:t>abril</w:t>
      </w:r>
      <w:r w:rsidR="00D95EA3" w:rsidRPr="005038F8">
        <w:rPr>
          <w:rFonts w:ascii="Arial" w:eastAsia="Times New Roman" w:hAnsi="Arial" w:cs="Arial"/>
        </w:rPr>
        <w:t xml:space="preserve"> de 2024</w:t>
      </w:r>
    </w:p>
    <w:p w14:paraId="4F01406A" w14:textId="77777777" w:rsidR="007E0560" w:rsidRPr="005038F8" w:rsidRDefault="007E0560" w:rsidP="00E00F49">
      <w:pPr>
        <w:spacing w:after="120" w:line="240" w:lineRule="auto"/>
        <w:jc w:val="both"/>
        <w:rPr>
          <w:rFonts w:ascii="Arial" w:hAnsi="Arial" w:cs="Arial"/>
          <w:color w:val="000000"/>
          <w:highlight w:val="yellow"/>
        </w:rPr>
      </w:pPr>
    </w:p>
    <w:p w14:paraId="028A4E49" w14:textId="77777777" w:rsidR="00915F54" w:rsidRPr="005038F8" w:rsidRDefault="00915F54" w:rsidP="00E00F49">
      <w:pPr>
        <w:spacing w:after="120" w:line="240" w:lineRule="auto"/>
        <w:jc w:val="both"/>
        <w:rPr>
          <w:rFonts w:ascii="Arial" w:hAnsi="Arial" w:cs="Arial"/>
        </w:rPr>
      </w:pPr>
    </w:p>
    <w:p w14:paraId="42678EF5" w14:textId="39A94334" w:rsidR="00915F54" w:rsidRPr="005038F8" w:rsidRDefault="00915F54" w:rsidP="00915F54">
      <w:pPr>
        <w:spacing w:after="120" w:line="240" w:lineRule="auto"/>
        <w:jc w:val="center"/>
        <w:rPr>
          <w:rFonts w:ascii="Arial" w:hAnsi="Arial" w:cs="Arial"/>
        </w:rPr>
      </w:pPr>
      <w:r w:rsidRPr="005038F8">
        <w:rPr>
          <w:rFonts w:ascii="Arial" w:hAnsi="Arial" w:cs="Arial"/>
        </w:rPr>
        <w:t>_____________________________________________</w:t>
      </w:r>
    </w:p>
    <w:p w14:paraId="77CF2984" w14:textId="1EA401C3" w:rsidR="00CD79FC" w:rsidRPr="005038F8" w:rsidRDefault="00C16882" w:rsidP="00915F54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Responsável pela</w:t>
      </w:r>
      <w:r w:rsidR="00C75A4D" w:rsidRPr="005038F8">
        <w:rPr>
          <w:rFonts w:ascii="Arial" w:hAnsi="Arial" w:cs="Arial"/>
        </w:rPr>
        <w:t xml:space="preserve"> Municipal de Água, Saneamento Básico e Limpeza Urbana</w:t>
      </w:r>
    </w:p>
    <w:sectPr w:rsidR="00CD79FC" w:rsidRPr="005038F8" w:rsidSect="000A5E75">
      <w:headerReference w:type="default" r:id="rId6"/>
      <w:footerReference w:type="default" r:id="rId7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5285" w14:textId="77777777" w:rsidR="000A5E75" w:rsidRDefault="000A5E75" w:rsidP="005B1CEE">
      <w:pPr>
        <w:spacing w:after="0" w:line="240" w:lineRule="auto"/>
      </w:pPr>
      <w:r>
        <w:separator/>
      </w:r>
    </w:p>
  </w:endnote>
  <w:endnote w:type="continuationSeparator" w:id="0">
    <w:p w14:paraId="33607699" w14:textId="77777777" w:rsidR="000A5E75" w:rsidRDefault="000A5E75" w:rsidP="005B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9892122"/>
      <w:docPartObj>
        <w:docPartGallery w:val="Page Numbers (Bottom of Page)"/>
        <w:docPartUnique/>
      </w:docPartObj>
    </w:sdtPr>
    <w:sdtContent>
      <w:p w14:paraId="588F1011" w14:textId="03D7536F" w:rsidR="005B1CEE" w:rsidRDefault="005B1CE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494">
          <w:rPr>
            <w:noProof/>
          </w:rPr>
          <w:t>1</w:t>
        </w:r>
        <w:r>
          <w:fldChar w:fldCharType="end"/>
        </w:r>
      </w:p>
    </w:sdtContent>
  </w:sdt>
  <w:p w14:paraId="232C1E2D" w14:textId="77777777" w:rsidR="00254AE9" w:rsidRPr="00254AE9" w:rsidRDefault="00254AE9" w:rsidP="00254AE9">
    <w:pPr>
      <w:spacing w:after="0" w:line="240" w:lineRule="auto"/>
      <w:ind w:left="13" w:right="11"/>
      <w:jc w:val="center"/>
      <w:rPr>
        <w:rFonts w:ascii="Bookman Old Style" w:hAnsi="Bookman Old Style"/>
        <w:b/>
        <w:sz w:val="14"/>
        <w:szCs w:val="14"/>
      </w:rPr>
    </w:pPr>
    <w:r w:rsidRPr="00254AE9">
      <w:rPr>
        <w:rFonts w:ascii="Bookman Old Style" w:hAnsi="Bookman Old Style"/>
        <w:b/>
        <w:sz w:val="14"/>
        <w:szCs w:val="14"/>
      </w:rPr>
      <w:t>RUA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CELSO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TOZZO,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27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CEP: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89.819-000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FONE:</w:t>
    </w:r>
    <w:r w:rsidRPr="00254AE9">
      <w:rPr>
        <w:rFonts w:ascii="Bookman Old Style" w:hAnsi="Bookman Old Style"/>
        <w:b/>
        <w:spacing w:val="-2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(49) 3358-9100</w:t>
    </w:r>
    <w:r w:rsidRPr="00254AE9">
      <w:rPr>
        <w:rFonts w:ascii="Bookman Old Style" w:hAnsi="Bookman Old Style"/>
        <w:b/>
        <w:spacing w:val="-1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CORDILHEIRA ALTA –</w:t>
    </w:r>
    <w:r w:rsidRPr="00254AE9">
      <w:rPr>
        <w:rFonts w:ascii="Bookman Old Style" w:hAnsi="Bookman Old Style"/>
        <w:b/>
        <w:spacing w:val="-3"/>
        <w:sz w:val="14"/>
        <w:szCs w:val="14"/>
      </w:rPr>
      <w:t xml:space="preserve"> </w:t>
    </w:r>
    <w:r w:rsidRPr="00254AE9">
      <w:rPr>
        <w:rFonts w:ascii="Bookman Old Style" w:hAnsi="Bookman Old Style"/>
        <w:b/>
        <w:sz w:val="14"/>
        <w:szCs w:val="14"/>
      </w:rPr>
      <w:t>SC</w:t>
    </w:r>
  </w:p>
  <w:p w14:paraId="6E8E5EB7" w14:textId="77777777" w:rsidR="00254AE9" w:rsidRPr="00254AE9" w:rsidRDefault="00000000" w:rsidP="00254AE9">
    <w:pPr>
      <w:spacing w:after="0" w:line="240" w:lineRule="auto"/>
      <w:ind w:left="7" w:right="11"/>
      <w:jc w:val="center"/>
      <w:rPr>
        <w:rFonts w:ascii="Bookman Old Style" w:hAnsi="Bookman Old Style"/>
        <w:b/>
        <w:sz w:val="14"/>
        <w:szCs w:val="14"/>
      </w:rPr>
    </w:pPr>
    <w:hyperlink r:id="rId1">
      <w:r w:rsidR="00254AE9" w:rsidRPr="00254AE9">
        <w:rPr>
          <w:rFonts w:ascii="Bookman Old Style" w:hAnsi="Bookman Old Style"/>
          <w:b/>
          <w:color w:val="0000FF"/>
          <w:sz w:val="14"/>
          <w:szCs w:val="14"/>
          <w:u w:val="single" w:color="0000FF"/>
        </w:rPr>
        <w:t>www.pmcordi.sc.gov.br</w:t>
      </w:r>
    </w:hyperlink>
  </w:p>
  <w:p w14:paraId="03684215" w14:textId="77777777" w:rsidR="005B1CEE" w:rsidRPr="00254AE9" w:rsidRDefault="005B1CEE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0688A" w14:textId="77777777" w:rsidR="000A5E75" w:rsidRDefault="000A5E75" w:rsidP="005B1CEE">
      <w:pPr>
        <w:spacing w:after="0" w:line="240" w:lineRule="auto"/>
      </w:pPr>
      <w:r>
        <w:separator/>
      </w:r>
    </w:p>
  </w:footnote>
  <w:footnote w:type="continuationSeparator" w:id="0">
    <w:p w14:paraId="402B1EE3" w14:textId="77777777" w:rsidR="000A5E75" w:rsidRDefault="000A5E75" w:rsidP="005B1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8991" w14:textId="23EA1162" w:rsidR="00FA002D" w:rsidRDefault="00FA002D">
    <w:pPr>
      <w:pStyle w:val="Cabealho"/>
    </w:pPr>
    <w:r w:rsidRPr="005030BE">
      <w:rPr>
        <w:noProof/>
      </w:rPr>
      <w:drawing>
        <wp:inline distT="0" distB="0" distL="0" distR="0" wp14:anchorId="7176CC48" wp14:editId="16A593EC">
          <wp:extent cx="6076950" cy="74295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7780" cy="743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EE"/>
    <w:rsid w:val="00007348"/>
    <w:rsid w:val="00011DDC"/>
    <w:rsid w:val="00026F42"/>
    <w:rsid w:val="000315AC"/>
    <w:rsid w:val="00051893"/>
    <w:rsid w:val="00060D2C"/>
    <w:rsid w:val="000610D4"/>
    <w:rsid w:val="00075C03"/>
    <w:rsid w:val="00091269"/>
    <w:rsid w:val="00092B8C"/>
    <w:rsid w:val="000979DE"/>
    <w:rsid w:val="000A5E75"/>
    <w:rsid w:val="000B285A"/>
    <w:rsid w:val="000B32E2"/>
    <w:rsid w:val="000C7AB9"/>
    <w:rsid w:val="000D2A89"/>
    <w:rsid w:val="000E030E"/>
    <w:rsid w:val="000E416F"/>
    <w:rsid w:val="001054DC"/>
    <w:rsid w:val="00124BAB"/>
    <w:rsid w:val="0012787E"/>
    <w:rsid w:val="00132F5D"/>
    <w:rsid w:val="0013590B"/>
    <w:rsid w:val="00137CC2"/>
    <w:rsid w:val="00144FE4"/>
    <w:rsid w:val="00145951"/>
    <w:rsid w:val="0014620C"/>
    <w:rsid w:val="00146C3B"/>
    <w:rsid w:val="001538E9"/>
    <w:rsid w:val="0015575C"/>
    <w:rsid w:val="0015619F"/>
    <w:rsid w:val="00157DC9"/>
    <w:rsid w:val="00161166"/>
    <w:rsid w:val="00173DE4"/>
    <w:rsid w:val="00181135"/>
    <w:rsid w:val="001B1996"/>
    <w:rsid w:val="001B5706"/>
    <w:rsid w:val="001C2C85"/>
    <w:rsid w:val="001F2E75"/>
    <w:rsid w:val="001F423E"/>
    <w:rsid w:val="001F4B6C"/>
    <w:rsid w:val="00201943"/>
    <w:rsid w:val="00203410"/>
    <w:rsid w:val="00236016"/>
    <w:rsid w:val="00252F9D"/>
    <w:rsid w:val="00254AE9"/>
    <w:rsid w:val="00257AB4"/>
    <w:rsid w:val="0026540B"/>
    <w:rsid w:val="0026689A"/>
    <w:rsid w:val="002722F8"/>
    <w:rsid w:val="00275778"/>
    <w:rsid w:val="002775C7"/>
    <w:rsid w:val="002C5D0A"/>
    <w:rsid w:val="002D57C9"/>
    <w:rsid w:val="002E1C9E"/>
    <w:rsid w:val="002F6C7E"/>
    <w:rsid w:val="003347E8"/>
    <w:rsid w:val="0035705F"/>
    <w:rsid w:val="00362659"/>
    <w:rsid w:val="003643E4"/>
    <w:rsid w:val="00364B20"/>
    <w:rsid w:val="00397652"/>
    <w:rsid w:val="00397F0A"/>
    <w:rsid w:val="003A1709"/>
    <w:rsid w:val="003A1F7B"/>
    <w:rsid w:val="003B2487"/>
    <w:rsid w:val="003C1518"/>
    <w:rsid w:val="003D72EF"/>
    <w:rsid w:val="003E3F2D"/>
    <w:rsid w:val="003F44BD"/>
    <w:rsid w:val="004008AB"/>
    <w:rsid w:val="00405B42"/>
    <w:rsid w:val="00422611"/>
    <w:rsid w:val="00435CE9"/>
    <w:rsid w:val="004428F5"/>
    <w:rsid w:val="00442F21"/>
    <w:rsid w:val="0045100F"/>
    <w:rsid w:val="004570F5"/>
    <w:rsid w:val="00463D05"/>
    <w:rsid w:val="00493358"/>
    <w:rsid w:val="004C0415"/>
    <w:rsid w:val="004C5DA7"/>
    <w:rsid w:val="004D3596"/>
    <w:rsid w:val="004F77FA"/>
    <w:rsid w:val="005038F8"/>
    <w:rsid w:val="00511444"/>
    <w:rsid w:val="00511C8B"/>
    <w:rsid w:val="005373EB"/>
    <w:rsid w:val="00553F63"/>
    <w:rsid w:val="00567F1D"/>
    <w:rsid w:val="005844F4"/>
    <w:rsid w:val="00584A52"/>
    <w:rsid w:val="0059329D"/>
    <w:rsid w:val="005945D8"/>
    <w:rsid w:val="005B1CEE"/>
    <w:rsid w:val="005D5F55"/>
    <w:rsid w:val="005E12F6"/>
    <w:rsid w:val="005E6576"/>
    <w:rsid w:val="005F7E08"/>
    <w:rsid w:val="006057E5"/>
    <w:rsid w:val="006104DC"/>
    <w:rsid w:val="00615D21"/>
    <w:rsid w:val="00626E2E"/>
    <w:rsid w:val="00632140"/>
    <w:rsid w:val="006330F0"/>
    <w:rsid w:val="006354E8"/>
    <w:rsid w:val="006525EA"/>
    <w:rsid w:val="0065442F"/>
    <w:rsid w:val="006562D3"/>
    <w:rsid w:val="00656FF0"/>
    <w:rsid w:val="0066041E"/>
    <w:rsid w:val="0066450C"/>
    <w:rsid w:val="006810C3"/>
    <w:rsid w:val="006829CD"/>
    <w:rsid w:val="00685DC7"/>
    <w:rsid w:val="006A07C5"/>
    <w:rsid w:val="006A6565"/>
    <w:rsid w:val="006A73C5"/>
    <w:rsid w:val="006B16E6"/>
    <w:rsid w:val="006B5E69"/>
    <w:rsid w:val="006D4D7A"/>
    <w:rsid w:val="006D6453"/>
    <w:rsid w:val="00705630"/>
    <w:rsid w:val="00705C77"/>
    <w:rsid w:val="00713F5A"/>
    <w:rsid w:val="007209E6"/>
    <w:rsid w:val="00724DFB"/>
    <w:rsid w:val="00741AE1"/>
    <w:rsid w:val="00747404"/>
    <w:rsid w:val="00755ABD"/>
    <w:rsid w:val="0075763D"/>
    <w:rsid w:val="00760147"/>
    <w:rsid w:val="007762F5"/>
    <w:rsid w:val="00776C99"/>
    <w:rsid w:val="00794D19"/>
    <w:rsid w:val="00794EEC"/>
    <w:rsid w:val="007B268B"/>
    <w:rsid w:val="007C0E1C"/>
    <w:rsid w:val="007C627A"/>
    <w:rsid w:val="007D1177"/>
    <w:rsid w:val="007E0560"/>
    <w:rsid w:val="007E0BDD"/>
    <w:rsid w:val="007E2FF2"/>
    <w:rsid w:val="007E333B"/>
    <w:rsid w:val="007E6D04"/>
    <w:rsid w:val="007F2563"/>
    <w:rsid w:val="007F3CC7"/>
    <w:rsid w:val="00807707"/>
    <w:rsid w:val="008105FA"/>
    <w:rsid w:val="0081064A"/>
    <w:rsid w:val="00817295"/>
    <w:rsid w:val="00841DA3"/>
    <w:rsid w:val="0086117C"/>
    <w:rsid w:val="00880255"/>
    <w:rsid w:val="00883606"/>
    <w:rsid w:val="00887551"/>
    <w:rsid w:val="00887616"/>
    <w:rsid w:val="008964B0"/>
    <w:rsid w:val="008B142B"/>
    <w:rsid w:val="008B181D"/>
    <w:rsid w:val="008B392D"/>
    <w:rsid w:val="008D2000"/>
    <w:rsid w:val="008D42D9"/>
    <w:rsid w:val="008E0DF5"/>
    <w:rsid w:val="008E22BE"/>
    <w:rsid w:val="008E4A80"/>
    <w:rsid w:val="008E7EC3"/>
    <w:rsid w:val="008F3536"/>
    <w:rsid w:val="00901454"/>
    <w:rsid w:val="00901ACC"/>
    <w:rsid w:val="00915B83"/>
    <w:rsid w:val="00915F54"/>
    <w:rsid w:val="0092243A"/>
    <w:rsid w:val="00924D26"/>
    <w:rsid w:val="00933935"/>
    <w:rsid w:val="00940744"/>
    <w:rsid w:val="00953536"/>
    <w:rsid w:val="009570F0"/>
    <w:rsid w:val="009637ED"/>
    <w:rsid w:val="00971BFC"/>
    <w:rsid w:val="00972DA9"/>
    <w:rsid w:val="00974826"/>
    <w:rsid w:val="00975F51"/>
    <w:rsid w:val="009773D8"/>
    <w:rsid w:val="009A7460"/>
    <w:rsid w:val="009D1712"/>
    <w:rsid w:val="009D48DB"/>
    <w:rsid w:val="009D4A71"/>
    <w:rsid w:val="009E553B"/>
    <w:rsid w:val="009F4925"/>
    <w:rsid w:val="00A01860"/>
    <w:rsid w:val="00A101D4"/>
    <w:rsid w:val="00A12056"/>
    <w:rsid w:val="00A16F98"/>
    <w:rsid w:val="00A21FAC"/>
    <w:rsid w:val="00A47B52"/>
    <w:rsid w:val="00A47FEE"/>
    <w:rsid w:val="00A523AD"/>
    <w:rsid w:val="00A52D94"/>
    <w:rsid w:val="00A579A5"/>
    <w:rsid w:val="00A57FAB"/>
    <w:rsid w:val="00A755F1"/>
    <w:rsid w:val="00A770CC"/>
    <w:rsid w:val="00A929F5"/>
    <w:rsid w:val="00A9701D"/>
    <w:rsid w:val="00A97BC0"/>
    <w:rsid w:val="00AA7A1E"/>
    <w:rsid w:val="00AC5494"/>
    <w:rsid w:val="00AC750B"/>
    <w:rsid w:val="00AE720B"/>
    <w:rsid w:val="00B0531F"/>
    <w:rsid w:val="00B104B6"/>
    <w:rsid w:val="00B21210"/>
    <w:rsid w:val="00B25D35"/>
    <w:rsid w:val="00B3196C"/>
    <w:rsid w:val="00B36186"/>
    <w:rsid w:val="00B53646"/>
    <w:rsid w:val="00B61B81"/>
    <w:rsid w:val="00B6483F"/>
    <w:rsid w:val="00B86EDA"/>
    <w:rsid w:val="00B96C45"/>
    <w:rsid w:val="00BA0CAD"/>
    <w:rsid w:val="00BA1C8B"/>
    <w:rsid w:val="00BA54BD"/>
    <w:rsid w:val="00BA7D91"/>
    <w:rsid w:val="00BB1FBE"/>
    <w:rsid w:val="00BE0541"/>
    <w:rsid w:val="00BF2421"/>
    <w:rsid w:val="00C12D37"/>
    <w:rsid w:val="00C131EE"/>
    <w:rsid w:val="00C16882"/>
    <w:rsid w:val="00C252A6"/>
    <w:rsid w:val="00C3621D"/>
    <w:rsid w:val="00C42606"/>
    <w:rsid w:val="00C6198A"/>
    <w:rsid w:val="00C74C8F"/>
    <w:rsid w:val="00C75A4D"/>
    <w:rsid w:val="00C77060"/>
    <w:rsid w:val="00C87EDA"/>
    <w:rsid w:val="00C93B3C"/>
    <w:rsid w:val="00C9653C"/>
    <w:rsid w:val="00C9741E"/>
    <w:rsid w:val="00CA357B"/>
    <w:rsid w:val="00CD52FA"/>
    <w:rsid w:val="00CD79FC"/>
    <w:rsid w:val="00CF14C2"/>
    <w:rsid w:val="00CF3EC5"/>
    <w:rsid w:val="00D2545C"/>
    <w:rsid w:val="00D305CE"/>
    <w:rsid w:val="00D63781"/>
    <w:rsid w:val="00D768D7"/>
    <w:rsid w:val="00D90452"/>
    <w:rsid w:val="00D932B0"/>
    <w:rsid w:val="00D95EA3"/>
    <w:rsid w:val="00DA12E1"/>
    <w:rsid w:val="00DA2EF3"/>
    <w:rsid w:val="00DB13A4"/>
    <w:rsid w:val="00DC276F"/>
    <w:rsid w:val="00DC593C"/>
    <w:rsid w:val="00DC7953"/>
    <w:rsid w:val="00DD2383"/>
    <w:rsid w:val="00DD2AB2"/>
    <w:rsid w:val="00DF558A"/>
    <w:rsid w:val="00E00F49"/>
    <w:rsid w:val="00E163C0"/>
    <w:rsid w:val="00E30FF5"/>
    <w:rsid w:val="00E317A3"/>
    <w:rsid w:val="00E33531"/>
    <w:rsid w:val="00E465CC"/>
    <w:rsid w:val="00E4776C"/>
    <w:rsid w:val="00E51CD4"/>
    <w:rsid w:val="00E60D32"/>
    <w:rsid w:val="00E61491"/>
    <w:rsid w:val="00E621DB"/>
    <w:rsid w:val="00E62C46"/>
    <w:rsid w:val="00E66093"/>
    <w:rsid w:val="00E702DF"/>
    <w:rsid w:val="00E869B5"/>
    <w:rsid w:val="00E92901"/>
    <w:rsid w:val="00E96E38"/>
    <w:rsid w:val="00EA3081"/>
    <w:rsid w:val="00EA34E9"/>
    <w:rsid w:val="00EA4991"/>
    <w:rsid w:val="00EB2860"/>
    <w:rsid w:val="00EF416E"/>
    <w:rsid w:val="00F0684D"/>
    <w:rsid w:val="00F158B8"/>
    <w:rsid w:val="00F23D97"/>
    <w:rsid w:val="00F3054E"/>
    <w:rsid w:val="00F3501B"/>
    <w:rsid w:val="00F509CD"/>
    <w:rsid w:val="00F64EC1"/>
    <w:rsid w:val="00F721E3"/>
    <w:rsid w:val="00F744AE"/>
    <w:rsid w:val="00F83BFD"/>
    <w:rsid w:val="00FA002D"/>
    <w:rsid w:val="00FA34D3"/>
    <w:rsid w:val="00FA4765"/>
    <w:rsid w:val="00FA4CA1"/>
    <w:rsid w:val="00FA71E6"/>
    <w:rsid w:val="00FB27BB"/>
    <w:rsid w:val="00FB641D"/>
    <w:rsid w:val="00FB743A"/>
    <w:rsid w:val="00FB7AE2"/>
    <w:rsid w:val="00FD2695"/>
    <w:rsid w:val="00FE573D"/>
    <w:rsid w:val="00FF174E"/>
    <w:rsid w:val="00FF3E74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7660"/>
  <w15:chartTrackingRefBased/>
  <w15:docId w15:val="{B2B37F47-849B-4187-9106-D218AAFF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1C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1CEE"/>
  </w:style>
  <w:style w:type="paragraph" w:styleId="Rodap">
    <w:name w:val="footer"/>
    <w:basedOn w:val="Normal"/>
    <w:link w:val="RodapChar"/>
    <w:uiPriority w:val="99"/>
    <w:unhideWhenUsed/>
    <w:rsid w:val="005B1C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1CEE"/>
  </w:style>
  <w:style w:type="paragraph" w:customStyle="1" w:styleId="Default">
    <w:name w:val="Default"/>
    <w:rsid w:val="00E62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uiPriority w:val="1"/>
    <w:qFormat/>
    <w:rsid w:val="00DA12E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3E3F2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E3F2D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1B8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E0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0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9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2118</Words>
  <Characters>11443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Rudimar Marafon</cp:lastModifiedBy>
  <cp:revision>25</cp:revision>
  <cp:lastPrinted>2024-04-23T11:57:00Z</cp:lastPrinted>
  <dcterms:created xsi:type="dcterms:W3CDTF">2024-04-15T14:04:00Z</dcterms:created>
  <dcterms:modified xsi:type="dcterms:W3CDTF">2024-04-24T16:37:00Z</dcterms:modified>
</cp:coreProperties>
</file>