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230" w:rsidRPr="00B67BD8" w:rsidRDefault="00217230" w:rsidP="00217230">
      <w:pPr>
        <w:ind w:right="-283"/>
        <w:jc w:val="center"/>
        <w:rPr>
          <w:rFonts w:ascii="Bookman Old Style" w:hAnsi="Bookman Old Style"/>
          <w:b/>
          <w:bCs/>
          <w:szCs w:val="24"/>
        </w:rPr>
      </w:pPr>
      <w:r w:rsidRPr="00B67BD8">
        <w:rPr>
          <w:rFonts w:ascii="Bookman Old Style" w:hAnsi="Bookman Old Style"/>
          <w:b/>
          <w:bCs/>
          <w:szCs w:val="24"/>
        </w:rPr>
        <w:t>TERMO DE REFERÊNCIA</w:t>
      </w:r>
    </w:p>
    <w:p w:rsidR="00217230" w:rsidRPr="00B67BD8" w:rsidRDefault="00217230" w:rsidP="00217230">
      <w:pPr>
        <w:rPr>
          <w:rFonts w:ascii="Bookman Old Style" w:hAnsi="Bookman Old Style"/>
          <w:b/>
          <w:bCs/>
          <w:szCs w:val="24"/>
        </w:rPr>
      </w:pPr>
    </w:p>
    <w:p w:rsidR="00217230" w:rsidRPr="00B67BD8" w:rsidRDefault="00217230" w:rsidP="00217230">
      <w:pPr>
        <w:jc w:val="center"/>
        <w:rPr>
          <w:rFonts w:ascii="Bookman Old Style" w:hAnsi="Bookman Old Style"/>
          <w:b/>
          <w:bCs/>
          <w:szCs w:val="24"/>
        </w:rPr>
      </w:pPr>
    </w:p>
    <w:p w:rsidR="00217230" w:rsidRPr="00B67BD8" w:rsidRDefault="00217230" w:rsidP="00217230">
      <w:pPr>
        <w:rPr>
          <w:rFonts w:ascii="Bookman Old Style" w:hAnsi="Bookman Old Style"/>
          <w:b/>
          <w:bCs/>
          <w:szCs w:val="24"/>
        </w:rPr>
      </w:pPr>
      <w:r w:rsidRPr="00B67BD8">
        <w:rPr>
          <w:rFonts w:ascii="Bookman Old Style" w:hAnsi="Bookman Old Style"/>
          <w:b/>
          <w:bCs/>
          <w:szCs w:val="24"/>
        </w:rPr>
        <w:t>Secretaria Solicitante:  Secretaria de Cultura, Esportes e Turismo</w:t>
      </w:r>
    </w:p>
    <w:p w:rsidR="00217230" w:rsidRPr="00B67BD8" w:rsidRDefault="00217230" w:rsidP="00217230">
      <w:pPr>
        <w:rPr>
          <w:rFonts w:ascii="Bookman Old Style" w:hAnsi="Bookman Old Style"/>
          <w:szCs w:val="24"/>
        </w:rPr>
      </w:pPr>
    </w:p>
    <w:p w:rsidR="00217230" w:rsidRPr="00B67BD8" w:rsidRDefault="00217230" w:rsidP="00217230">
      <w:pPr>
        <w:jc w:val="both"/>
        <w:rPr>
          <w:rFonts w:ascii="Bookman Old Style" w:hAnsi="Bookman Old Style"/>
          <w:b/>
          <w:szCs w:val="24"/>
        </w:rPr>
      </w:pPr>
      <w:r w:rsidRPr="00B67BD8">
        <w:rPr>
          <w:rFonts w:ascii="Bookman Old Style" w:hAnsi="Bookman Old Style"/>
          <w:b/>
          <w:szCs w:val="24"/>
        </w:rPr>
        <w:t>1 – DO OBJETO – Descrever o objeto/material/ serviço</w:t>
      </w:r>
    </w:p>
    <w:p w:rsidR="00217230" w:rsidRPr="00B67BD8" w:rsidRDefault="00217230" w:rsidP="00217230">
      <w:pPr>
        <w:jc w:val="both"/>
        <w:rPr>
          <w:rFonts w:ascii="Bookman Old Style" w:hAnsi="Bookman Old Style"/>
          <w:b/>
          <w:szCs w:val="24"/>
        </w:rPr>
      </w:pPr>
    </w:p>
    <w:p w:rsidR="00217230" w:rsidRPr="00B12EA1" w:rsidRDefault="00217230" w:rsidP="00217230">
      <w:pPr>
        <w:jc w:val="both"/>
        <w:outlineLvl w:val="2"/>
        <w:rPr>
          <w:rFonts w:ascii="Bookman Old Style" w:hAnsi="Bookman Old Style" w:cs="Arial"/>
          <w:szCs w:val="24"/>
          <w:lang w:eastAsia="ar-SA"/>
        </w:rPr>
      </w:pPr>
      <w:r>
        <w:rPr>
          <w:rFonts w:ascii="Bookman Old Style" w:hAnsi="Bookman Old Style" w:cs="Arial"/>
          <w:szCs w:val="24"/>
          <w:lang w:eastAsia="ar-SA"/>
        </w:rPr>
        <w:t>Contratação de empresa para confecção e instalação de conjunto contendo 02 (duas) traves com redes e quatro bandeirolas para escanteio, para campo de futebol com padrão e tamanho oficial FIFA.</w:t>
      </w:r>
    </w:p>
    <w:p w:rsidR="00217230" w:rsidRDefault="00217230" w:rsidP="00217230">
      <w:pPr>
        <w:tabs>
          <w:tab w:val="left" w:pos="0"/>
          <w:tab w:val="left" w:pos="709"/>
        </w:tabs>
        <w:jc w:val="both"/>
        <w:rPr>
          <w:rFonts w:ascii="Bookman Old Style" w:hAnsi="Bookman Old Style"/>
          <w:b/>
          <w:bCs/>
          <w:szCs w:val="24"/>
        </w:rPr>
      </w:pPr>
    </w:p>
    <w:p w:rsidR="00217230" w:rsidRPr="00B67BD8" w:rsidRDefault="00217230" w:rsidP="00217230">
      <w:pPr>
        <w:autoSpaceDE w:val="0"/>
        <w:autoSpaceDN w:val="0"/>
        <w:adjustRightInd w:val="0"/>
        <w:jc w:val="both"/>
        <w:rPr>
          <w:rFonts w:ascii="Bookman Old Style" w:eastAsia="Calibri" w:hAnsi="Bookman Old Style" w:cs="Bookman Old Style,Bold"/>
          <w:bCs/>
          <w:szCs w:val="24"/>
          <w:lang w:eastAsia="en-US"/>
        </w:rPr>
      </w:pPr>
    </w:p>
    <w:p w:rsidR="00217230" w:rsidRDefault="00217230" w:rsidP="00217230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Bookman Old Style" w:eastAsia="Calibri" w:hAnsi="Bookman Old Style" w:cs="Bookman Old Style,Bold"/>
          <w:b/>
          <w:bCs/>
          <w:szCs w:val="24"/>
          <w:lang w:eastAsia="en-US"/>
        </w:rPr>
      </w:pPr>
      <w:r w:rsidRPr="00B67BD8">
        <w:rPr>
          <w:rFonts w:ascii="Bookman Old Style" w:eastAsia="Calibri" w:hAnsi="Bookman Old Style" w:cs="Bookman Old Style,Bold"/>
          <w:b/>
          <w:bCs/>
          <w:szCs w:val="24"/>
          <w:lang w:eastAsia="en-US"/>
        </w:rPr>
        <w:t>– RELAÇ</w:t>
      </w:r>
      <w:r>
        <w:rPr>
          <w:rFonts w:ascii="Bookman Old Style" w:eastAsia="Calibri" w:hAnsi="Bookman Old Style" w:cs="Bookman Old Style,Bold"/>
          <w:b/>
          <w:bCs/>
          <w:szCs w:val="24"/>
          <w:lang w:eastAsia="en-US"/>
        </w:rPr>
        <w:t>Ã</w:t>
      </w:r>
      <w:r w:rsidRPr="00B67BD8">
        <w:rPr>
          <w:rFonts w:ascii="Bookman Old Style" w:eastAsia="Calibri" w:hAnsi="Bookman Old Style" w:cs="Bookman Old Style,Bold"/>
          <w:b/>
          <w:bCs/>
          <w:szCs w:val="24"/>
          <w:lang w:eastAsia="en-US"/>
        </w:rPr>
        <w:t xml:space="preserve">O DOS ITENS </w:t>
      </w:r>
    </w:p>
    <w:p w:rsidR="00217230" w:rsidRDefault="00217230" w:rsidP="00217230">
      <w:pPr>
        <w:autoSpaceDE w:val="0"/>
        <w:autoSpaceDN w:val="0"/>
        <w:adjustRightInd w:val="0"/>
        <w:jc w:val="both"/>
        <w:rPr>
          <w:rFonts w:ascii="Bookman Old Style" w:eastAsia="Calibri" w:hAnsi="Bookman Old Style" w:cs="Bookman Old Style,Bold"/>
          <w:b/>
          <w:bCs/>
          <w:szCs w:val="24"/>
          <w:lang w:eastAsia="en-US"/>
        </w:rPr>
      </w:pPr>
    </w:p>
    <w:tbl>
      <w:tblPr>
        <w:tblW w:w="95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5224"/>
        <w:gridCol w:w="855"/>
        <w:gridCol w:w="1085"/>
        <w:gridCol w:w="1585"/>
      </w:tblGrid>
      <w:tr w:rsidR="00726F45" w:rsidRPr="00931DA2" w:rsidTr="00726F45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F45" w:rsidRPr="00F26C1E" w:rsidRDefault="00726F45" w:rsidP="00384041">
            <w:pPr>
              <w:jc w:val="center"/>
              <w:rPr>
                <w:rFonts w:ascii="Bookman Old Style" w:hAnsi="Bookman Old Style"/>
                <w:szCs w:val="24"/>
              </w:rPr>
            </w:pPr>
            <w:bookmarkStart w:id="0" w:name="_Hlk160458738"/>
            <w:bookmarkStart w:id="1" w:name="_GoBack"/>
            <w:r w:rsidRPr="00F26C1E">
              <w:rPr>
                <w:rFonts w:ascii="Bookman Old Style" w:hAnsi="Bookman Old Style"/>
                <w:szCs w:val="24"/>
              </w:rPr>
              <w:t>ITEM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F45" w:rsidRPr="00F26C1E" w:rsidRDefault="00726F45" w:rsidP="00384041">
            <w:pPr>
              <w:jc w:val="center"/>
              <w:rPr>
                <w:rFonts w:ascii="Bookman Old Style" w:hAnsi="Bookman Old Style"/>
                <w:szCs w:val="24"/>
              </w:rPr>
            </w:pPr>
            <w:r w:rsidRPr="00F26C1E">
              <w:rPr>
                <w:rFonts w:ascii="Bookman Old Style" w:hAnsi="Bookman Old Style"/>
                <w:szCs w:val="24"/>
              </w:rPr>
              <w:t>ESPECIFICAÇÃO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F45" w:rsidRPr="00F26C1E" w:rsidRDefault="00726F45" w:rsidP="00384041">
            <w:pPr>
              <w:jc w:val="center"/>
              <w:rPr>
                <w:rFonts w:ascii="Bookman Old Style" w:hAnsi="Bookman Old Style"/>
                <w:szCs w:val="24"/>
              </w:rPr>
            </w:pPr>
            <w:r w:rsidRPr="00F26C1E">
              <w:rPr>
                <w:rFonts w:ascii="Bookman Old Style" w:hAnsi="Bookman Old Style"/>
                <w:szCs w:val="24"/>
              </w:rPr>
              <w:t>UNID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F45" w:rsidRPr="00F26C1E" w:rsidRDefault="00726F45" w:rsidP="00384041">
            <w:pPr>
              <w:jc w:val="center"/>
              <w:rPr>
                <w:rFonts w:ascii="Bookman Old Style" w:hAnsi="Bookman Old Style"/>
                <w:szCs w:val="24"/>
              </w:rPr>
            </w:pPr>
            <w:r w:rsidRPr="00F26C1E">
              <w:rPr>
                <w:rFonts w:ascii="Bookman Old Style" w:hAnsi="Bookman Old Style"/>
                <w:szCs w:val="24"/>
              </w:rPr>
              <w:t>QUANT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45" w:rsidRPr="00F26C1E" w:rsidRDefault="00726F45" w:rsidP="00384041">
            <w:pPr>
              <w:jc w:val="center"/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VALOR UN</w:t>
            </w:r>
          </w:p>
        </w:tc>
      </w:tr>
      <w:tr w:rsidR="00726F45" w:rsidRPr="00931DA2" w:rsidTr="00726F45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 w:rsidRPr="00F26C1E">
              <w:rPr>
                <w:rFonts w:ascii="Bookman Old Style" w:hAnsi="Bookman Old Style"/>
                <w:szCs w:val="24"/>
              </w:rPr>
              <w:t xml:space="preserve"> 01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spacing w:line="360" w:lineRule="auto"/>
              <w:ind w:firstLine="708"/>
              <w:jc w:val="both"/>
              <w:rPr>
                <w:rFonts w:ascii="Bookman Old Style" w:hAnsi="Bookman Old Style"/>
                <w:szCs w:val="24"/>
              </w:rPr>
            </w:pPr>
            <w:r w:rsidRPr="00F26C1E">
              <w:rPr>
                <w:rFonts w:ascii="Bookman Old Style" w:hAnsi="Bookman Old Style"/>
                <w:szCs w:val="24"/>
              </w:rPr>
              <w:t>Traves para campo de futebol oficial (</w:t>
            </w:r>
            <w:proofErr w:type="spellStart"/>
            <w:r w:rsidRPr="00F26C1E">
              <w:rPr>
                <w:rFonts w:ascii="Bookman Old Style" w:hAnsi="Bookman Old Style"/>
                <w:szCs w:val="24"/>
              </w:rPr>
              <w:t>fifa</w:t>
            </w:r>
            <w:proofErr w:type="spellEnd"/>
            <w:r w:rsidRPr="00F26C1E">
              <w:rPr>
                <w:rFonts w:ascii="Bookman Old Style" w:hAnsi="Bookman Old Style"/>
                <w:szCs w:val="24"/>
              </w:rPr>
              <w:t>) em tubos metálicos</w:t>
            </w:r>
            <w:r>
              <w:rPr>
                <w:rFonts w:ascii="Bookman Old Style" w:hAnsi="Bookman Old Style"/>
                <w:szCs w:val="24"/>
              </w:rPr>
              <w:t xml:space="preserve"> </w:t>
            </w:r>
            <w:r w:rsidRPr="00F26C1E">
              <w:rPr>
                <w:rFonts w:ascii="Bookman Old Style" w:hAnsi="Bookman Old Style"/>
                <w:szCs w:val="24"/>
              </w:rPr>
              <w:t>de aço carbono de 4 polegadas de di</w:t>
            </w:r>
            <w:r>
              <w:rPr>
                <w:rFonts w:ascii="Bookman Old Style" w:hAnsi="Bookman Old Style"/>
                <w:szCs w:val="24"/>
              </w:rPr>
              <w:t>â</w:t>
            </w:r>
            <w:r w:rsidRPr="00F26C1E">
              <w:rPr>
                <w:rFonts w:ascii="Bookman Old Style" w:hAnsi="Bookman Old Style"/>
                <w:szCs w:val="24"/>
              </w:rPr>
              <w:t>metro, com chapa de 2 milímetros de espessura. A trave deverá possuir sistema de fixação para chumbar no solo, medindo 7.32 metros</w:t>
            </w:r>
            <w:r>
              <w:rPr>
                <w:rFonts w:ascii="Bookman Old Style" w:hAnsi="Bookman Old Style"/>
                <w:szCs w:val="24"/>
              </w:rPr>
              <w:t xml:space="preserve"> </w:t>
            </w:r>
            <w:r w:rsidRPr="00F26C1E">
              <w:rPr>
                <w:rFonts w:ascii="Bookman Old Style" w:hAnsi="Bookman Old Style"/>
                <w:szCs w:val="24"/>
              </w:rPr>
              <w:t xml:space="preserve">de largura livre, por 2.44 metros de altura livre, com hastes para fixação de rede. Os tubos das hastes deverão ser fabricados com tudo de aço carbono de 1 </w:t>
            </w:r>
            <w:r w:rsidRPr="00F26C1E">
              <w:rPr>
                <w:rFonts w:ascii="Arial" w:hAnsi="Arial" w:cs="Arial"/>
              </w:rPr>
              <w:t xml:space="preserve">½ </w:t>
            </w:r>
            <w:r w:rsidRPr="00F26C1E">
              <w:rPr>
                <w:rFonts w:ascii="Bookman Old Style" w:hAnsi="Bookman Old Style" w:cs="Arial"/>
              </w:rPr>
              <w:t xml:space="preserve">polegada de diâmetro, em chapa de 2 milímetros de espessura e profundidade de 2.00 metros. As traves deverão ser pintadas na cor branca com tinta esmalte sintético, e possuir ganchos para fixação das redes espaçados a cada 30 centímetros.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 w:rsidRPr="00F26C1E">
              <w:rPr>
                <w:rFonts w:ascii="Bookman Old Style" w:hAnsi="Bookman Old Style"/>
                <w:szCs w:val="24"/>
              </w:rPr>
              <w:t xml:space="preserve">  UN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 w:rsidRPr="00F26C1E">
              <w:rPr>
                <w:rFonts w:ascii="Bookman Old Style" w:hAnsi="Bookman Old Style"/>
                <w:szCs w:val="24"/>
              </w:rPr>
              <w:t xml:space="preserve">     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R$4.000,00</w:t>
            </w:r>
          </w:p>
        </w:tc>
      </w:tr>
      <w:tr w:rsidR="00726F45" w:rsidRPr="00931DA2" w:rsidTr="00726F45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02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spacing w:line="360" w:lineRule="auto"/>
              <w:jc w:val="both"/>
              <w:rPr>
                <w:rFonts w:ascii="Bookman Old Style" w:hAnsi="Bookman Old Style"/>
                <w:szCs w:val="24"/>
              </w:rPr>
            </w:pPr>
            <w:r w:rsidRPr="00F26C1E">
              <w:rPr>
                <w:rFonts w:ascii="Bookman Old Style" w:hAnsi="Bookman Old Style" w:cs="Arial"/>
              </w:rPr>
              <w:t>Redes</w:t>
            </w:r>
            <w:r>
              <w:rPr>
                <w:rFonts w:ascii="Bookman Old Style" w:hAnsi="Bookman Old Style" w:cs="Arial"/>
              </w:rPr>
              <w:t xml:space="preserve"> para traves</w:t>
            </w:r>
            <w:r w:rsidR="00D11C87">
              <w:rPr>
                <w:rFonts w:ascii="Bookman Old Style" w:hAnsi="Bookman Old Style" w:cs="Arial"/>
              </w:rPr>
              <w:t xml:space="preserve"> tipo colmeia, instalado no modelo “véu de noiva” (que consiste em uma instalação mais solta descendo na diagonal das traves de futebol), </w:t>
            </w:r>
            <w:r w:rsidR="00D11C87">
              <w:rPr>
                <w:rFonts w:ascii="Bookman Old Style" w:hAnsi="Bookman Old Style" w:cs="Arial"/>
              </w:rPr>
              <w:lastRenderedPageBreak/>
              <w:t xml:space="preserve">executadas em fio de malha sintética (com tratamento contra raios ultravioleta), com espessura </w:t>
            </w:r>
            <w:r w:rsidRPr="00F26C1E">
              <w:rPr>
                <w:rFonts w:ascii="Bookman Old Style" w:hAnsi="Bookman Old Style" w:cs="Arial"/>
              </w:rPr>
              <w:t>de 6.0 milímetros</w:t>
            </w:r>
            <w:r w:rsidR="007B0105">
              <w:rPr>
                <w:rFonts w:ascii="Bookman Old Style" w:hAnsi="Bookman Old Style" w:cs="Arial"/>
              </w:rPr>
              <w:t xml:space="preserve"> e malha de 10 x 10 centímetros </w:t>
            </w:r>
            <w:r w:rsidR="007B0105" w:rsidRPr="00D11C87">
              <w:rPr>
                <w:rFonts w:ascii="Bookman Old Style" w:hAnsi="Bookman Old Style" w:cs="Arial"/>
              </w:rPr>
              <w:t>na cor branca</w:t>
            </w:r>
            <w:r w:rsidR="007B0105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lastRenderedPageBreak/>
              <w:t>UN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  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45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R$2.500,00</w:t>
            </w:r>
          </w:p>
        </w:tc>
      </w:tr>
      <w:tr w:rsidR="00726F45" w:rsidRPr="00F26C1E" w:rsidTr="00726F45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 w:rsidRPr="00F26C1E">
              <w:rPr>
                <w:rFonts w:ascii="Bookman Old Style" w:hAnsi="Bookman Old Style"/>
                <w:szCs w:val="24"/>
              </w:rPr>
              <w:t xml:space="preserve"> 0</w:t>
            </w:r>
            <w:r>
              <w:rPr>
                <w:rFonts w:ascii="Bookman Old Style" w:hAnsi="Bookman Old Style"/>
                <w:szCs w:val="24"/>
              </w:rPr>
              <w:t>3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r w:rsidRPr="00F26C1E">
              <w:rPr>
                <w:rFonts w:ascii="Bookman Old Style" w:hAnsi="Bookman Old Style"/>
                <w:szCs w:val="24"/>
              </w:rPr>
              <w:t>B</w:t>
            </w:r>
            <w:r w:rsidRPr="00F26C1E">
              <w:rPr>
                <w:rFonts w:ascii="Bookman Old Style" w:hAnsi="Bookman Old Style" w:cs="Arial"/>
              </w:rPr>
              <w:t>a</w:t>
            </w:r>
            <w:r w:rsidR="007B0105">
              <w:rPr>
                <w:rFonts w:ascii="Bookman Old Style" w:hAnsi="Bookman Old Style" w:cs="Arial"/>
              </w:rPr>
              <w:t>ndeirolas para escanteio (uma para</w:t>
            </w:r>
            <w:r w:rsidRPr="00F26C1E">
              <w:rPr>
                <w:rFonts w:ascii="Bookman Old Style" w:hAnsi="Bookman Old Style" w:cs="Arial"/>
              </w:rPr>
              <w:t xml:space="preserve"> cada canto do campo) com a seguinte especificação</w:t>
            </w:r>
            <w:r>
              <w:rPr>
                <w:rFonts w:ascii="Bookman Old Style" w:hAnsi="Bookman Old Style" w:cs="Arial"/>
              </w:rPr>
              <w:t xml:space="preserve">: </w:t>
            </w:r>
            <w:r w:rsidRPr="00F26C1E">
              <w:rPr>
                <w:rFonts w:ascii="Bookman Old Style" w:hAnsi="Bookman Old Style" w:cs="Arial"/>
              </w:rPr>
              <w:t>bandeirola de escanteio oficial de futebol de campo reclinável. Fabricada em plástico resistente (</w:t>
            </w:r>
            <w:proofErr w:type="spellStart"/>
            <w:r w:rsidRPr="00F26C1E">
              <w:rPr>
                <w:rFonts w:ascii="Bookman Old Style" w:hAnsi="Bookman Old Style" w:cs="Arial"/>
              </w:rPr>
              <w:t>sep</w:t>
            </w:r>
            <w:proofErr w:type="spellEnd"/>
            <w:r w:rsidRPr="00F26C1E">
              <w:rPr>
                <w:rFonts w:ascii="Bookman Old Style" w:hAnsi="Bookman Old Style" w:cs="Arial"/>
              </w:rPr>
              <w:t xml:space="preserve">). Bases separadas, que são instaladas no gramado, para que a bandeirola possa ser removida após o jogo. Reclinável / flexível, com sistema interno de molas revestido de borracha. Hastes na cor amarelo. Dimensões oficiais para futebol de campo (1,50 m de altura a partir da junção e 3 cm de diâmetro, bandeira em tecido sintético medindo: 44 x 35,5 cm em poliéster na cor amarelo. Cada bandeirola completa pesa aproximadamente 725 gramas. </w:t>
            </w:r>
          </w:p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 w:rsidRPr="00F26C1E">
              <w:rPr>
                <w:rFonts w:ascii="Bookman Old Style" w:hAnsi="Bookman Old Style"/>
                <w:szCs w:val="24"/>
              </w:rPr>
              <w:t>UN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 w:rsidRPr="00F26C1E">
              <w:rPr>
                <w:rFonts w:ascii="Bookman Old Style" w:hAnsi="Bookman Old Style"/>
                <w:szCs w:val="24"/>
              </w:rPr>
              <w:t xml:space="preserve">    04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45" w:rsidRPr="00F26C1E" w:rsidRDefault="00726F45" w:rsidP="00384041">
            <w:pPr>
              <w:jc w:val="both"/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R$200,00</w:t>
            </w:r>
          </w:p>
        </w:tc>
      </w:tr>
      <w:bookmarkEnd w:id="0"/>
      <w:bookmarkEnd w:id="1"/>
    </w:tbl>
    <w:p w:rsidR="00217230" w:rsidRPr="002C4A76" w:rsidRDefault="00217230" w:rsidP="00217230">
      <w:pPr>
        <w:autoSpaceDE w:val="0"/>
        <w:autoSpaceDN w:val="0"/>
        <w:adjustRightInd w:val="0"/>
        <w:jc w:val="both"/>
        <w:rPr>
          <w:rFonts w:ascii="Bookman Old Style" w:eastAsia="Calibri" w:hAnsi="Bookman Old Style" w:cs="Bookman Old Style,Bold"/>
          <w:b/>
          <w:bCs/>
          <w:szCs w:val="24"/>
          <w:lang w:eastAsia="en-US"/>
        </w:rPr>
      </w:pPr>
    </w:p>
    <w:p w:rsidR="00217230" w:rsidRDefault="00217230" w:rsidP="00217230">
      <w:pPr>
        <w:autoSpaceDE w:val="0"/>
        <w:autoSpaceDN w:val="0"/>
        <w:adjustRightInd w:val="0"/>
        <w:jc w:val="both"/>
        <w:rPr>
          <w:rFonts w:ascii="Bookman Old Style" w:eastAsia="Calibri" w:hAnsi="Bookman Old Style" w:cs="Bookman Old Style,Bold"/>
          <w:b/>
          <w:bCs/>
          <w:sz w:val="22"/>
          <w:szCs w:val="22"/>
          <w:lang w:eastAsia="en-US"/>
        </w:rPr>
      </w:pPr>
    </w:p>
    <w:p w:rsidR="00217230" w:rsidRPr="00B67BD8" w:rsidRDefault="00217230" w:rsidP="00CE555F">
      <w:pPr>
        <w:autoSpaceDE w:val="0"/>
        <w:autoSpaceDN w:val="0"/>
        <w:adjustRightInd w:val="0"/>
        <w:contextualSpacing/>
        <w:jc w:val="both"/>
        <w:rPr>
          <w:rFonts w:ascii="Bookman Old Style" w:eastAsia="Calibri" w:hAnsi="Bookman Old Style" w:cs="Bookman Old Style,Bold"/>
          <w:b/>
          <w:bCs/>
          <w:szCs w:val="24"/>
          <w:lang w:eastAsia="en-US"/>
        </w:rPr>
      </w:pPr>
      <w:r w:rsidRPr="00B67BD8">
        <w:rPr>
          <w:rFonts w:ascii="Bookman Old Style" w:eastAsia="Calibri" w:hAnsi="Bookman Old Style" w:cs="Bookman Old Style,Bold"/>
          <w:b/>
          <w:bCs/>
          <w:szCs w:val="24"/>
          <w:lang w:eastAsia="en-US"/>
        </w:rPr>
        <w:t>2 - JUSTIFICATIVA DA COLETA DE ORÇAMENTOS</w:t>
      </w:r>
      <w:r w:rsidRPr="00B67BD8">
        <w:rPr>
          <w:rFonts w:ascii="Bookman Old Style" w:eastAsia="Calibri" w:hAnsi="Bookman Old Style" w:cs="Bookman Old Style,Bold"/>
          <w:bCs/>
          <w:szCs w:val="24"/>
          <w:lang w:eastAsia="en-US"/>
        </w:rPr>
        <w:t xml:space="preserve"> </w:t>
      </w:r>
    </w:p>
    <w:p w:rsidR="00217230" w:rsidRDefault="00217230" w:rsidP="00CE555F">
      <w:pPr>
        <w:autoSpaceDE w:val="0"/>
        <w:autoSpaceDN w:val="0"/>
        <w:adjustRightInd w:val="0"/>
        <w:ind w:left="405"/>
        <w:contextualSpacing/>
        <w:jc w:val="both"/>
        <w:rPr>
          <w:rFonts w:ascii="Bookman Old Style" w:eastAsia="Calibri" w:hAnsi="Bookman Old Style" w:cs="Bookman Old Style,Bold"/>
          <w:bCs/>
          <w:sz w:val="20"/>
          <w:lang w:eastAsia="en-US"/>
        </w:rPr>
      </w:pPr>
    </w:p>
    <w:p w:rsidR="0055150F" w:rsidRPr="00230FC4" w:rsidRDefault="00CE555F" w:rsidP="00CE555F">
      <w:pPr>
        <w:tabs>
          <w:tab w:val="left" w:pos="0"/>
          <w:tab w:val="left" w:pos="709"/>
        </w:tabs>
        <w:jc w:val="both"/>
        <w:rPr>
          <w:rFonts w:ascii="Bookman Old Style" w:hAnsi="Bookman Old Style"/>
          <w:szCs w:val="24"/>
        </w:rPr>
      </w:pPr>
      <w:r w:rsidRPr="00454532">
        <w:rPr>
          <w:rFonts w:ascii="Bookman Old Style" w:eastAsia="Calibri" w:hAnsi="Bookman Old Style" w:cs="Bookman Old Style,Bold"/>
          <w:bCs/>
          <w:szCs w:val="24"/>
          <w:lang w:eastAsia="en-US"/>
        </w:rPr>
        <w:t>2.1.</w:t>
      </w:r>
      <w:r w:rsidR="00B47D41">
        <w:rPr>
          <w:rFonts w:ascii="Bookman Old Style" w:eastAsia="Calibri" w:hAnsi="Bookman Old Style" w:cs="Bookman Old Style,Bold"/>
          <w:bCs/>
          <w:szCs w:val="24"/>
          <w:lang w:eastAsia="en-US"/>
        </w:rPr>
        <w:t xml:space="preserve"> </w:t>
      </w:r>
      <w:r w:rsidR="00B47D41" w:rsidRPr="00454532">
        <w:rPr>
          <w:rFonts w:ascii="Bookman Old Style" w:hAnsi="Bookman Old Style" w:cs="Bookman Old Style,Bold"/>
          <w:bCs/>
          <w:szCs w:val="24"/>
        </w:rPr>
        <w:t>- Os orçamentos foram coletados através de pesquisas de mercado, haja visto que em razão das es</w:t>
      </w:r>
      <w:r w:rsidR="00B47D41" w:rsidRPr="00454532">
        <w:rPr>
          <w:rFonts w:ascii="Bookman Old Style" w:hAnsi="Bookman Old Style"/>
          <w:bCs/>
          <w:szCs w:val="24"/>
        </w:rPr>
        <w:t>pecificidades da contratação</w:t>
      </w:r>
      <w:r w:rsidR="00B47D41">
        <w:rPr>
          <w:rFonts w:ascii="Bookman Old Style" w:hAnsi="Bookman Old Style"/>
          <w:bCs/>
          <w:szCs w:val="24"/>
        </w:rPr>
        <w:t xml:space="preserve"> não foram encontradas em outras contratações pretéritas os mesmos objetos, desta forma</w:t>
      </w:r>
      <w:r w:rsidR="00B47D41" w:rsidRPr="00454532">
        <w:rPr>
          <w:rFonts w:ascii="Bookman Old Style" w:hAnsi="Bookman Old Style"/>
          <w:bCs/>
          <w:szCs w:val="24"/>
        </w:rPr>
        <w:t xml:space="preserve"> os orçamentos foram solicitados diretamente com os fornecedores existentes. A</w:t>
      </w:r>
      <w:r w:rsidR="00B47D41" w:rsidRPr="00454532">
        <w:rPr>
          <w:rFonts w:ascii="Bookman Old Style" w:hAnsi="Bookman Old Style"/>
          <w:szCs w:val="24"/>
        </w:rPr>
        <w:t xml:space="preserve"> escolha desses fornecedores se deu em razão de serem empresas </w:t>
      </w:r>
      <w:r w:rsidR="00B47D41">
        <w:rPr>
          <w:rFonts w:ascii="Bookman Old Style" w:hAnsi="Bookman Old Style"/>
          <w:szCs w:val="24"/>
        </w:rPr>
        <w:t xml:space="preserve">conhecidas por esta municipalidade e </w:t>
      </w:r>
      <w:r w:rsidR="00B47D41" w:rsidRPr="00454532">
        <w:rPr>
          <w:rFonts w:ascii="Bookman Old Style" w:hAnsi="Bookman Old Style"/>
          <w:szCs w:val="24"/>
        </w:rPr>
        <w:t>que trabalha</w:t>
      </w:r>
      <w:r w:rsidR="00B47D41">
        <w:rPr>
          <w:rFonts w:ascii="Bookman Old Style" w:hAnsi="Bookman Old Style"/>
          <w:szCs w:val="24"/>
        </w:rPr>
        <w:t>m com esse tipo de material</w:t>
      </w:r>
      <w:r w:rsidR="00B47D41" w:rsidRPr="00454532">
        <w:rPr>
          <w:rFonts w:ascii="Bookman Old Style" w:hAnsi="Bookman Old Style"/>
          <w:szCs w:val="24"/>
        </w:rPr>
        <w:t>.</w:t>
      </w:r>
    </w:p>
    <w:p w:rsidR="00217230" w:rsidRPr="00C3418C" w:rsidRDefault="00217230" w:rsidP="00CE555F">
      <w:pPr>
        <w:autoSpaceDE w:val="0"/>
        <w:autoSpaceDN w:val="0"/>
        <w:adjustRightInd w:val="0"/>
        <w:contextualSpacing/>
        <w:jc w:val="both"/>
        <w:rPr>
          <w:rFonts w:ascii="Bookman Old Style" w:hAnsi="Bookman Old Style"/>
          <w:b/>
          <w:sz w:val="20"/>
        </w:rPr>
      </w:pPr>
    </w:p>
    <w:p w:rsidR="00217230" w:rsidRPr="00B67BD8" w:rsidRDefault="00217230" w:rsidP="00CE555F">
      <w:pPr>
        <w:spacing w:after="200" w:line="276" w:lineRule="auto"/>
        <w:contextualSpacing/>
        <w:jc w:val="both"/>
        <w:rPr>
          <w:rFonts w:ascii="Bookman Old Style" w:hAnsi="Bookman Old Style"/>
          <w:b/>
          <w:color w:val="FF0000"/>
          <w:szCs w:val="24"/>
        </w:rPr>
      </w:pPr>
      <w:r w:rsidRPr="00B67BD8">
        <w:rPr>
          <w:rFonts w:ascii="Bookman Old Style" w:hAnsi="Bookman Old Style"/>
          <w:b/>
          <w:szCs w:val="24"/>
        </w:rPr>
        <w:t xml:space="preserve">3 - JUSTIFICATIVA DA NECESSIDADE DE CONTRATAÇÃO </w:t>
      </w:r>
    </w:p>
    <w:p w:rsidR="00217230" w:rsidRPr="00B67BD8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szCs w:val="24"/>
        </w:rPr>
      </w:pPr>
      <w:r w:rsidRPr="00B67BD8">
        <w:rPr>
          <w:rFonts w:ascii="Bookman Old Style" w:hAnsi="Bookman Old Style" w:cs="Arial"/>
          <w:color w:val="202124"/>
          <w:szCs w:val="24"/>
          <w:shd w:val="clear" w:color="auto" w:fill="FFFFFF"/>
        </w:rPr>
        <w:lastRenderedPageBreak/>
        <w:t>3.1 -</w:t>
      </w:r>
      <w:r w:rsidRPr="00B67BD8">
        <w:rPr>
          <w:szCs w:val="24"/>
        </w:rPr>
        <w:t xml:space="preserve"> </w:t>
      </w:r>
      <w:r w:rsidRPr="00B67BD8">
        <w:rPr>
          <w:rFonts w:ascii="Bookman Old Style" w:hAnsi="Bookman Old Style"/>
          <w:szCs w:val="24"/>
        </w:rPr>
        <w:t xml:space="preserve">A contratação da empresa para </w:t>
      </w:r>
      <w:r>
        <w:rPr>
          <w:rFonts w:ascii="Bookman Old Style" w:hAnsi="Bookman Old Style"/>
          <w:szCs w:val="24"/>
        </w:rPr>
        <w:t xml:space="preserve">confecção e instalação de traves com rede e bandeirolas para escanteio </w:t>
      </w:r>
      <w:r w:rsidRPr="00B67BD8">
        <w:rPr>
          <w:rFonts w:ascii="Bookman Old Style" w:hAnsi="Bookman Old Style"/>
          <w:szCs w:val="24"/>
        </w:rPr>
        <w:t xml:space="preserve">se faz necessária, tendo em vista </w:t>
      </w:r>
      <w:r>
        <w:rPr>
          <w:rFonts w:ascii="Bookman Old Style" w:hAnsi="Bookman Old Style"/>
          <w:szCs w:val="24"/>
        </w:rPr>
        <w:t>a finalização da obra do campo municipal que irá abrigar as escolinhas da chape, campeonatos esportivos e demais jogos realizados no município, através da</w:t>
      </w:r>
      <w:r w:rsidRPr="00B67BD8">
        <w:rPr>
          <w:rFonts w:ascii="Bookman Old Style" w:hAnsi="Bookman Old Style"/>
          <w:szCs w:val="24"/>
        </w:rPr>
        <w:t xml:space="preserve"> Secretaria de Cultura, Esportes e Turismo</w:t>
      </w:r>
      <w:r>
        <w:rPr>
          <w:rFonts w:ascii="Bookman Old Style" w:hAnsi="Bookman Old Style"/>
          <w:szCs w:val="24"/>
        </w:rPr>
        <w:t>.</w:t>
      </w:r>
    </w:p>
    <w:p w:rsidR="00217230" w:rsidRPr="00B54B7C" w:rsidRDefault="00217230" w:rsidP="00CE555F">
      <w:pPr>
        <w:widowControl w:val="0"/>
        <w:contextualSpacing/>
        <w:jc w:val="both"/>
        <w:rPr>
          <w:rFonts w:ascii="Bookman Old Style" w:hAnsi="Bookman Old Style" w:cs="Arial"/>
          <w:szCs w:val="24"/>
          <w:shd w:val="clear" w:color="auto" w:fill="FFFFFF"/>
        </w:rPr>
      </w:pP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bCs/>
          <w:color w:val="000000"/>
          <w:szCs w:val="24"/>
        </w:rPr>
      </w:pPr>
      <w:r>
        <w:rPr>
          <w:rFonts w:ascii="Bookman Old Style" w:hAnsi="Bookman Old Style"/>
          <w:b/>
          <w:sz w:val="20"/>
        </w:rPr>
        <w:t>4</w:t>
      </w:r>
      <w:r w:rsidRPr="00C3418C">
        <w:rPr>
          <w:rFonts w:ascii="Bookman Old Style" w:hAnsi="Bookman Old Style"/>
          <w:b/>
          <w:sz w:val="20"/>
        </w:rPr>
        <w:t xml:space="preserve"> - </w:t>
      </w:r>
      <w:r w:rsidRPr="00BA5223">
        <w:rPr>
          <w:rFonts w:ascii="Bookman Old Style" w:hAnsi="Bookman Old Style"/>
          <w:b/>
          <w:bCs/>
          <w:szCs w:val="24"/>
        </w:rPr>
        <w:t>ENTREGA E CRITÉRIOS</w:t>
      </w:r>
      <w:r w:rsidRPr="00BA5223">
        <w:rPr>
          <w:rFonts w:ascii="Bookman Old Style" w:hAnsi="Bookman Old Style"/>
          <w:b/>
          <w:bCs/>
          <w:color w:val="000000"/>
          <w:szCs w:val="24"/>
        </w:rPr>
        <w:t xml:space="preserve"> DE ACEITAÇÃO DO OBJETO 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iCs/>
          <w:color w:val="000000"/>
          <w:szCs w:val="24"/>
        </w:rPr>
      </w:pPr>
      <w:r w:rsidRPr="00BA5223">
        <w:rPr>
          <w:rFonts w:ascii="Bookman Old Style" w:hAnsi="Bookman Old Style"/>
          <w:iCs/>
          <w:color w:val="000000"/>
          <w:szCs w:val="24"/>
        </w:rPr>
        <w:t xml:space="preserve">4.1 - O prazo de entrega dos bens será </w:t>
      </w:r>
      <w:r w:rsidR="00726F45">
        <w:rPr>
          <w:rFonts w:ascii="Bookman Old Style" w:hAnsi="Bookman Old Style"/>
          <w:iCs/>
          <w:color w:val="000000"/>
          <w:szCs w:val="24"/>
        </w:rPr>
        <w:t>até dia 2</w:t>
      </w:r>
      <w:r w:rsidR="00D11C87">
        <w:rPr>
          <w:rFonts w:ascii="Bookman Old Style" w:hAnsi="Bookman Old Style"/>
          <w:iCs/>
          <w:color w:val="000000"/>
          <w:szCs w:val="24"/>
        </w:rPr>
        <w:t>5</w:t>
      </w:r>
      <w:r w:rsidR="00726F45">
        <w:rPr>
          <w:rFonts w:ascii="Bookman Old Style" w:hAnsi="Bookman Old Style"/>
          <w:iCs/>
          <w:color w:val="000000"/>
          <w:szCs w:val="24"/>
        </w:rPr>
        <w:t xml:space="preserve">/03/2024, </w:t>
      </w:r>
      <w:r w:rsidRPr="00BA5223">
        <w:rPr>
          <w:rFonts w:ascii="Bookman Old Style" w:hAnsi="Bookman Old Style"/>
          <w:iCs/>
          <w:color w:val="000000"/>
          <w:szCs w:val="24"/>
        </w:rPr>
        <w:t>de acordo com o cronograma expedido pela secretaria solicitante.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iCs/>
          <w:color w:val="000000"/>
          <w:szCs w:val="24"/>
        </w:rPr>
      </w:pPr>
      <w:r w:rsidRPr="00BA5223">
        <w:rPr>
          <w:rFonts w:ascii="Bookman Old Style" w:hAnsi="Bookman Old Style"/>
          <w:iCs/>
          <w:color w:val="000000"/>
          <w:szCs w:val="24"/>
        </w:rPr>
        <w:t xml:space="preserve">4.1.1 – O local de entrega será o campo municipal nos horários 07:30 às 11:30 e das 13:00 às 17:00 de segunda a sexta feira no endereço Rua Alberto </w:t>
      </w:r>
      <w:proofErr w:type="spellStart"/>
      <w:r w:rsidRPr="00BA5223">
        <w:rPr>
          <w:rFonts w:ascii="Bookman Old Style" w:hAnsi="Bookman Old Style"/>
          <w:iCs/>
          <w:color w:val="000000"/>
          <w:szCs w:val="24"/>
        </w:rPr>
        <w:t>Maggioni</w:t>
      </w:r>
      <w:proofErr w:type="spellEnd"/>
      <w:r w:rsidRPr="00BA5223">
        <w:rPr>
          <w:rFonts w:ascii="Bookman Old Style" w:hAnsi="Bookman Old Style"/>
          <w:iCs/>
          <w:color w:val="000000"/>
          <w:szCs w:val="24"/>
        </w:rPr>
        <w:t xml:space="preserve">, S/N, próximo ao Centro Educativo Mediação. 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iCs/>
          <w:color w:val="000000"/>
          <w:szCs w:val="24"/>
        </w:rPr>
      </w:pPr>
      <w:r w:rsidRPr="00BA5223">
        <w:rPr>
          <w:rFonts w:ascii="Bookman Old Style" w:hAnsi="Bookman Old Style"/>
          <w:iCs/>
          <w:color w:val="000000"/>
          <w:szCs w:val="24"/>
        </w:rPr>
        <w:t>4.1.1.1 – A responsabilidade dos materiais para execução do serviço</w:t>
      </w:r>
      <w:r>
        <w:rPr>
          <w:rFonts w:ascii="Bookman Old Style" w:hAnsi="Bookman Old Style"/>
          <w:iCs/>
          <w:color w:val="000000"/>
          <w:szCs w:val="24"/>
        </w:rPr>
        <w:t xml:space="preserve"> </w:t>
      </w:r>
      <w:r w:rsidRPr="00BA5223">
        <w:rPr>
          <w:rFonts w:ascii="Bookman Old Style" w:hAnsi="Bookman Old Style"/>
          <w:iCs/>
          <w:color w:val="000000"/>
          <w:szCs w:val="24"/>
        </w:rPr>
        <w:t>ou custo da entrega é da contratada.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bCs/>
          <w:color w:val="000000"/>
          <w:szCs w:val="24"/>
        </w:rPr>
      </w:pPr>
      <w:r w:rsidRPr="00BA5223">
        <w:rPr>
          <w:rFonts w:ascii="Bookman Old Style" w:hAnsi="Bookman Old Style"/>
          <w:color w:val="000000"/>
          <w:szCs w:val="24"/>
        </w:rPr>
        <w:t>4.1.</w:t>
      </w:r>
      <w:r w:rsidR="003A52BB">
        <w:rPr>
          <w:rFonts w:ascii="Bookman Old Style" w:hAnsi="Bookman Old Style"/>
          <w:color w:val="000000"/>
          <w:szCs w:val="24"/>
        </w:rPr>
        <w:t>2</w:t>
      </w:r>
      <w:r w:rsidRPr="00BA5223">
        <w:rPr>
          <w:rFonts w:ascii="Bookman Old Style" w:hAnsi="Bookman Old Style"/>
          <w:color w:val="000000"/>
          <w:szCs w:val="24"/>
        </w:rPr>
        <w:t xml:space="preserve"> - Os bens serão recebidos, provisoriamente no prazo de 05 (cinco) dias pelo(a) responsável ao acompanhamento e fiscalização do contrato, para efeito de posterior verificação de sua conformidade com as especificações constantes neste Termo de Referência e na proposta. 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Cs/>
          <w:color w:val="000000"/>
          <w:szCs w:val="24"/>
        </w:rPr>
      </w:pPr>
      <w:r w:rsidRPr="00BA5223">
        <w:rPr>
          <w:rFonts w:ascii="Bookman Old Style" w:hAnsi="Bookman Old Style"/>
          <w:bCs/>
          <w:color w:val="000000"/>
          <w:szCs w:val="24"/>
        </w:rPr>
        <w:t>4.2 - Os bens poderão ser rejeitados, no todo ou em parte, quando em desacordo com as especificações constantes neste Termo de Referência e na proposta, devendo ser substituídos imediatamente, a contar da notificação da contratada, às suas custas, sem prejuízo da aplicação das penalidades.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Cs/>
          <w:color w:val="000000"/>
          <w:szCs w:val="24"/>
        </w:rPr>
      </w:pPr>
      <w:r w:rsidRPr="00BA5223">
        <w:rPr>
          <w:rFonts w:ascii="Bookman Old Style" w:hAnsi="Bookman Old Style"/>
          <w:color w:val="000000"/>
          <w:szCs w:val="24"/>
        </w:rPr>
        <w:t>4.3 - Os bens serão recebidos definitivamente no prazo de 10 (dez) dias, contados do recebimento provisório, após a verificação da qualidade e quantidade do material e consequente aceitação mediante termo circunstanciado.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color w:val="000000"/>
          <w:szCs w:val="24"/>
        </w:rPr>
      </w:pPr>
      <w:r w:rsidRPr="00BA5223">
        <w:rPr>
          <w:rFonts w:ascii="Bookman Old Style" w:hAnsi="Bookman Old Style"/>
          <w:color w:val="000000"/>
          <w:szCs w:val="24"/>
        </w:rPr>
        <w:t>4.3.1 - Na hipótese de a verificação a que se refere o subitem anterior não ser procedida dentro do prazo fixado, reputar-se-á como realizada, consumando-se o recebimento definitivo no dia do esgotamento do prazo.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color w:val="000000"/>
          <w:szCs w:val="24"/>
        </w:rPr>
      </w:pPr>
      <w:r w:rsidRPr="00BA5223">
        <w:rPr>
          <w:rFonts w:ascii="Bookman Old Style" w:hAnsi="Bookman Old Style"/>
          <w:color w:val="000000"/>
          <w:szCs w:val="24"/>
        </w:rPr>
        <w:t>4.4 - O recebimento provisório ou definitivo do objeto não exclui a responsabilidade da contratada pelos prejuízos resultantes da incorreta execução do contrato.</w:t>
      </w:r>
    </w:p>
    <w:p w:rsidR="00217230" w:rsidRPr="00BA5223" w:rsidRDefault="00217230" w:rsidP="00CE555F">
      <w:pPr>
        <w:spacing w:line="276" w:lineRule="auto"/>
        <w:contextualSpacing/>
        <w:jc w:val="both"/>
        <w:rPr>
          <w:rFonts w:ascii="Bookman Old Style" w:hAnsi="Bookman Old Style"/>
          <w:color w:val="000000"/>
          <w:szCs w:val="24"/>
        </w:rPr>
      </w:pP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color w:val="000000"/>
          <w:szCs w:val="24"/>
        </w:rPr>
      </w:pPr>
      <w:r w:rsidRPr="00BA5223">
        <w:rPr>
          <w:rFonts w:ascii="Bookman Old Style" w:hAnsi="Bookman Old Style"/>
          <w:b/>
          <w:color w:val="000000"/>
          <w:szCs w:val="24"/>
        </w:rPr>
        <w:t xml:space="preserve">5 – FORMA DE PAGAMENTO – 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 xml:space="preserve">5.1 – O pagamento será em até 30 (trinta dias) após a execução do serviço/ a entrega total do objeto, mediante apresentação das notas fiscais, devidamente atestadas pelos servidores responsáveis pelo recebimento.  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szCs w:val="24"/>
        </w:rPr>
      </w:pPr>
    </w:p>
    <w:p w:rsidR="00217230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bCs/>
          <w:color w:val="000000"/>
          <w:szCs w:val="24"/>
        </w:rPr>
      </w:pPr>
      <w:r w:rsidRPr="00BA5223">
        <w:rPr>
          <w:rFonts w:ascii="Bookman Old Style" w:hAnsi="Bookman Old Style"/>
          <w:b/>
          <w:bCs/>
          <w:color w:val="000000"/>
          <w:szCs w:val="24"/>
        </w:rPr>
        <w:t>6 - DAS OBRIGAÇÕES DA CONTRATANTE –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color w:val="000000"/>
          <w:szCs w:val="24"/>
        </w:rPr>
      </w:pPr>
      <w:r w:rsidRPr="00BA5223">
        <w:rPr>
          <w:rFonts w:ascii="Bookman Old Style" w:hAnsi="Bookman Old Style"/>
          <w:szCs w:val="24"/>
        </w:rPr>
        <w:lastRenderedPageBreak/>
        <w:t>6.1 - São obrigações da Contratante: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color w:val="000000"/>
          <w:szCs w:val="24"/>
        </w:rPr>
      </w:pPr>
      <w:r w:rsidRPr="00BA5223">
        <w:rPr>
          <w:rFonts w:ascii="Bookman Old Style" w:hAnsi="Bookman Old Style"/>
          <w:szCs w:val="24"/>
        </w:rPr>
        <w:t>6.1.1 - Receber o objeto no prazo e condições estabelecidas no Edital e seus anexos;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color w:val="000000"/>
          <w:szCs w:val="24"/>
        </w:rPr>
      </w:pPr>
      <w:r w:rsidRPr="00BA5223">
        <w:rPr>
          <w:rFonts w:ascii="Bookman Old Style" w:hAnsi="Bookman Old Style"/>
          <w:szCs w:val="24"/>
        </w:rPr>
        <w:t>6.1.2 - Verificar minuciosamente, no prazo fixado, a conformidade dos bens recebidos provisoriamente com as especificações constantes do Edital e da proposta, para fins de aceitação e recebimento definitivo;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color w:val="000000"/>
          <w:szCs w:val="24"/>
        </w:rPr>
      </w:pPr>
      <w:r w:rsidRPr="00BA5223">
        <w:rPr>
          <w:rFonts w:ascii="Bookman Old Style" w:hAnsi="Bookman Old Style"/>
          <w:szCs w:val="24"/>
        </w:rPr>
        <w:t>6.1.3 - Comunicar à Contratada, por escrito, sobre imperfeições, falhas ou irregularidades verificadas no objeto fornecido, para que seja substituído, reparado ou corrigido;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color w:val="000000"/>
          <w:szCs w:val="24"/>
        </w:rPr>
      </w:pPr>
      <w:r w:rsidRPr="00BA5223">
        <w:rPr>
          <w:rFonts w:ascii="Bookman Old Style" w:hAnsi="Bookman Old Style"/>
          <w:szCs w:val="24"/>
        </w:rPr>
        <w:t>6.1.4 - Acompanhar e fiscalizar o cumprimento das obrigações da Contratada, através de comissão/servidor especialmente designado;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color w:val="000000"/>
          <w:szCs w:val="24"/>
        </w:rPr>
      </w:pPr>
      <w:r w:rsidRPr="00BA5223">
        <w:rPr>
          <w:rFonts w:ascii="Bookman Old Style" w:hAnsi="Bookman Old Style"/>
          <w:szCs w:val="24"/>
        </w:rPr>
        <w:t>6.1.5 - Efetuar o pagamento à Contratada</w:t>
      </w:r>
      <w:r w:rsidRPr="00BA5223">
        <w:rPr>
          <w:rFonts w:ascii="Bookman Old Style" w:hAnsi="Bookman Old Style"/>
          <w:b/>
          <w:szCs w:val="24"/>
        </w:rPr>
        <w:t xml:space="preserve"> </w:t>
      </w:r>
      <w:r w:rsidRPr="00BA5223">
        <w:rPr>
          <w:rFonts w:ascii="Bookman Old Style" w:hAnsi="Bookman Old Style"/>
          <w:szCs w:val="24"/>
        </w:rPr>
        <w:t>no valor correspondente ao fornecimento do objeto, no prazo e forma estabelecidos no Edital e seus anexos;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color w:val="000000"/>
          <w:szCs w:val="24"/>
        </w:rPr>
      </w:pPr>
      <w:r w:rsidRPr="00BA5223">
        <w:rPr>
          <w:rFonts w:ascii="Bookman Old Style" w:hAnsi="Bookman Old Style"/>
          <w:szCs w:val="24"/>
        </w:rPr>
        <w:t>6.1.6 -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217230" w:rsidRPr="00BA5223" w:rsidRDefault="00217230" w:rsidP="00CE555F">
      <w:pPr>
        <w:spacing w:before="120" w:line="276" w:lineRule="auto"/>
        <w:contextualSpacing/>
        <w:jc w:val="both"/>
        <w:rPr>
          <w:rFonts w:ascii="Bookman Old Style" w:hAnsi="Bookman Old Style"/>
          <w:color w:val="000000"/>
          <w:szCs w:val="24"/>
        </w:rPr>
      </w:pPr>
    </w:p>
    <w:p w:rsidR="00217230" w:rsidRPr="00BA5223" w:rsidRDefault="00217230" w:rsidP="00CE555F">
      <w:pPr>
        <w:spacing w:after="120" w:line="276" w:lineRule="auto"/>
        <w:ind w:right="-15"/>
        <w:contextualSpacing/>
        <w:jc w:val="both"/>
        <w:rPr>
          <w:rFonts w:ascii="Bookman Old Style" w:hAnsi="Bookman Old Style"/>
          <w:b/>
          <w:color w:val="000000"/>
          <w:szCs w:val="24"/>
        </w:rPr>
      </w:pPr>
      <w:r w:rsidRPr="00BA5223">
        <w:rPr>
          <w:rFonts w:ascii="Bookman Old Style" w:hAnsi="Bookman Old Style"/>
          <w:b/>
          <w:szCs w:val="24"/>
        </w:rPr>
        <w:t xml:space="preserve">7 - OBRIGAÇÕES DA CONTRATADA 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b/>
          <w:color w:val="000000"/>
          <w:szCs w:val="24"/>
        </w:rPr>
      </w:pPr>
      <w:r w:rsidRPr="00BA5223">
        <w:rPr>
          <w:rFonts w:ascii="Bookman Old Style" w:hAnsi="Bookman Old Style"/>
          <w:szCs w:val="24"/>
        </w:rPr>
        <w:t>7.1 - A Contratada deve cumprir todas as obrigações constantes no Edital, seus anexos e sua proposta, assumindo como exclusivamente seus os riscos e as despesas decorrentes da boa e perfeita execução do objeto e, ainda: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i/>
          <w:szCs w:val="24"/>
        </w:rPr>
      </w:pPr>
      <w:r w:rsidRPr="00BA5223">
        <w:rPr>
          <w:rFonts w:ascii="Bookman Old Style" w:hAnsi="Bookman Old Style"/>
          <w:szCs w:val="24"/>
        </w:rPr>
        <w:t xml:space="preserve">7.1.1 - Efetuar a entrega do objeto em perfeitas condições, conforme especificações, prazo e local constantes no Edital e seus anexos, acompanhado da respectiva nota fiscal, na qual constarão as indicações referentes a: </w:t>
      </w:r>
      <w:r w:rsidRPr="00BA5223">
        <w:rPr>
          <w:rFonts w:ascii="Bookman Old Style" w:hAnsi="Bookman Old Style"/>
          <w:i/>
          <w:szCs w:val="24"/>
        </w:rPr>
        <w:t>marca, fabricante, modelo, procedência e prazo de garantia ou validade;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>7.2 - Responsabilizar-se pelos vícios e danos decorrentes do objeto, de acordo com os artigos 12, 13 e 17 a 27, do Código de Defesa do Consumidor (Lei nº 8.078, de 1990);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>7.3 - Substituir, reparar ou corrigir, às suas expensas, no prazo fixado neste Termo de Referência, o objeto com avarias ou defeitos;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>7.4 - Comunicar à Contratante, no prazo mínimo de 48 (quarenta e oito) horas que antecede a data da entrega, os motivos que impossibilitem o cumprimento do prazo previsto, com a devida comprovação;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lastRenderedPageBreak/>
        <w:t>7.5 - Manter, durante toda a execução do contrato, em compatibilidade com as obrigações assumidas, todas as condições de habilitação e qualificação exigidas na licitação;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>7.6- Indicar preposto para representá-la durante a execução do contrato.</w:t>
      </w:r>
    </w:p>
    <w:p w:rsidR="00217230" w:rsidRPr="00BA5223" w:rsidRDefault="00217230" w:rsidP="00CE555F">
      <w:pPr>
        <w:autoSpaceDE w:val="0"/>
        <w:autoSpaceDN w:val="0"/>
        <w:adjustRightInd w:val="0"/>
        <w:contextualSpacing/>
        <w:rPr>
          <w:rFonts w:ascii="Bookman Old Style" w:hAnsi="Bookman Old Style"/>
          <w:b/>
          <w:bCs/>
          <w:szCs w:val="24"/>
        </w:rPr>
      </w:pPr>
    </w:p>
    <w:p w:rsidR="00217230" w:rsidRPr="00BA5223" w:rsidRDefault="00217230" w:rsidP="00CE555F">
      <w:pPr>
        <w:autoSpaceDE w:val="0"/>
        <w:autoSpaceDN w:val="0"/>
        <w:adjustRightInd w:val="0"/>
        <w:contextualSpacing/>
        <w:rPr>
          <w:rFonts w:ascii="Bookman Old Style" w:eastAsia="Calibri" w:hAnsi="Bookman Old Style"/>
          <w:b/>
          <w:color w:val="FF0000"/>
          <w:szCs w:val="24"/>
        </w:rPr>
      </w:pPr>
      <w:r w:rsidRPr="00BA5223">
        <w:rPr>
          <w:rFonts w:ascii="Bookman Old Style" w:hAnsi="Bookman Old Style"/>
          <w:b/>
          <w:bCs/>
          <w:szCs w:val="24"/>
        </w:rPr>
        <w:t>8 - GARANTIA</w:t>
      </w:r>
      <w:r w:rsidRPr="00BA5223">
        <w:rPr>
          <w:rFonts w:ascii="Bookman Old Style" w:eastAsia="Calibri" w:hAnsi="Bookman Old Style"/>
          <w:b/>
          <w:color w:val="FF0000"/>
          <w:szCs w:val="24"/>
        </w:rPr>
        <w:t xml:space="preserve"> </w:t>
      </w:r>
    </w:p>
    <w:p w:rsidR="00217230" w:rsidRPr="00BA5223" w:rsidRDefault="00217230" w:rsidP="00CE555F">
      <w:pPr>
        <w:autoSpaceDE w:val="0"/>
        <w:autoSpaceDN w:val="0"/>
        <w:adjustRightInd w:val="0"/>
        <w:contextualSpacing/>
        <w:rPr>
          <w:rFonts w:ascii="Bookman Old Style" w:eastAsia="Calibri" w:hAnsi="Bookman Old Style"/>
          <w:szCs w:val="24"/>
        </w:rPr>
      </w:pPr>
    </w:p>
    <w:p w:rsidR="00217230" w:rsidRPr="00BA5223" w:rsidRDefault="00217230" w:rsidP="00CE555F">
      <w:pPr>
        <w:autoSpaceDE w:val="0"/>
        <w:autoSpaceDN w:val="0"/>
        <w:adjustRightInd w:val="0"/>
        <w:contextualSpacing/>
        <w:rPr>
          <w:rFonts w:ascii="Bookman Old Style" w:hAnsi="Bookman Old Style"/>
          <w:szCs w:val="24"/>
        </w:rPr>
      </w:pPr>
      <w:r w:rsidRPr="00BA5223">
        <w:rPr>
          <w:rFonts w:ascii="Bookman Old Style" w:eastAsia="Calibri" w:hAnsi="Bookman Old Style"/>
          <w:szCs w:val="24"/>
        </w:rPr>
        <w:t xml:space="preserve">8.1 - </w:t>
      </w:r>
      <w:r w:rsidRPr="00BA5223">
        <w:rPr>
          <w:rFonts w:ascii="Bookman Old Style" w:hAnsi="Bookman Old Style"/>
          <w:szCs w:val="24"/>
        </w:rPr>
        <w:t xml:space="preserve">A contratada deverá fornecer garantia do serviço/material conforme termo de   referência, sendo   que os prazos   serão contados a partir da   data de recebimento definitivo do objeto. </w:t>
      </w:r>
    </w:p>
    <w:p w:rsidR="00217230" w:rsidRPr="00BA5223" w:rsidRDefault="00217230" w:rsidP="00CE555F">
      <w:pPr>
        <w:autoSpaceDE w:val="0"/>
        <w:autoSpaceDN w:val="0"/>
        <w:adjustRightInd w:val="0"/>
        <w:contextualSpacing/>
        <w:rPr>
          <w:rFonts w:ascii="Bookman Old Style" w:hAnsi="Bookman Old Style"/>
          <w:szCs w:val="24"/>
        </w:rPr>
      </w:pPr>
    </w:p>
    <w:p w:rsidR="00217230" w:rsidRPr="00BA5223" w:rsidRDefault="00217230" w:rsidP="00CE555F">
      <w:pPr>
        <w:autoSpaceDE w:val="0"/>
        <w:autoSpaceDN w:val="0"/>
        <w:adjustRightInd w:val="0"/>
        <w:contextualSpacing/>
        <w:rPr>
          <w:rFonts w:ascii="Bookman Old Style" w:hAnsi="Bookman Old Style"/>
          <w:color w:val="FF0000"/>
          <w:szCs w:val="24"/>
        </w:rPr>
      </w:pPr>
    </w:p>
    <w:p w:rsidR="00217230" w:rsidRPr="00BA5223" w:rsidRDefault="00217230" w:rsidP="00CE555F">
      <w:pPr>
        <w:autoSpaceDE w:val="0"/>
        <w:autoSpaceDN w:val="0"/>
        <w:adjustRightInd w:val="0"/>
        <w:contextualSpacing/>
        <w:rPr>
          <w:rFonts w:ascii="Bookman Old Style" w:eastAsia="Calibri" w:hAnsi="Bookman Old Style"/>
          <w:b/>
          <w:color w:val="FF0000"/>
          <w:szCs w:val="24"/>
        </w:rPr>
      </w:pPr>
      <w:r w:rsidRPr="00BA5223">
        <w:rPr>
          <w:rFonts w:ascii="Bookman Old Style" w:eastAsia="Calibri" w:hAnsi="Bookman Old Style"/>
          <w:b/>
          <w:szCs w:val="24"/>
        </w:rPr>
        <w:t>9 - AMOSTRA</w:t>
      </w:r>
    </w:p>
    <w:p w:rsidR="00217230" w:rsidRPr="00BA5223" w:rsidRDefault="00217230" w:rsidP="00CE555F">
      <w:pPr>
        <w:autoSpaceDE w:val="0"/>
        <w:autoSpaceDN w:val="0"/>
        <w:adjustRightInd w:val="0"/>
        <w:contextualSpacing/>
        <w:rPr>
          <w:rFonts w:ascii="Bookman Old Style" w:eastAsia="Calibri" w:hAnsi="Bookman Old Style"/>
          <w:szCs w:val="24"/>
        </w:rPr>
      </w:pPr>
      <w:r w:rsidRPr="00BA5223">
        <w:rPr>
          <w:rFonts w:ascii="Bookman Old Style" w:eastAsia="Calibri" w:hAnsi="Bookman Old Style"/>
          <w:szCs w:val="24"/>
        </w:rPr>
        <w:t>9.1 – Não há necessidade da apresentação de amostras, porém os mesmos devem estar rigorosamente conforme o descritivo solicitado.</w:t>
      </w:r>
    </w:p>
    <w:p w:rsidR="00217230" w:rsidRPr="00BA5223" w:rsidRDefault="00217230" w:rsidP="00CE555F">
      <w:pPr>
        <w:autoSpaceDE w:val="0"/>
        <w:autoSpaceDN w:val="0"/>
        <w:adjustRightInd w:val="0"/>
        <w:contextualSpacing/>
        <w:rPr>
          <w:rFonts w:ascii="Bookman Old Style" w:eastAsia="Calibri" w:hAnsi="Bookman Old Style"/>
          <w:szCs w:val="24"/>
        </w:rPr>
      </w:pPr>
    </w:p>
    <w:p w:rsidR="00217230" w:rsidRPr="00BA5223" w:rsidRDefault="00217230" w:rsidP="00CE555F">
      <w:pPr>
        <w:autoSpaceDE w:val="0"/>
        <w:autoSpaceDN w:val="0"/>
        <w:adjustRightInd w:val="0"/>
        <w:contextualSpacing/>
        <w:jc w:val="both"/>
        <w:rPr>
          <w:rFonts w:ascii="Bookman Old Style" w:eastAsia="Calibri" w:hAnsi="Bookman Old Style"/>
          <w:szCs w:val="24"/>
        </w:rPr>
      </w:pPr>
    </w:p>
    <w:p w:rsidR="00217230" w:rsidRPr="00BA5223" w:rsidRDefault="00217230" w:rsidP="00CE555F">
      <w:pPr>
        <w:spacing w:after="120" w:line="276" w:lineRule="auto"/>
        <w:ind w:right="-15"/>
        <w:contextualSpacing/>
        <w:jc w:val="both"/>
        <w:rPr>
          <w:rFonts w:ascii="Bookman Old Style" w:hAnsi="Bookman Old Style"/>
          <w:b/>
          <w:color w:val="FF0000"/>
          <w:szCs w:val="24"/>
        </w:rPr>
      </w:pPr>
      <w:r w:rsidRPr="00BA5223">
        <w:rPr>
          <w:rFonts w:ascii="Bookman Old Style" w:hAnsi="Bookman Old Style"/>
          <w:b/>
          <w:szCs w:val="24"/>
        </w:rPr>
        <w:t>10 –</w:t>
      </w:r>
      <w:r w:rsidRPr="00BA5223">
        <w:rPr>
          <w:rFonts w:ascii="Bookman Old Style" w:hAnsi="Bookman Old Style"/>
          <w:szCs w:val="24"/>
        </w:rPr>
        <w:t xml:space="preserve"> </w:t>
      </w:r>
      <w:r w:rsidRPr="00BA5223">
        <w:rPr>
          <w:rFonts w:ascii="Bookman Old Style" w:hAnsi="Bookman Old Style"/>
          <w:b/>
          <w:szCs w:val="24"/>
        </w:rPr>
        <w:t>FORMA E</w:t>
      </w:r>
      <w:r w:rsidRPr="00BA5223">
        <w:rPr>
          <w:rFonts w:ascii="Bookman Old Style" w:hAnsi="Bookman Old Style"/>
          <w:szCs w:val="24"/>
        </w:rPr>
        <w:t xml:space="preserve"> </w:t>
      </w:r>
      <w:r w:rsidRPr="00BA5223">
        <w:rPr>
          <w:rFonts w:ascii="Bookman Old Style" w:hAnsi="Bookman Old Style"/>
          <w:b/>
          <w:szCs w:val="24"/>
        </w:rPr>
        <w:t xml:space="preserve">CRITERIO DE SELEÇÃO DE FORNECEDOR / REQUISITOS DA CONTRATAÇÃO – </w:t>
      </w:r>
    </w:p>
    <w:p w:rsidR="00217230" w:rsidRPr="00BA5223" w:rsidRDefault="00217230" w:rsidP="00CE555F">
      <w:pPr>
        <w:spacing w:before="120" w:after="120" w:line="276" w:lineRule="auto"/>
        <w:contextualSpacing/>
        <w:jc w:val="both"/>
        <w:rPr>
          <w:rFonts w:ascii="Bookman Old Style" w:hAnsi="Bookman Old Style"/>
          <w:szCs w:val="24"/>
          <w:highlight w:val="yellow"/>
        </w:rPr>
      </w:pPr>
      <w:r w:rsidRPr="00BA5223">
        <w:rPr>
          <w:rFonts w:ascii="Bookman Old Style" w:hAnsi="Bookman Old Style"/>
          <w:szCs w:val="24"/>
        </w:rPr>
        <w:t>10.1 – Licitação</w:t>
      </w:r>
      <w:r>
        <w:rPr>
          <w:rFonts w:ascii="Bookman Old Style" w:hAnsi="Bookman Old Style"/>
          <w:szCs w:val="24"/>
        </w:rPr>
        <w:t xml:space="preserve"> modalidade dispensa </w:t>
      </w:r>
      <w:r w:rsidRPr="00BA5223">
        <w:rPr>
          <w:rFonts w:ascii="Bookman Old Style" w:hAnsi="Bookman Old Style"/>
          <w:szCs w:val="24"/>
        </w:rPr>
        <w:t xml:space="preserve">deverá ser efetuada pelo menor preço </w:t>
      </w:r>
      <w:r>
        <w:rPr>
          <w:rFonts w:ascii="Bookman Old Style" w:hAnsi="Bookman Old Style"/>
          <w:szCs w:val="24"/>
        </w:rPr>
        <w:t xml:space="preserve">global total no conjunto de itens, visando garantir a qualidade e eficiência na execução do objeto. </w:t>
      </w:r>
    </w:p>
    <w:p w:rsidR="00217230" w:rsidRPr="00BA5223" w:rsidRDefault="00217230" w:rsidP="00CE555F">
      <w:pPr>
        <w:spacing w:before="120" w:after="360" w:line="276" w:lineRule="auto"/>
        <w:contextualSpacing/>
        <w:jc w:val="both"/>
        <w:rPr>
          <w:szCs w:val="24"/>
        </w:rPr>
      </w:pPr>
      <w:r w:rsidRPr="00B13C28">
        <w:rPr>
          <w:rFonts w:ascii="Bookman Old Style" w:hAnsi="Bookman Old Style"/>
          <w:szCs w:val="24"/>
        </w:rPr>
        <w:t>10.1.2 – A contratada deverá apresentar atestado/declaração fornecido por pessoa jurídica de direito público ou privado, comprovando que a licitante já forneceu satisfatoriamente o objeto/serviço licitado do qual está participando. O atestado/declaração deverá conter, no mínimo também, o nome da empresa/órgão contratante, número de CNPJ e o nome do responsável pelo mesmo.</w:t>
      </w:r>
    </w:p>
    <w:p w:rsidR="00217230" w:rsidRPr="00BA5223" w:rsidRDefault="00217230" w:rsidP="00217230">
      <w:pPr>
        <w:spacing w:before="120" w:after="120" w:line="276" w:lineRule="auto"/>
        <w:jc w:val="both"/>
        <w:rPr>
          <w:rFonts w:ascii="Bookman Old Style" w:hAnsi="Bookman Old Style"/>
          <w:b/>
          <w:szCs w:val="24"/>
        </w:rPr>
      </w:pPr>
      <w:r w:rsidRPr="00BA5223">
        <w:rPr>
          <w:rFonts w:ascii="Bookman Old Style" w:hAnsi="Bookman Old Style"/>
          <w:b/>
          <w:szCs w:val="24"/>
        </w:rPr>
        <w:t xml:space="preserve">11 - DA SUBCONTRATAÇÃO </w:t>
      </w:r>
    </w:p>
    <w:p w:rsidR="00217230" w:rsidRPr="00BA5223" w:rsidRDefault="00217230" w:rsidP="00217230">
      <w:pPr>
        <w:spacing w:before="120" w:after="120" w:line="276" w:lineRule="auto"/>
        <w:jc w:val="both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>11.1 - É vedada a subcontratação ou transferência total ou parcial do objeto da licitação</w:t>
      </w:r>
    </w:p>
    <w:p w:rsidR="00217230" w:rsidRPr="00BA5223" w:rsidRDefault="00217230" w:rsidP="00217230">
      <w:pPr>
        <w:spacing w:before="120" w:line="276" w:lineRule="auto"/>
        <w:jc w:val="both"/>
        <w:rPr>
          <w:rFonts w:ascii="Bookman Old Style" w:hAnsi="Bookman Old Style"/>
          <w:szCs w:val="24"/>
          <w:highlight w:val="cyan"/>
        </w:rPr>
      </w:pPr>
    </w:p>
    <w:p w:rsidR="00217230" w:rsidRPr="00BA5223" w:rsidRDefault="00217230" w:rsidP="00217230">
      <w:pPr>
        <w:spacing w:after="120" w:line="276" w:lineRule="auto"/>
        <w:ind w:right="-15"/>
        <w:jc w:val="both"/>
        <w:rPr>
          <w:rFonts w:ascii="Bookman Old Style" w:hAnsi="Bookman Old Style"/>
          <w:b/>
          <w:color w:val="000000"/>
          <w:szCs w:val="24"/>
        </w:rPr>
      </w:pPr>
      <w:r w:rsidRPr="00BA5223">
        <w:rPr>
          <w:rFonts w:ascii="Bookman Old Style" w:hAnsi="Bookman Old Style"/>
          <w:b/>
          <w:color w:val="000000"/>
          <w:szCs w:val="24"/>
        </w:rPr>
        <w:t xml:space="preserve">12 - CONTROLE DA EXECUÇÃO </w:t>
      </w:r>
    </w:p>
    <w:p w:rsidR="00726F45" w:rsidRPr="00726F45" w:rsidRDefault="00726F45" w:rsidP="00CE555F">
      <w:pPr>
        <w:spacing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726F45">
        <w:rPr>
          <w:rFonts w:ascii="Bookman Old Style" w:hAnsi="Bookman Old Style"/>
          <w:color w:val="000000"/>
          <w:szCs w:val="24"/>
        </w:rPr>
        <w:t>12.1 - Será designado um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726F45" w:rsidRPr="00726F45" w:rsidRDefault="00726F45" w:rsidP="00CE555F">
      <w:pPr>
        <w:spacing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726F45">
        <w:rPr>
          <w:rFonts w:ascii="Bookman Old Style" w:hAnsi="Bookman Old Style"/>
          <w:color w:val="000000"/>
          <w:szCs w:val="24"/>
        </w:rPr>
        <w:t xml:space="preserve">12.1.1 - A fiscalização de que trata este item não exclui nem reduz a responsabilidade da Contratada, inclusive perante terceiros, por qualquer </w:t>
      </w:r>
      <w:r w:rsidRPr="00726F45">
        <w:rPr>
          <w:rFonts w:ascii="Bookman Old Style" w:hAnsi="Bookman Old Style"/>
          <w:color w:val="000000"/>
          <w:szCs w:val="24"/>
        </w:rPr>
        <w:lastRenderedPageBreak/>
        <w:t>irregularidade, ainda que resultante de imperfeições técnicas ou vícios redibitórios, e, na ocorrência desta, não implica em corresponsabilidade da Administração ou de seus agentes e prepostos.</w:t>
      </w:r>
    </w:p>
    <w:p w:rsidR="00726F45" w:rsidRPr="00726F45" w:rsidRDefault="00726F45" w:rsidP="00CE555F">
      <w:pPr>
        <w:spacing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726F45">
        <w:rPr>
          <w:rFonts w:ascii="Bookman Old Style" w:hAnsi="Bookman Old Style"/>
          <w:color w:val="000000"/>
          <w:szCs w:val="24"/>
        </w:rPr>
        <w:t xml:space="preserve">12.2 - A execução do contrato será acompanhada e fiscalizada pelo servidor(a) </w:t>
      </w:r>
      <w:r>
        <w:rPr>
          <w:rFonts w:ascii="Bookman Old Style" w:hAnsi="Bookman Old Style"/>
          <w:color w:val="000000"/>
          <w:szCs w:val="24"/>
        </w:rPr>
        <w:t xml:space="preserve">Jean Carlos </w:t>
      </w:r>
      <w:proofErr w:type="spellStart"/>
      <w:r>
        <w:rPr>
          <w:rFonts w:ascii="Bookman Old Style" w:hAnsi="Bookman Old Style"/>
          <w:color w:val="000000"/>
          <w:szCs w:val="24"/>
        </w:rPr>
        <w:t>Morowski</w:t>
      </w:r>
      <w:proofErr w:type="spellEnd"/>
      <w:r w:rsidRPr="00726F45">
        <w:rPr>
          <w:rFonts w:ascii="Bookman Old Style" w:hAnsi="Bookman Old Style"/>
          <w:color w:val="000000"/>
          <w:szCs w:val="24"/>
        </w:rPr>
        <w:t xml:space="preserve"> matrícula n° </w:t>
      </w:r>
      <w:r>
        <w:rPr>
          <w:rFonts w:ascii="Bookman Old Style" w:hAnsi="Bookman Old Style"/>
          <w:color w:val="000000"/>
          <w:szCs w:val="24"/>
        </w:rPr>
        <w:t>13843/1</w:t>
      </w:r>
      <w:r w:rsidRPr="00726F45">
        <w:rPr>
          <w:rFonts w:ascii="Bookman Old Style" w:hAnsi="Bookman Old Style"/>
          <w:color w:val="000000"/>
          <w:szCs w:val="24"/>
        </w:rPr>
        <w:t>, que atuará como representante institucional e o gestor do contrato, será a servidora Angelita Gabriel.</w:t>
      </w:r>
    </w:p>
    <w:p w:rsidR="00726F45" w:rsidRPr="00726F45" w:rsidRDefault="00726F45" w:rsidP="00CE555F">
      <w:pPr>
        <w:spacing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726F45">
        <w:rPr>
          <w:rFonts w:ascii="Bookman Old Style" w:hAnsi="Bookman Old Style"/>
          <w:color w:val="000000"/>
          <w:szCs w:val="24"/>
        </w:rPr>
        <w:t>12.2.1 - O recebimento provisório do objeto ficará a cargo do fiscal do contrato e o recebimento definitivo do objeto, do gestor do contrato ou da comissão designada pela autoridade competente.</w:t>
      </w:r>
    </w:p>
    <w:p w:rsidR="00726F45" w:rsidRPr="00726F45" w:rsidRDefault="00726F45" w:rsidP="00CE555F">
      <w:pPr>
        <w:spacing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726F45">
        <w:rPr>
          <w:rFonts w:ascii="Bookman Old Style" w:hAnsi="Bookman Old Style"/>
          <w:color w:val="000000"/>
          <w:szCs w:val="24"/>
        </w:rPr>
        <w:t>12.3 - Nos casos de atraso ou de falta de designação, de desligamento e de afastamento extemporâneo e definitivo do gestor ou dos fiscais do contrato e dos respectivos substitutos, até que seja providenciada a designação, as atribuições de gestor ou de fiscal caberão ao titular da secretaria do setor requisitante.</w:t>
      </w:r>
    </w:p>
    <w:p w:rsidR="00726F45" w:rsidRPr="00726F45" w:rsidRDefault="00726F45" w:rsidP="00CE555F">
      <w:pPr>
        <w:spacing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726F45">
        <w:rPr>
          <w:rFonts w:ascii="Bookman Old Style" w:hAnsi="Bookman Old Style"/>
          <w:color w:val="000000"/>
          <w:szCs w:val="24"/>
        </w:rPr>
        <w:t>12.3.1 - Os fiscais de contratos poderão ser assistidos e subsidiados por terceiros contratados pela administração, observado o disposto no art. 117 da lei 14.133/21.</w:t>
      </w:r>
    </w:p>
    <w:p w:rsidR="00726F45" w:rsidRPr="00726F45" w:rsidRDefault="00726F45" w:rsidP="00CE555F">
      <w:pPr>
        <w:spacing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726F45">
        <w:rPr>
          <w:rFonts w:ascii="Bookman Old Style" w:hAnsi="Bookman Old Style"/>
          <w:color w:val="000000"/>
          <w:szCs w:val="24"/>
        </w:rPr>
        <w:t>12.3.2 - A contratação de terceiros não eximirá o fiscal do contrato da responsabilidade, nos limites das informações recebidas do terceiro contratado.</w:t>
      </w:r>
    </w:p>
    <w:p w:rsidR="003A496B" w:rsidRDefault="00726F45" w:rsidP="00CE555F">
      <w:pPr>
        <w:spacing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726F45">
        <w:rPr>
          <w:rFonts w:ascii="Bookman Old Style" w:hAnsi="Bookman Old Style"/>
          <w:color w:val="000000"/>
          <w:szCs w:val="24"/>
        </w:rPr>
        <w:t>12.4 -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 cabíveis.</w:t>
      </w:r>
    </w:p>
    <w:p w:rsidR="00CE555F" w:rsidRPr="00CE555F" w:rsidRDefault="00CE555F" w:rsidP="00CE555F">
      <w:pPr>
        <w:spacing w:line="276" w:lineRule="auto"/>
        <w:jc w:val="both"/>
        <w:rPr>
          <w:rFonts w:ascii="Bookman Old Style" w:hAnsi="Bookman Old Style"/>
          <w:color w:val="000000"/>
          <w:szCs w:val="24"/>
        </w:rPr>
      </w:pPr>
    </w:p>
    <w:p w:rsidR="003A496B" w:rsidRPr="003A496B" w:rsidRDefault="003A496B" w:rsidP="003A496B">
      <w:pPr>
        <w:spacing w:before="120" w:after="120" w:line="276" w:lineRule="auto"/>
        <w:jc w:val="both"/>
        <w:rPr>
          <w:rFonts w:ascii="Bookman Old Style" w:hAnsi="Bookman Old Style"/>
          <w:b/>
          <w:color w:val="000000"/>
          <w:szCs w:val="24"/>
        </w:rPr>
      </w:pPr>
      <w:r>
        <w:rPr>
          <w:rFonts w:ascii="Bookman Old Style" w:hAnsi="Bookman Old Style"/>
          <w:b/>
          <w:color w:val="000000"/>
          <w:szCs w:val="24"/>
        </w:rPr>
        <w:t>13</w:t>
      </w:r>
      <w:r w:rsidRPr="003A496B">
        <w:rPr>
          <w:rFonts w:ascii="Bookman Old Style" w:hAnsi="Bookman Old Style"/>
          <w:b/>
          <w:color w:val="000000"/>
          <w:szCs w:val="24"/>
        </w:rPr>
        <w:t>.</w:t>
      </w:r>
      <w:r w:rsidRPr="003A496B">
        <w:rPr>
          <w:rFonts w:ascii="Bookman Old Style" w:hAnsi="Bookman Old Style"/>
          <w:b/>
          <w:color w:val="000000"/>
          <w:szCs w:val="24"/>
        </w:rPr>
        <w:tab/>
        <w:t>JUSTIFICATIVA PELO AGRUPAMENTO DOS ITENS</w:t>
      </w:r>
    </w:p>
    <w:p w:rsidR="00217230" w:rsidRPr="00BA5223" w:rsidRDefault="003A496B" w:rsidP="003A496B">
      <w:pPr>
        <w:spacing w:before="120" w:after="120" w:line="276" w:lineRule="auto"/>
        <w:jc w:val="both"/>
        <w:rPr>
          <w:rFonts w:ascii="Bookman Old Style" w:hAnsi="Bookman Old Style"/>
          <w:color w:val="000000"/>
          <w:szCs w:val="24"/>
        </w:rPr>
      </w:pPr>
      <w:r>
        <w:rPr>
          <w:rFonts w:ascii="Bookman Old Style" w:hAnsi="Bookman Old Style"/>
          <w:color w:val="000000"/>
          <w:szCs w:val="24"/>
        </w:rPr>
        <w:t>13</w:t>
      </w:r>
      <w:r w:rsidRPr="003A496B">
        <w:rPr>
          <w:rFonts w:ascii="Bookman Old Style" w:hAnsi="Bookman Old Style"/>
          <w:color w:val="000000"/>
          <w:szCs w:val="24"/>
        </w:rPr>
        <w:t xml:space="preserve">.1 - A presente licitação deverá ser feita com o agrupamento de itens em um único lote visto se tratar de </w:t>
      </w:r>
      <w:r>
        <w:rPr>
          <w:rFonts w:ascii="Bookman Old Style" w:hAnsi="Bookman Old Style"/>
          <w:color w:val="000000"/>
          <w:szCs w:val="24"/>
        </w:rPr>
        <w:t>materiais para uma mesma finalidade e local, sendo que a empresa ficar</w:t>
      </w:r>
      <w:r w:rsidR="00D11C87">
        <w:rPr>
          <w:rFonts w:ascii="Bookman Old Style" w:hAnsi="Bookman Old Style"/>
          <w:color w:val="000000"/>
          <w:szCs w:val="24"/>
        </w:rPr>
        <w:t>á</w:t>
      </w:r>
      <w:r>
        <w:rPr>
          <w:rFonts w:ascii="Bookman Old Style" w:hAnsi="Bookman Old Style"/>
          <w:color w:val="000000"/>
          <w:szCs w:val="24"/>
        </w:rPr>
        <w:t xml:space="preserve"> responsável também pela garantia e padrão do material fornecido, bem como fornecer todos os materiais e efetuar ajustes se necessários</w:t>
      </w:r>
      <w:r w:rsidRPr="003A496B">
        <w:rPr>
          <w:rFonts w:ascii="Bookman Old Style" w:hAnsi="Bookman Old Style"/>
          <w:color w:val="000000"/>
          <w:szCs w:val="24"/>
        </w:rPr>
        <w:t>. O próprio TCU já entendeu que seria legítima a reunião de elementos de mesma característica, quando a adjudicação de itens isolados onerar "o trabalho da administração pública, sob o ponto de vista do emprego de recursos humanos e da dificuldade de controle, colocando em risco a economia de escala e a celeridade processual", o que pode comprometer a seleção da proposta mais vantajosa.</w:t>
      </w:r>
    </w:p>
    <w:p w:rsidR="00217230" w:rsidRPr="00BA5223" w:rsidRDefault="00217230" w:rsidP="00217230">
      <w:pPr>
        <w:spacing w:before="120" w:after="120" w:line="276" w:lineRule="auto"/>
        <w:jc w:val="right"/>
        <w:rPr>
          <w:rFonts w:ascii="Bookman Old Style" w:hAnsi="Bookman Old Style"/>
          <w:color w:val="000000"/>
          <w:szCs w:val="24"/>
          <w:highlight w:val="yellow"/>
        </w:rPr>
      </w:pPr>
      <w:r w:rsidRPr="00BA5223">
        <w:rPr>
          <w:rFonts w:ascii="Bookman Old Style" w:hAnsi="Bookman Old Style"/>
          <w:color w:val="000000"/>
          <w:szCs w:val="24"/>
        </w:rPr>
        <w:lastRenderedPageBreak/>
        <w:t>Cordilheira Alta/SC</w:t>
      </w:r>
      <w:r w:rsidRPr="00240D30">
        <w:rPr>
          <w:rFonts w:ascii="Bookman Old Style" w:hAnsi="Bookman Old Style"/>
          <w:color w:val="000000"/>
          <w:szCs w:val="24"/>
        </w:rPr>
        <w:t xml:space="preserve">, 04 de </w:t>
      </w:r>
      <w:r w:rsidR="003A52BB" w:rsidRPr="00240D30">
        <w:rPr>
          <w:rFonts w:ascii="Bookman Old Style" w:hAnsi="Bookman Old Style"/>
          <w:color w:val="000000"/>
          <w:szCs w:val="24"/>
        </w:rPr>
        <w:t>março</w:t>
      </w:r>
      <w:r w:rsidRPr="00240D30">
        <w:rPr>
          <w:rFonts w:ascii="Bookman Old Style" w:hAnsi="Bookman Old Style"/>
          <w:color w:val="000000"/>
          <w:szCs w:val="24"/>
        </w:rPr>
        <w:t xml:space="preserve"> de 2024.</w:t>
      </w:r>
    </w:p>
    <w:p w:rsidR="00217230" w:rsidRPr="00BA5223" w:rsidRDefault="00217230" w:rsidP="00217230">
      <w:pPr>
        <w:spacing w:before="120" w:after="120" w:line="276" w:lineRule="auto"/>
        <w:jc w:val="right"/>
        <w:rPr>
          <w:rFonts w:ascii="Bookman Old Style" w:hAnsi="Bookman Old Style"/>
          <w:color w:val="000000"/>
          <w:szCs w:val="24"/>
        </w:rPr>
      </w:pPr>
    </w:p>
    <w:p w:rsidR="00217230" w:rsidRPr="00BA5223" w:rsidRDefault="00217230" w:rsidP="00217230">
      <w:pPr>
        <w:spacing w:before="120" w:after="120" w:line="276" w:lineRule="auto"/>
        <w:jc w:val="center"/>
        <w:rPr>
          <w:rFonts w:ascii="Bookman Old Style" w:hAnsi="Bookman Old Style"/>
          <w:color w:val="000000"/>
          <w:szCs w:val="24"/>
        </w:rPr>
      </w:pPr>
      <w:r w:rsidRPr="00BA5223">
        <w:rPr>
          <w:rFonts w:ascii="Bookman Old Style" w:hAnsi="Bookman Old Style"/>
          <w:color w:val="000000"/>
          <w:szCs w:val="24"/>
        </w:rPr>
        <w:t>_______________________________________</w:t>
      </w:r>
    </w:p>
    <w:p w:rsidR="00217230" w:rsidRPr="00BA5223" w:rsidRDefault="00726F45" w:rsidP="00217230">
      <w:pPr>
        <w:jc w:val="center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color w:val="000000"/>
          <w:szCs w:val="24"/>
        </w:rPr>
        <w:t>Laura Muniz Da Silva</w:t>
      </w:r>
    </w:p>
    <w:p w:rsidR="00217230" w:rsidRPr="00BA5223" w:rsidRDefault="00217230" w:rsidP="00217230">
      <w:pPr>
        <w:ind w:left="360"/>
        <w:jc w:val="center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spacing w:before="120" w:after="120" w:line="276" w:lineRule="auto"/>
        <w:jc w:val="both"/>
        <w:rPr>
          <w:rFonts w:ascii="Bookman Old Style" w:hAnsi="Bookman Old Style"/>
          <w:b/>
          <w:szCs w:val="24"/>
        </w:rPr>
      </w:pPr>
      <w:r w:rsidRPr="00BA5223">
        <w:rPr>
          <w:rFonts w:ascii="Bookman Old Style" w:hAnsi="Bookman Old Style"/>
          <w:b/>
          <w:szCs w:val="24"/>
        </w:rPr>
        <w:t>* DOTAÇÃO ORÇAMENTÁRIA</w:t>
      </w:r>
    </w:p>
    <w:p w:rsidR="00217230" w:rsidRPr="00BA5223" w:rsidRDefault="00217230" w:rsidP="00217230">
      <w:pPr>
        <w:suppressAutoHyphens/>
        <w:jc w:val="both"/>
        <w:rPr>
          <w:rFonts w:ascii="Bookman Old Style" w:hAnsi="Bookman Old Style"/>
          <w:szCs w:val="24"/>
          <w:lang w:eastAsia="zh-CN"/>
        </w:rPr>
      </w:pPr>
      <w:r w:rsidRPr="00BA5223">
        <w:rPr>
          <w:rFonts w:ascii="Bookman Old Style" w:hAnsi="Bookman Old Style"/>
          <w:b/>
          <w:bCs/>
          <w:szCs w:val="24"/>
          <w:lang w:eastAsia="zh-CN"/>
        </w:rPr>
        <w:t xml:space="preserve"> </w:t>
      </w:r>
      <w:r w:rsidRPr="00BA5223">
        <w:rPr>
          <w:rFonts w:ascii="Bookman Old Style" w:hAnsi="Bookman Old Style"/>
          <w:szCs w:val="24"/>
          <w:lang w:eastAsia="zh-CN"/>
        </w:rPr>
        <w:t xml:space="preserve">A despesa correrá pelo Código de Despesa: </w:t>
      </w:r>
    </w:p>
    <w:p w:rsidR="00217230" w:rsidRPr="00BA5223" w:rsidRDefault="00217230" w:rsidP="00217230">
      <w:pPr>
        <w:suppressAutoHyphens/>
        <w:jc w:val="both"/>
        <w:rPr>
          <w:rFonts w:ascii="Bookman Old Style" w:hAnsi="Bookman Old Style"/>
          <w:szCs w:val="24"/>
          <w:lang w:eastAsia="zh-CN"/>
        </w:rPr>
      </w:pPr>
    </w:p>
    <w:p w:rsidR="00217230" w:rsidRPr="00BA5223" w:rsidRDefault="00217230" w:rsidP="00217230">
      <w:pPr>
        <w:suppressAutoHyphens/>
        <w:jc w:val="both"/>
        <w:rPr>
          <w:rFonts w:ascii="Bookman Old Style" w:hAnsi="Bookman Old Style"/>
          <w:szCs w:val="24"/>
          <w:lang w:eastAsia="zh-CN"/>
        </w:rPr>
      </w:pPr>
    </w:p>
    <w:tbl>
      <w:tblPr>
        <w:tblpPr w:leftFromText="141" w:rightFromText="141" w:vertAnchor="text" w:horzAnchor="margin" w:tblpXSpec="center" w:tblpYSpec="top"/>
        <w:tblW w:w="7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117"/>
        <w:gridCol w:w="2626"/>
      </w:tblGrid>
      <w:tr w:rsidR="00217230" w:rsidRPr="00BA5223" w:rsidTr="00B401E3">
        <w:trPr>
          <w:trHeight w:val="26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230" w:rsidRPr="00BA5223" w:rsidRDefault="00217230" w:rsidP="00B401E3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Bookman Old Style" w:hAnsi="Bookman Old Style"/>
                <w:b/>
                <w:szCs w:val="24"/>
              </w:rPr>
            </w:pPr>
            <w:r w:rsidRPr="00BA5223">
              <w:rPr>
                <w:rFonts w:ascii="Bookman Old Style" w:hAnsi="Bookman Old Style"/>
                <w:b/>
                <w:szCs w:val="24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230" w:rsidRPr="00BA5223" w:rsidRDefault="00217230" w:rsidP="00B401E3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Bookman Old Style" w:hAnsi="Bookman Old Style"/>
                <w:b/>
                <w:szCs w:val="24"/>
              </w:rPr>
            </w:pPr>
            <w:r w:rsidRPr="00BA5223">
              <w:rPr>
                <w:rFonts w:ascii="Bookman Old Style" w:hAnsi="Bookman Old Style"/>
                <w:b/>
                <w:szCs w:val="24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230" w:rsidRPr="00BA5223" w:rsidRDefault="00217230" w:rsidP="00B401E3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Bookman Old Style" w:hAnsi="Bookman Old Style"/>
                <w:b/>
                <w:szCs w:val="24"/>
              </w:rPr>
            </w:pPr>
            <w:r w:rsidRPr="00BA5223">
              <w:rPr>
                <w:rFonts w:ascii="Bookman Old Style" w:hAnsi="Bookman Old Style"/>
                <w:b/>
                <w:szCs w:val="24"/>
              </w:rPr>
              <w:t>Item Orçamentário</w:t>
            </w:r>
          </w:p>
        </w:tc>
      </w:tr>
      <w:tr w:rsidR="00217230" w:rsidRPr="00BA5223" w:rsidTr="00B401E3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30" w:rsidRPr="00BA5223" w:rsidRDefault="00217230" w:rsidP="00B401E3">
            <w:pPr>
              <w:overflowPunct w:val="0"/>
              <w:adjustRightInd w:val="0"/>
              <w:ind w:right="-1"/>
              <w:textAlignment w:val="baseline"/>
              <w:rPr>
                <w:rFonts w:ascii="Bookman Old Style" w:hAnsi="Bookman Old Style"/>
                <w:bCs/>
                <w:color w:val="000000"/>
                <w:szCs w:val="24"/>
              </w:rPr>
            </w:pPr>
            <w:r w:rsidRPr="00BA5223">
              <w:rPr>
                <w:rFonts w:ascii="Bookman Old Style" w:hAnsi="Bookman Old Style"/>
                <w:bCs/>
                <w:color w:val="000000"/>
                <w:szCs w:val="24"/>
              </w:rPr>
              <w:t xml:space="preserve">           61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30" w:rsidRPr="00BA5223" w:rsidRDefault="00217230" w:rsidP="00B401E3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Bookman Old Style" w:hAnsi="Bookman Old Style"/>
                <w:bCs/>
                <w:color w:val="000000"/>
                <w:szCs w:val="24"/>
              </w:rPr>
            </w:pPr>
            <w:r w:rsidRPr="00BA5223">
              <w:rPr>
                <w:rFonts w:ascii="Bookman Old Style" w:hAnsi="Bookman Old Style"/>
                <w:bCs/>
                <w:color w:val="000000"/>
                <w:szCs w:val="24"/>
              </w:rPr>
              <w:t>3390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30" w:rsidRPr="00BA5223" w:rsidRDefault="00217230" w:rsidP="00B401E3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Bookman Old Style" w:hAnsi="Bookman Old Style"/>
                <w:bCs/>
                <w:color w:val="000000"/>
                <w:szCs w:val="24"/>
              </w:rPr>
            </w:pPr>
            <w:r w:rsidRPr="00BA5223">
              <w:rPr>
                <w:rFonts w:ascii="Bookman Old Style" w:hAnsi="Bookman Old Style"/>
                <w:bCs/>
                <w:color w:val="000000"/>
                <w:szCs w:val="24"/>
              </w:rPr>
              <w:t>2021</w:t>
            </w:r>
          </w:p>
        </w:tc>
      </w:tr>
    </w:tbl>
    <w:p w:rsidR="00217230" w:rsidRPr="00BA5223" w:rsidRDefault="00217230" w:rsidP="00217230">
      <w:pPr>
        <w:tabs>
          <w:tab w:val="left" w:pos="1455"/>
        </w:tabs>
        <w:spacing w:before="120" w:after="120" w:line="276" w:lineRule="auto"/>
        <w:jc w:val="both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tabs>
          <w:tab w:val="left" w:pos="1455"/>
        </w:tabs>
        <w:spacing w:before="120" w:after="120" w:line="276" w:lineRule="auto"/>
        <w:jc w:val="both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tabs>
          <w:tab w:val="left" w:pos="1455"/>
        </w:tabs>
        <w:spacing w:before="120" w:after="120" w:line="276" w:lineRule="auto"/>
        <w:jc w:val="both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tabs>
          <w:tab w:val="left" w:pos="1455"/>
        </w:tabs>
        <w:spacing w:before="120" w:after="120" w:line="276" w:lineRule="auto"/>
        <w:jc w:val="both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tabs>
          <w:tab w:val="left" w:pos="1455"/>
        </w:tabs>
        <w:spacing w:before="120" w:after="120" w:line="276" w:lineRule="auto"/>
        <w:jc w:val="both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 xml:space="preserve">Em atenção </w:t>
      </w:r>
      <w:r w:rsidR="003A52BB" w:rsidRPr="00BA5223">
        <w:rPr>
          <w:rFonts w:ascii="Bookman Old Style" w:hAnsi="Bookman Old Style"/>
          <w:szCs w:val="24"/>
        </w:rPr>
        <w:t>à</w:t>
      </w:r>
      <w:r w:rsidRPr="00BA5223">
        <w:rPr>
          <w:rFonts w:ascii="Bookman Old Style" w:hAnsi="Bookman Old Style"/>
          <w:szCs w:val="24"/>
        </w:rPr>
        <w:t xml:space="preserve"> solicitação da secretaria para verificar a existência de recursos orçamentários para assegurar o pagamento das obrigações decorrentes do objeto especificado, certifico que:</w:t>
      </w:r>
    </w:p>
    <w:p w:rsidR="00217230" w:rsidRPr="00BA5223" w:rsidRDefault="00217230" w:rsidP="00217230">
      <w:pPr>
        <w:jc w:val="both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jc w:val="both"/>
        <w:rPr>
          <w:rFonts w:ascii="Bookman Old Style" w:hAnsi="Bookman Old Style"/>
          <w:szCs w:val="24"/>
        </w:rPr>
      </w:pPr>
      <w:proofErr w:type="gramStart"/>
      <w:r w:rsidRPr="00BA5223">
        <w:rPr>
          <w:rFonts w:ascii="Bookman Old Style" w:hAnsi="Bookman Old Style"/>
          <w:szCs w:val="24"/>
        </w:rPr>
        <w:t>(  )</w:t>
      </w:r>
      <w:proofErr w:type="gramEnd"/>
      <w:r w:rsidRPr="00BA5223">
        <w:rPr>
          <w:rFonts w:ascii="Bookman Old Style" w:hAnsi="Bookman Old Style"/>
          <w:szCs w:val="24"/>
        </w:rPr>
        <w:t xml:space="preserve"> HÁ recursos orçamentários para pagamento das obrigações conforme dotações especificadas a cima;</w:t>
      </w:r>
    </w:p>
    <w:p w:rsidR="00217230" w:rsidRPr="00BA5223" w:rsidRDefault="00217230" w:rsidP="00217230">
      <w:pPr>
        <w:jc w:val="both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jc w:val="both"/>
        <w:rPr>
          <w:rFonts w:ascii="Bookman Old Style" w:hAnsi="Bookman Old Style"/>
          <w:szCs w:val="24"/>
        </w:rPr>
      </w:pPr>
      <w:proofErr w:type="gramStart"/>
      <w:r w:rsidRPr="00BA5223">
        <w:rPr>
          <w:rFonts w:ascii="Bookman Old Style" w:hAnsi="Bookman Old Style"/>
          <w:szCs w:val="24"/>
        </w:rPr>
        <w:t>(  )</w:t>
      </w:r>
      <w:proofErr w:type="gramEnd"/>
      <w:r w:rsidRPr="00BA5223">
        <w:rPr>
          <w:rFonts w:ascii="Bookman Old Style" w:hAnsi="Bookman Old Style"/>
          <w:szCs w:val="24"/>
        </w:rPr>
        <w:t xml:space="preserve"> NÃO HÁ recursos orçamentários para pagamento das obrigações;</w:t>
      </w:r>
    </w:p>
    <w:p w:rsidR="00217230" w:rsidRPr="00BA5223" w:rsidRDefault="00217230" w:rsidP="00217230">
      <w:pPr>
        <w:jc w:val="both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jc w:val="both"/>
        <w:rPr>
          <w:rFonts w:ascii="Bookman Old Style" w:hAnsi="Bookman Old Style"/>
          <w:color w:val="FF0000"/>
          <w:szCs w:val="24"/>
        </w:rPr>
      </w:pPr>
    </w:p>
    <w:p w:rsidR="00217230" w:rsidRPr="00BA5223" w:rsidRDefault="00217230" w:rsidP="00217230">
      <w:pPr>
        <w:jc w:val="center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>__________________________________</w:t>
      </w:r>
    </w:p>
    <w:p w:rsidR="00217230" w:rsidRPr="00BA5223" w:rsidRDefault="00217230" w:rsidP="00217230">
      <w:pPr>
        <w:tabs>
          <w:tab w:val="left" w:pos="2190"/>
          <w:tab w:val="center" w:pos="4252"/>
        </w:tabs>
        <w:jc w:val="center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>Assinatura responsável</w:t>
      </w:r>
    </w:p>
    <w:p w:rsidR="00217230" w:rsidRPr="00BA5223" w:rsidRDefault="00217230" w:rsidP="00217230">
      <w:pPr>
        <w:jc w:val="center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>CRC/SC</w:t>
      </w:r>
    </w:p>
    <w:p w:rsidR="00217230" w:rsidRPr="00BA5223" w:rsidRDefault="00217230" w:rsidP="00217230">
      <w:pPr>
        <w:jc w:val="both"/>
        <w:rPr>
          <w:rFonts w:ascii="Bookman Old Style" w:hAnsi="Bookman Old Style"/>
          <w:color w:val="FF0000"/>
          <w:szCs w:val="24"/>
        </w:rPr>
      </w:pPr>
    </w:p>
    <w:p w:rsidR="00217230" w:rsidRPr="00BA5223" w:rsidRDefault="00217230" w:rsidP="00217230">
      <w:pPr>
        <w:jc w:val="both"/>
        <w:rPr>
          <w:rFonts w:ascii="Bookman Old Style" w:hAnsi="Bookman Old Style"/>
          <w:color w:val="FF0000"/>
          <w:szCs w:val="24"/>
        </w:rPr>
      </w:pPr>
    </w:p>
    <w:p w:rsidR="00217230" w:rsidRPr="00BA5223" w:rsidRDefault="00217230" w:rsidP="00217230">
      <w:pPr>
        <w:jc w:val="both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>* APROVAÇÃO AUTORIDADE SUPERIOR</w:t>
      </w:r>
    </w:p>
    <w:p w:rsidR="00217230" w:rsidRPr="00BA5223" w:rsidRDefault="00217230" w:rsidP="00217230">
      <w:pPr>
        <w:jc w:val="both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jc w:val="both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>Dou como aprovado o termo de referência preposto a cima, bem como seus orçamentos e determino o seu integral cumprimento, nos termos legais</w:t>
      </w:r>
    </w:p>
    <w:p w:rsidR="00217230" w:rsidRPr="00BA5223" w:rsidRDefault="00217230" w:rsidP="00217230">
      <w:pPr>
        <w:jc w:val="both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jc w:val="both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jc w:val="both"/>
        <w:rPr>
          <w:rFonts w:ascii="Bookman Old Style" w:hAnsi="Bookman Old Style"/>
          <w:szCs w:val="24"/>
        </w:rPr>
      </w:pPr>
    </w:p>
    <w:p w:rsidR="00217230" w:rsidRPr="00BA5223" w:rsidRDefault="00217230" w:rsidP="00217230">
      <w:pPr>
        <w:jc w:val="center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>________________________________</w:t>
      </w:r>
    </w:p>
    <w:p w:rsidR="00217230" w:rsidRPr="00BA5223" w:rsidRDefault="00217230" w:rsidP="00217230">
      <w:pPr>
        <w:jc w:val="center"/>
        <w:rPr>
          <w:rFonts w:ascii="Bookman Old Style" w:hAnsi="Bookman Old Style"/>
          <w:szCs w:val="24"/>
        </w:rPr>
      </w:pPr>
      <w:r w:rsidRPr="00BA5223">
        <w:rPr>
          <w:rFonts w:ascii="Bookman Old Style" w:hAnsi="Bookman Old Style"/>
          <w:szCs w:val="24"/>
        </w:rPr>
        <w:t xml:space="preserve">RUDIMAR MARAFON – </w:t>
      </w:r>
    </w:p>
    <w:p w:rsidR="00E72D84" w:rsidRDefault="00217230" w:rsidP="00217230">
      <w:r w:rsidRPr="00BA5223">
        <w:rPr>
          <w:rFonts w:ascii="Bookman Old Style" w:hAnsi="Bookman Old Style"/>
          <w:szCs w:val="24"/>
        </w:rPr>
        <w:t>Secretário Municipal de Administração, Fazenda e Planeja</w:t>
      </w:r>
    </w:p>
    <w:sectPr w:rsidR="00E72D84" w:rsidSect="00CE55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1D6" w:rsidRDefault="005761D6" w:rsidP="00217230">
      <w:r>
        <w:separator/>
      </w:r>
    </w:p>
  </w:endnote>
  <w:endnote w:type="continuationSeparator" w:id="0">
    <w:p w:rsidR="005761D6" w:rsidRDefault="005761D6" w:rsidP="0021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230" w:rsidRDefault="0021723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230" w:rsidRPr="009376D8" w:rsidRDefault="00217230" w:rsidP="00217230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:rsidR="00217230" w:rsidRPr="009376D8" w:rsidRDefault="00217230" w:rsidP="00217230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217230" w:rsidRDefault="00217230" w:rsidP="00217230">
    <w:pPr>
      <w:pStyle w:val="Rodap"/>
    </w:pPr>
  </w:p>
  <w:p w:rsidR="00217230" w:rsidRDefault="0021723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230" w:rsidRDefault="0021723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1D6" w:rsidRDefault="005761D6" w:rsidP="00217230">
      <w:r>
        <w:separator/>
      </w:r>
    </w:p>
  </w:footnote>
  <w:footnote w:type="continuationSeparator" w:id="0">
    <w:p w:rsidR="005761D6" w:rsidRDefault="005761D6" w:rsidP="0021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230" w:rsidRDefault="0021723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230" w:rsidRDefault="00217230" w:rsidP="00217230">
    <w:pPr>
      <w:pStyle w:val="Cabealho"/>
    </w:pPr>
    <w:r w:rsidRPr="005030BE">
      <w:rPr>
        <w:noProof/>
      </w:rPr>
      <w:drawing>
        <wp:inline distT="0" distB="0" distL="0" distR="0" wp14:anchorId="0E203FAA" wp14:editId="06371D6D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7230" w:rsidRDefault="0021723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230" w:rsidRDefault="0021723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00D40"/>
    <w:multiLevelType w:val="multilevel"/>
    <w:tmpl w:val="0BD66B4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230"/>
    <w:rsid w:val="00217230"/>
    <w:rsid w:val="003A496B"/>
    <w:rsid w:val="003A52BB"/>
    <w:rsid w:val="003D3EC1"/>
    <w:rsid w:val="0055150F"/>
    <w:rsid w:val="005761D6"/>
    <w:rsid w:val="00726F45"/>
    <w:rsid w:val="007B0105"/>
    <w:rsid w:val="00B47D41"/>
    <w:rsid w:val="00CE555F"/>
    <w:rsid w:val="00D11C87"/>
    <w:rsid w:val="00E7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3A909"/>
  <w15:docId w15:val="{A472C9CD-9833-44F9-8A20-A1869CD4A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72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723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1723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1723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1723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B01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010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1886</Words>
  <Characters>10187</Characters>
  <Application>Microsoft Office Word</Application>
  <DocSecurity>4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Cordilheira Alta</cp:lastModifiedBy>
  <cp:revision>2</cp:revision>
  <dcterms:created xsi:type="dcterms:W3CDTF">2024-03-06T14:10:00Z</dcterms:created>
  <dcterms:modified xsi:type="dcterms:W3CDTF">2024-03-06T14:10:00Z</dcterms:modified>
</cp:coreProperties>
</file>