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A071D" w14:textId="3F1585FF" w:rsidR="00871F9F" w:rsidRPr="006A6721" w:rsidRDefault="00871F9F" w:rsidP="0054736F">
      <w:pPr>
        <w:spacing w:after="0" w:line="240" w:lineRule="auto"/>
        <w:rPr>
          <w:rFonts w:ascii="Bookman Old Style" w:hAnsi="Bookman Old Style"/>
          <w:sz w:val="24"/>
          <w:szCs w:val="24"/>
        </w:rPr>
      </w:pPr>
    </w:p>
    <w:p w14:paraId="448896F5" w14:textId="150B6D53" w:rsidR="00D42922" w:rsidRPr="006A6721" w:rsidRDefault="00871F9F" w:rsidP="009E77E7">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t xml:space="preserve"> </w:t>
      </w:r>
      <w:r w:rsidR="002101D0">
        <w:rPr>
          <w:rFonts w:ascii="Bookman Old Style" w:hAnsi="Bookman Old Style"/>
          <w:b/>
          <w:sz w:val="24"/>
          <w:szCs w:val="24"/>
        </w:rPr>
        <w:t>PROCESSO ADMINISTRATIVO Nº 18/2024</w:t>
      </w:r>
    </w:p>
    <w:p w14:paraId="11A41556" w14:textId="0B2BBAB0"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3C887F65" w14:textId="77777777" w:rsidR="009E77E7" w:rsidRDefault="009E77E7" w:rsidP="009E77E7">
      <w:pPr>
        <w:spacing w:after="0" w:line="240" w:lineRule="auto"/>
        <w:mirrorIndents/>
        <w:jc w:val="center"/>
        <w:rPr>
          <w:rFonts w:ascii="Bookman Old Style" w:hAnsi="Bookman Old Style"/>
          <w:b/>
          <w:sz w:val="24"/>
          <w:szCs w:val="24"/>
        </w:rPr>
      </w:pPr>
    </w:p>
    <w:p w14:paraId="38D4CD80" w14:textId="528F5B77" w:rsidR="00871F9F" w:rsidRPr="006A6721" w:rsidRDefault="00871F9F" w:rsidP="009E77E7">
      <w:pPr>
        <w:spacing w:after="0" w:line="240" w:lineRule="auto"/>
        <w:mirrorIndents/>
        <w:jc w:val="center"/>
        <w:rPr>
          <w:rFonts w:ascii="Bookman Old Style" w:hAnsi="Bookman Old Style"/>
          <w:b/>
          <w:sz w:val="24"/>
          <w:szCs w:val="24"/>
        </w:rPr>
      </w:pPr>
    </w:p>
    <w:p w14:paraId="2A7FCC1F" w14:textId="77777777" w:rsidR="009E77E7" w:rsidRDefault="009E77E7" w:rsidP="009E77E7">
      <w:pPr>
        <w:spacing w:after="0" w:line="240" w:lineRule="auto"/>
        <w:mirrorIndents/>
        <w:jc w:val="center"/>
        <w:rPr>
          <w:rFonts w:ascii="Bookman Old Style" w:hAnsi="Bookman Old Style"/>
          <w:b/>
          <w:sz w:val="24"/>
          <w:szCs w:val="24"/>
        </w:rPr>
      </w:pPr>
    </w:p>
    <w:p w14:paraId="786B9B22" w14:textId="4FFDA55C" w:rsidR="00D42922" w:rsidRPr="006A6721" w:rsidRDefault="00D42922" w:rsidP="009E77E7">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00361B69" w:rsidRPr="00361B69">
        <w:rPr>
          <w:rFonts w:ascii="Bookman Old Style" w:hAnsi="Bookman Old Style"/>
          <w:b/>
          <w:sz w:val="24"/>
          <w:szCs w:val="24"/>
        </w:rPr>
        <w:t>ATA</w:t>
      </w:r>
      <w:r w:rsidRPr="006A6721">
        <w:rPr>
          <w:rFonts w:ascii="Bookman Old Style" w:hAnsi="Bookman Old Style"/>
          <w:b/>
          <w:sz w:val="24"/>
          <w:szCs w:val="24"/>
        </w:rPr>
        <w:t xml:space="preserve"> Nº. </w:t>
      </w:r>
      <w:r w:rsidR="00DE1FDC">
        <w:rPr>
          <w:rFonts w:ascii="Bookman Old Style" w:hAnsi="Bookman Old Style"/>
          <w:b/>
          <w:sz w:val="24"/>
          <w:szCs w:val="24"/>
        </w:rPr>
        <w:t>24</w:t>
      </w:r>
      <w:bookmarkStart w:id="0" w:name="_GoBack"/>
      <w:bookmarkEnd w:id="0"/>
      <w:r w:rsidRPr="006A6721">
        <w:rPr>
          <w:rFonts w:ascii="Bookman Old Style" w:hAnsi="Bookman Old Style"/>
          <w:b/>
          <w:sz w:val="24"/>
          <w:szCs w:val="24"/>
        </w:rPr>
        <w:t>/</w:t>
      </w:r>
      <w:r w:rsidR="00C5692C">
        <w:rPr>
          <w:rFonts w:ascii="Bookman Old Style" w:hAnsi="Bookman Old Style"/>
          <w:b/>
          <w:sz w:val="24"/>
          <w:szCs w:val="24"/>
        </w:rPr>
        <w:t>2024</w:t>
      </w:r>
    </w:p>
    <w:p w14:paraId="7736FE4F" w14:textId="77777777" w:rsidR="00D42922" w:rsidRPr="006A6721" w:rsidRDefault="00D42922" w:rsidP="009E77E7">
      <w:pPr>
        <w:spacing w:after="0" w:line="240" w:lineRule="auto"/>
        <w:mirrorIndents/>
        <w:rPr>
          <w:rFonts w:ascii="Bookman Old Style" w:hAnsi="Bookman Old Style"/>
          <w:b/>
          <w:sz w:val="24"/>
          <w:szCs w:val="24"/>
        </w:rPr>
      </w:pPr>
    </w:p>
    <w:p w14:paraId="55E3BBBD" w14:textId="6C92E462"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Tozzo, 27, Centro, Cordilheira Alta/SC, representado neste ato </w:t>
      </w:r>
      <w:r w:rsidR="00B30715">
        <w:rPr>
          <w:rFonts w:ascii="Bookman Old Style" w:hAnsi="Bookman Old Style"/>
          <w:sz w:val="24"/>
          <w:szCs w:val="24"/>
        </w:rPr>
        <w:t>pela Autoridade Competente, Sr. Rudimar Marafon</w:t>
      </w:r>
      <w:r w:rsidRPr="00CD55A7">
        <w:rPr>
          <w:rFonts w:ascii="Bookman Old Style" w:hAnsi="Bookman Old Style"/>
          <w:sz w:val="24"/>
          <w:szCs w:val="24"/>
        </w:rPr>
        <w:t>,</w:t>
      </w:r>
      <w:r w:rsidR="00AD54A1" w:rsidRPr="00CD55A7">
        <w:rPr>
          <w:rFonts w:ascii="Bookman Old Style" w:hAnsi="Bookman Old Style"/>
          <w:sz w:val="24"/>
          <w:szCs w:val="24"/>
        </w:rPr>
        <w:t xml:space="preserve"> </w:t>
      </w:r>
      <w:r w:rsidRPr="006A6721">
        <w:rPr>
          <w:rFonts w:ascii="Bookman Old Style" w:hAnsi="Bookman Old Style"/>
          <w:sz w:val="24"/>
          <w:szCs w:val="24"/>
        </w:rPr>
        <w:t xml:space="preserve">doravante denominado simplesmente CONTRATANTE, e a empresa </w:t>
      </w:r>
      <w:r w:rsidR="00766769">
        <w:rPr>
          <w:rFonts w:ascii="Bookman Old Style" w:hAnsi="Bookman Old Style"/>
          <w:sz w:val="24"/>
          <w:szCs w:val="24"/>
        </w:rPr>
        <w:t>NC COMERCIAL</w:t>
      </w:r>
      <w:r w:rsidR="006D4BFD">
        <w:rPr>
          <w:rFonts w:ascii="Bookman Old Style" w:hAnsi="Bookman Old Style"/>
          <w:sz w:val="24"/>
          <w:szCs w:val="24"/>
        </w:rPr>
        <w:t xml:space="preserve"> LTDA</w:t>
      </w:r>
      <w:r w:rsidRPr="006A6721">
        <w:rPr>
          <w:rFonts w:ascii="Bookman Old Style" w:hAnsi="Bookman Old Style"/>
          <w:sz w:val="24"/>
          <w:szCs w:val="24"/>
        </w:rPr>
        <w:t xml:space="preserve">, pessoa jurídica de direito privado, inscrita no CNPJ n. </w:t>
      </w:r>
      <w:r w:rsidR="00766769">
        <w:rPr>
          <w:rFonts w:ascii="Bookman Old Style" w:hAnsi="Bookman Old Style"/>
          <w:sz w:val="24"/>
          <w:szCs w:val="24"/>
        </w:rPr>
        <w:t>38.240.441/0001-33</w:t>
      </w:r>
      <w:r w:rsidRPr="006A6721">
        <w:rPr>
          <w:rFonts w:ascii="Bookman Old Style" w:hAnsi="Bookman Old Style"/>
          <w:sz w:val="24"/>
          <w:szCs w:val="24"/>
        </w:rPr>
        <w:t xml:space="preserve">, com sede na </w:t>
      </w:r>
      <w:r w:rsidR="00766769">
        <w:rPr>
          <w:rFonts w:ascii="Bookman Old Style" w:hAnsi="Bookman Old Style"/>
          <w:sz w:val="24"/>
          <w:szCs w:val="24"/>
        </w:rPr>
        <w:t>Rua Governador  Jorge Lacerda</w:t>
      </w:r>
      <w:r w:rsidR="00030A7D">
        <w:rPr>
          <w:rFonts w:ascii="Bookman Old Style" w:hAnsi="Bookman Old Style"/>
          <w:sz w:val="24"/>
          <w:szCs w:val="24"/>
        </w:rPr>
        <w:t xml:space="preserve">, nº </w:t>
      </w:r>
      <w:r w:rsidR="00766769">
        <w:rPr>
          <w:rFonts w:ascii="Bookman Old Style" w:hAnsi="Bookman Old Style"/>
          <w:sz w:val="24"/>
          <w:szCs w:val="24"/>
        </w:rPr>
        <w:t>1141</w:t>
      </w:r>
      <w:r w:rsidR="00361B69">
        <w:rPr>
          <w:rFonts w:ascii="Bookman Old Style" w:hAnsi="Bookman Old Style"/>
          <w:sz w:val="24"/>
          <w:szCs w:val="24"/>
        </w:rPr>
        <w:t xml:space="preserve">, bairro </w:t>
      </w:r>
      <w:r w:rsidR="006C6884">
        <w:rPr>
          <w:rFonts w:ascii="Bookman Old Style" w:hAnsi="Bookman Old Style"/>
          <w:sz w:val="24"/>
          <w:szCs w:val="24"/>
        </w:rPr>
        <w:t>centro</w:t>
      </w:r>
      <w:r w:rsidR="00030A7D">
        <w:rPr>
          <w:rFonts w:ascii="Bookman Old Style" w:hAnsi="Bookman Old Style"/>
          <w:sz w:val="24"/>
          <w:szCs w:val="24"/>
        </w:rPr>
        <w:t xml:space="preserve">, </w:t>
      </w:r>
      <w:r w:rsidR="00766769">
        <w:rPr>
          <w:rFonts w:ascii="Bookman Old Style" w:hAnsi="Bookman Old Style"/>
          <w:sz w:val="24"/>
          <w:szCs w:val="24"/>
        </w:rPr>
        <w:t>Ouro</w:t>
      </w:r>
      <w:r w:rsidR="00361B69">
        <w:rPr>
          <w:rFonts w:ascii="Bookman Old Style" w:hAnsi="Bookman Old Style"/>
          <w:sz w:val="24"/>
          <w:szCs w:val="24"/>
        </w:rPr>
        <w:t>/SC, cep.</w:t>
      </w:r>
      <w:r w:rsidR="00F94AC4">
        <w:rPr>
          <w:rFonts w:ascii="Bookman Old Style" w:hAnsi="Bookman Old Style"/>
          <w:sz w:val="24"/>
          <w:szCs w:val="24"/>
        </w:rPr>
        <w:t>89.</w:t>
      </w:r>
      <w:r w:rsidR="00766769">
        <w:rPr>
          <w:rFonts w:ascii="Bookman Old Style" w:hAnsi="Bookman Old Style"/>
          <w:sz w:val="24"/>
          <w:szCs w:val="24"/>
        </w:rPr>
        <w:t>663</w:t>
      </w:r>
      <w:r w:rsidR="00F94AC4">
        <w:rPr>
          <w:rFonts w:ascii="Bookman Old Style" w:hAnsi="Bookman Old Style"/>
          <w:sz w:val="24"/>
          <w:szCs w:val="24"/>
        </w:rPr>
        <w:t>-000</w:t>
      </w:r>
      <w:r w:rsidRPr="006A6721">
        <w:rPr>
          <w:rFonts w:ascii="Bookman Old Style" w:hAnsi="Bookman Old Style"/>
          <w:sz w:val="24"/>
          <w:szCs w:val="24"/>
        </w:rPr>
        <w:t xml:space="preserve"> representada por </w:t>
      </w:r>
      <w:r w:rsidR="00766769">
        <w:rPr>
          <w:rFonts w:ascii="Bookman Old Style" w:hAnsi="Bookman Old Style"/>
          <w:sz w:val="24"/>
          <w:szCs w:val="24"/>
        </w:rPr>
        <w:t xml:space="preserve">Edilson Antonio </w:t>
      </w:r>
      <w:proofErr w:type="spellStart"/>
      <w:r w:rsidR="00766769">
        <w:rPr>
          <w:rFonts w:ascii="Bookman Old Style" w:hAnsi="Bookman Old Style"/>
          <w:sz w:val="24"/>
          <w:szCs w:val="24"/>
        </w:rPr>
        <w:t>Boareto</w:t>
      </w:r>
      <w:proofErr w:type="spellEnd"/>
      <w:r w:rsidRPr="006A6721">
        <w:rPr>
          <w:rFonts w:ascii="Bookman Old Style" w:hAnsi="Bookman Old Style"/>
          <w:sz w:val="24"/>
          <w:szCs w:val="24"/>
        </w:rPr>
        <w:t>, inscrito(a) no CPF n.***.</w:t>
      </w:r>
      <w:r w:rsidR="00766769">
        <w:rPr>
          <w:rFonts w:ascii="Bookman Old Style" w:hAnsi="Bookman Old Style"/>
          <w:sz w:val="24"/>
          <w:szCs w:val="24"/>
        </w:rPr>
        <w:t>395</w:t>
      </w:r>
      <w:r w:rsidR="009E77E7">
        <w:rPr>
          <w:rFonts w:ascii="Bookman Old Style" w:hAnsi="Bookman Old Style"/>
          <w:sz w:val="24"/>
          <w:szCs w:val="24"/>
        </w:rPr>
        <w:t>.</w:t>
      </w:r>
      <w:r w:rsidR="00766769">
        <w:rPr>
          <w:rFonts w:ascii="Bookman Old Style" w:hAnsi="Bookman Old Style"/>
          <w:sz w:val="24"/>
          <w:szCs w:val="24"/>
        </w:rPr>
        <w:t>099</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r w:rsidR="00361B69">
        <w:rPr>
          <w:rFonts w:ascii="Bookman Old Style" w:hAnsi="Bookman Old Style"/>
          <w:sz w:val="24"/>
          <w:szCs w:val="24"/>
        </w:rPr>
        <w:t>18</w:t>
      </w:r>
      <w:r w:rsidRPr="006A6721">
        <w:rPr>
          <w:rFonts w:ascii="Bookman Old Style" w:hAnsi="Bookman Old Style"/>
          <w:sz w:val="24"/>
          <w:szCs w:val="24"/>
        </w:rPr>
        <w:t>/</w:t>
      </w:r>
      <w:r w:rsidR="00A471D2">
        <w:rPr>
          <w:rFonts w:ascii="Bookman Old Style" w:hAnsi="Bookman Old Style"/>
          <w:sz w:val="24"/>
          <w:szCs w:val="24"/>
        </w:rPr>
        <w:t>2024</w:t>
      </w:r>
      <w:r w:rsidR="009E77E7">
        <w:rPr>
          <w:rFonts w:ascii="Bookman Old Style" w:hAnsi="Bookman Old Style"/>
          <w:sz w:val="24"/>
          <w:szCs w:val="24"/>
        </w:rPr>
        <w:t xml:space="preserve">, Pregão Eletrônico </w:t>
      </w:r>
      <w:r w:rsidRPr="006A6721">
        <w:rPr>
          <w:rFonts w:ascii="Bookman Old Style" w:hAnsi="Bookman Old Style"/>
          <w:sz w:val="24"/>
          <w:szCs w:val="24"/>
        </w:rPr>
        <w:t xml:space="preserve">nº </w:t>
      </w:r>
      <w:r w:rsidR="00361B69">
        <w:rPr>
          <w:rFonts w:ascii="Bookman Old Style" w:hAnsi="Bookman Old Style"/>
          <w:sz w:val="24"/>
          <w:szCs w:val="24"/>
        </w:rPr>
        <w:t>12</w:t>
      </w:r>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9E77E7">
        <w:rPr>
          <w:rFonts w:ascii="Bookman Old Style" w:hAnsi="Bookman Old Style"/>
          <w:sz w:val="24"/>
          <w:szCs w:val="24"/>
        </w:rPr>
        <w:t xml:space="preserve"> </w:t>
      </w:r>
      <w:r w:rsidR="00476EBF" w:rsidRPr="006A6721">
        <w:rPr>
          <w:rFonts w:ascii="Bookman Old Style" w:hAnsi="Bookman Old Style"/>
          <w:sz w:val="24"/>
          <w:szCs w:val="24"/>
        </w:rPr>
        <w:t>14.133/20</w:t>
      </w:r>
      <w:r w:rsidR="00AF4B7A">
        <w:rPr>
          <w:rFonts w:ascii="Bookman Old Style" w:hAnsi="Bookman Old Style"/>
          <w:sz w:val="24"/>
          <w:szCs w:val="24"/>
        </w:rPr>
        <w:t>21</w:t>
      </w:r>
      <w:r w:rsidR="009E77E7">
        <w:rPr>
          <w:rFonts w:ascii="Bookman Old Style" w:hAnsi="Bookman Old Style"/>
          <w:sz w:val="24"/>
          <w:szCs w:val="24"/>
        </w:rPr>
        <w:t>,</w:t>
      </w:r>
      <w:r w:rsidRPr="006A6721">
        <w:rPr>
          <w:rFonts w:ascii="Bookman Old Style" w:hAnsi="Bookman Old Style"/>
          <w:sz w:val="24"/>
          <w:szCs w:val="24"/>
        </w:rPr>
        <w:t xml:space="preserve"> atendidas as cláusulas e condições a seguir enunciadas:  </w:t>
      </w:r>
    </w:p>
    <w:p w14:paraId="7165512E" w14:textId="77777777" w:rsidR="009E77E7" w:rsidRPr="006A6721" w:rsidRDefault="009E77E7" w:rsidP="009E77E7">
      <w:pPr>
        <w:spacing w:after="0" w:line="240" w:lineRule="auto"/>
        <w:mirrorIndents/>
        <w:jc w:val="both"/>
        <w:rPr>
          <w:rFonts w:ascii="Bookman Old Style" w:hAnsi="Bookman Old Style"/>
          <w:sz w:val="24"/>
          <w:szCs w:val="24"/>
        </w:rPr>
      </w:pPr>
    </w:p>
    <w:p w14:paraId="2A62FBB8" w14:textId="62092105"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1BA95474" w14:textId="4CDC2998" w:rsidR="003269BC" w:rsidRPr="00361B69" w:rsidRDefault="009E77E7" w:rsidP="009E77E7">
      <w:pPr>
        <w:spacing w:after="0" w:line="240" w:lineRule="auto"/>
        <w:jc w:val="both"/>
        <w:rPr>
          <w:rFonts w:ascii="Bookman Old Style" w:hAnsi="Bookman Old Style" w:cs="Segoe UI"/>
          <w:sz w:val="24"/>
          <w:szCs w:val="24"/>
        </w:rPr>
      </w:pPr>
      <w:r w:rsidRPr="009E77E7">
        <w:rPr>
          <w:rFonts w:ascii="Bookman Old Style" w:hAnsi="Bookman Old Style"/>
          <w:sz w:val="24"/>
          <w:szCs w:val="24"/>
        </w:rPr>
        <w:t xml:space="preserve">1.1 </w:t>
      </w:r>
      <w:r w:rsidR="00D42922" w:rsidRPr="009E77E7">
        <w:rPr>
          <w:rFonts w:ascii="Bookman Old Style" w:hAnsi="Bookman Old Style"/>
          <w:sz w:val="24"/>
          <w:szCs w:val="24"/>
        </w:rPr>
        <w:t xml:space="preserve">O objeto do presente contrato é </w:t>
      </w:r>
      <w:r w:rsidRPr="009E77E7">
        <w:rPr>
          <w:rFonts w:ascii="Bookman Old Style" w:hAnsi="Bookman Old Style"/>
          <w:sz w:val="24"/>
          <w:szCs w:val="24"/>
        </w:rPr>
        <w:t>o</w:t>
      </w:r>
      <w:r w:rsidRPr="009E77E7">
        <w:rPr>
          <w:rFonts w:ascii="Bookman Old Style" w:hAnsi="Bookman Old Style" w:cs="Segoe UI"/>
          <w:b/>
          <w:bCs/>
          <w:sz w:val="24"/>
          <w:szCs w:val="24"/>
        </w:rPr>
        <w:t xml:space="preserve"> </w:t>
      </w:r>
      <w:r w:rsidR="00B30715" w:rsidRPr="008B3060">
        <w:rPr>
          <w:rFonts w:ascii="Bookman Old Style" w:hAnsi="Bookman Old Style"/>
          <w:b/>
          <w:sz w:val="24"/>
          <w:szCs w:val="24"/>
        </w:rPr>
        <w:t>REGISTRO DE PREÇO PARA POSSÍVEL AQUISIÇÃO DE GÊNEROS ALIMENTÍCIOS, PARA O PREPARO DA MERENDA ESCOLAR DOS ALUNOS DA REDE MUNICIPAL DE ENSINO DE CORDILHEIRA ALTA/SC</w:t>
      </w:r>
      <w:r w:rsidR="003269BC" w:rsidRPr="003269BC">
        <w:rPr>
          <w:rFonts w:ascii="Bookman Old Style" w:hAnsi="Bookman Old Style" w:cs="Segoe UI"/>
          <w:sz w:val="24"/>
          <w:szCs w:val="24"/>
        </w:rPr>
        <w:t xml:space="preserve">, </w:t>
      </w:r>
    </w:p>
    <w:p w14:paraId="694D8239" w14:textId="560EBEC0" w:rsidR="00B30DC3"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sidR="00F7169B">
        <w:rPr>
          <w:rFonts w:ascii="Bookman Old Style" w:hAnsi="Bookman Old Style"/>
          <w:sz w:val="24"/>
          <w:szCs w:val="24"/>
        </w:rPr>
        <w:t>edital</w:t>
      </w:r>
      <w:r w:rsidRPr="006A6721">
        <w:rPr>
          <w:rFonts w:ascii="Bookman Old Style" w:hAnsi="Bookman Old Style"/>
          <w:sz w:val="24"/>
          <w:szCs w:val="24"/>
        </w:rPr>
        <w:t xml:space="preserve"> e seus anexos</w:t>
      </w:r>
      <w:r w:rsidR="003269BC">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sidR="003269BC">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29AC8EFB" w14:textId="77777777" w:rsidR="009E77E7" w:rsidRDefault="009E77E7" w:rsidP="009E77E7">
      <w:pPr>
        <w:spacing w:after="0" w:line="240" w:lineRule="auto"/>
        <w:mirrorIndents/>
        <w:jc w:val="both"/>
        <w:rPr>
          <w:rFonts w:ascii="Bookman Old Style" w:hAnsi="Bookman Old Style"/>
          <w:sz w:val="24"/>
          <w:szCs w:val="24"/>
        </w:rPr>
      </w:pPr>
    </w:p>
    <w:p w14:paraId="74FBF8DC" w14:textId="0C7415EF"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sidR="009E77E7">
        <w:rPr>
          <w:rFonts w:ascii="Bookman Old Style" w:hAnsi="Bookman Old Style"/>
          <w:b/>
          <w:sz w:val="24"/>
          <w:szCs w:val="24"/>
        </w:rPr>
        <w:t>REGISTRADO</w:t>
      </w:r>
    </w:p>
    <w:p w14:paraId="5C7A33E9" w14:textId="77777777" w:rsidR="00485D0B" w:rsidRPr="006A6721" w:rsidRDefault="00485D0B" w:rsidP="009E77E7">
      <w:pPr>
        <w:spacing w:after="0" w:line="240" w:lineRule="auto"/>
        <w:mirrorIndents/>
        <w:jc w:val="both"/>
        <w:rPr>
          <w:rFonts w:ascii="Bookman Old Style" w:hAnsi="Bookman Old Style"/>
          <w:b/>
          <w:sz w:val="24"/>
          <w:szCs w:val="24"/>
        </w:rPr>
      </w:pPr>
    </w:p>
    <w:p w14:paraId="018706D6" w14:textId="10E424BC"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de R$ </w:t>
      </w:r>
      <w:r w:rsidR="00766769">
        <w:rPr>
          <w:rFonts w:ascii="Bookman Old Style" w:hAnsi="Bookman Old Style"/>
          <w:sz w:val="24"/>
          <w:szCs w:val="24"/>
        </w:rPr>
        <w:t>80.634.00</w:t>
      </w:r>
      <w:r>
        <w:rPr>
          <w:rFonts w:ascii="Bookman Old Style" w:hAnsi="Bookman Old Style"/>
          <w:sz w:val="24"/>
          <w:szCs w:val="24"/>
        </w:rPr>
        <w:t xml:space="preserve"> (</w:t>
      </w:r>
      <w:r w:rsidR="00766769">
        <w:rPr>
          <w:rFonts w:ascii="Bookman Old Style" w:hAnsi="Bookman Old Style"/>
          <w:sz w:val="24"/>
          <w:szCs w:val="24"/>
        </w:rPr>
        <w:t xml:space="preserve">oitenta </w:t>
      </w:r>
      <w:r w:rsidR="00361B69">
        <w:rPr>
          <w:rFonts w:ascii="Bookman Old Style" w:hAnsi="Bookman Old Style"/>
          <w:sz w:val="24"/>
          <w:szCs w:val="24"/>
        </w:rPr>
        <w:t xml:space="preserve">mil, </w:t>
      </w:r>
      <w:r w:rsidR="00766769">
        <w:rPr>
          <w:rFonts w:ascii="Bookman Old Style" w:hAnsi="Bookman Old Style"/>
          <w:sz w:val="24"/>
          <w:szCs w:val="24"/>
        </w:rPr>
        <w:t>seiscentos e trinta e quatro</w:t>
      </w:r>
      <w:r w:rsidR="00361B69">
        <w:rPr>
          <w:rFonts w:ascii="Bookman Old Style" w:hAnsi="Bookman Old Style"/>
          <w:sz w:val="24"/>
          <w:szCs w:val="24"/>
        </w:rPr>
        <w:t xml:space="preserve"> reais</w:t>
      </w:r>
      <w:r>
        <w:rPr>
          <w:rFonts w:ascii="Bookman Old Style" w:hAnsi="Bookman Old Style"/>
          <w:sz w:val="24"/>
          <w:szCs w:val="24"/>
        </w:rPr>
        <w:t>).</w:t>
      </w:r>
    </w:p>
    <w:p w14:paraId="341DFD69" w14:textId="7F1680B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w:t>
      </w:r>
      <w:r w:rsidR="003269BC">
        <w:rPr>
          <w:rFonts w:ascii="Bookman Old Style" w:hAnsi="Bookman Old Style"/>
          <w:sz w:val="24"/>
          <w:szCs w:val="24"/>
        </w:rPr>
        <w:t>ão</w:t>
      </w:r>
      <w:r>
        <w:rPr>
          <w:rFonts w:ascii="Bookman Old Style" w:hAnsi="Bookman Old Style"/>
          <w:sz w:val="24"/>
          <w:szCs w:val="24"/>
        </w:rPr>
        <w:t xml:space="preserve"> pago</w:t>
      </w:r>
      <w:r w:rsidR="003269BC">
        <w:rPr>
          <w:rFonts w:ascii="Bookman Old Style" w:hAnsi="Bookman Old Style"/>
          <w:sz w:val="24"/>
          <w:szCs w:val="24"/>
        </w:rPr>
        <w:t>s</w:t>
      </w:r>
      <w:r>
        <w:rPr>
          <w:rFonts w:ascii="Bookman Old Style" w:hAnsi="Bookman Old Style"/>
          <w:sz w:val="24"/>
          <w:szCs w:val="24"/>
        </w:rPr>
        <w:t xml:space="preserve"> na possível aquisição dos produtos</w:t>
      </w:r>
      <w:r w:rsidR="003269BC">
        <w:rPr>
          <w:rFonts w:ascii="Bookman Old Style" w:hAnsi="Bookman Old Style"/>
          <w:sz w:val="24"/>
          <w:szCs w:val="24"/>
        </w:rPr>
        <w:t>/serviços</w:t>
      </w:r>
      <w:r>
        <w:rPr>
          <w:rFonts w:ascii="Bookman Old Style" w:hAnsi="Bookman Old Style"/>
          <w:sz w:val="24"/>
          <w:szCs w:val="24"/>
        </w:rPr>
        <w:t xml:space="preserve"> </w:t>
      </w:r>
      <w:r w:rsidR="003269BC">
        <w:rPr>
          <w:rFonts w:ascii="Bookman Old Style" w:hAnsi="Bookman Old Style"/>
          <w:sz w:val="24"/>
          <w:szCs w:val="24"/>
        </w:rPr>
        <w:t xml:space="preserve">são aqueles </w:t>
      </w:r>
      <w:r>
        <w:rPr>
          <w:rFonts w:ascii="Bookman Old Style" w:hAnsi="Bookman Old Style"/>
          <w:sz w:val="24"/>
          <w:szCs w:val="24"/>
        </w:rPr>
        <w:t>especificado</w:t>
      </w:r>
      <w:r w:rsidR="003269BC">
        <w:rPr>
          <w:rFonts w:ascii="Bookman Old Style" w:hAnsi="Bookman Old Style"/>
          <w:sz w:val="24"/>
          <w:szCs w:val="24"/>
        </w:rPr>
        <w:t>s</w:t>
      </w:r>
      <w:r>
        <w:rPr>
          <w:rFonts w:ascii="Bookman Old Style" w:hAnsi="Bookman Old Style"/>
          <w:sz w:val="24"/>
          <w:szCs w:val="24"/>
        </w:rPr>
        <w:t xml:space="preserve"> </w:t>
      </w:r>
      <w:r w:rsidR="003269BC">
        <w:rPr>
          <w:rFonts w:ascii="Bookman Old Style" w:hAnsi="Bookman Old Style"/>
          <w:sz w:val="24"/>
          <w:szCs w:val="24"/>
        </w:rPr>
        <w:t>na tabela do item 1.1 desta Ata</w:t>
      </w:r>
      <w:r>
        <w:rPr>
          <w:rFonts w:ascii="Bookman Old Style" w:hAnsi="Bookman Old Style"/>
          <w:sz w:val="24"/>
          <w:szCs w:val="24"/>
        </w:rPr>
        <w:t>.</w:t>
      </w:r>
    </w:p>
    <w:p w14:paraId="0219287A" w14:textId="6D6D48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à mesma.  </w:t>
      </w:r>
    </w:p>
    <w:p w14:paraId="1A329389" w14:textId="30055F67"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14:paraId="21529FA1" w14:textId="3323766F"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2.4.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38BB1356" w14:textId="3EAA0B72" w:rsidR="003D6CDA"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817BA5D" w14:textId="5726536D" w:rsidR="003D6CDA" w:rsidRDefault="003D6CDA"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 - DO PRAZO, FORMA E LOCAL DE FORNECIMENTO</w:t>
      </w:r>
    </w:p>
    <w:p w14:paraId="745B5802" w14:textId="77777777" w:rsidR="00485D0B" w:rsidRPr="006A6721" w:rsidRDefault="00485D0B" w:rsidP="009E77E7">
      <w:pPr>
        <w:spacing w:after="0" w:line="240" w:lineRule="auto"/>
        <w:mirrorIndents/>
        <w:jc w:val="both"/>
        <w:rPr>
          <w:rFonts w:ascii="Bookman Old Style" w:hAnsi="Bookman Old Style"/>
          <w:b/>
          <w:sz w:val="24"/>
          <w:szCs w:val="24"/>
        </w:rPr>
      </w:pPr>
    </w:p>
    <w:p w14:paraId="2E73AF60" w14:textId="36CD1081"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.1 O prazo de entrega é de 7 dias, contados do envio da Autorização de fornecimento, em conformidade com edital, anexos, proposta de preços e </w:t>
      </w:r>
      <w:r w:rsidRPr="008D6FEC">
        <w:rPr>
          <w:rFonts w:ascii="Bookman Old Style" w:hAnsi="Bookman Old Style"/>
          <w:sz w:val="24"/>
          <w:szCs w:val="24"/>
        </w:rPr>
        <w:lastRenderedPageBreak/>
        <w:t xml:space="preserve">contrato, em remessa parcelada. A entrega dos gêneros alimentícios deverá ser realizada nas Unidades Escolares da rede municipal de Cordilheira Alta (Fernando Machado, Alceu </w:t>
      </w:r>
      <w:proofErr w:type="spellStart"/>
      <w:r w:rsidRPr="008D6FEC">
        <w:rPr>
          <w:rFonts w:ascii="Bookman Old Style" w:hAnsi="Bookman Old Style"/>
          <w:sz w:val="24"/>
          <w:szCs w:val="24"/>
        </w:rPr>
        <w:t>Mazzioni</w:t>
      </w:r>
      <w:proofErr w:type="spellEnd"/>
      <w:r w:rsidRPr="008D6FEC">
        <w:rPr>
          <w:rFonts w:ascii="Bookman Old Style" w:hAnsi="Bookman Old Style"/>
          <w:sz w:val="24"/>
          <w:szCs w:val="24"/>
        </w:rPr>
        <w:t>, Mediação e Mediação Creche), com periodicidade semanal e conforme cronogra</w:t>
      </w:r>
      <w:r>
        <w:rPr>
          <w:rFonts w:ascii="Bookman Old Style" w:hAnsi="Bookman Old Style"/>
          <w:sz w:val="24"/>
          <w:szCs w:val="24"/>
        </w:rPr>
        <w:t xml:space="preserve">ma enviado pela nutricionista. </w:t>
      </w:r>
    </w:p>
    <w:p w14:paraId="271BBE08" w14:textId="15AC918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.1.1 - No caso de produtos perecíveis, o prazo de validade na data da entrega não poderá ser inferior à solicitada nas especificações constantes neste Termo de Referência e na pr</w:t>
      </w:r>
      <w:r>
        <w:rPr>
          <w:rFonts w:ascii="Bookman Old Style" w:hAnsi="Bookman Old Style"/>
          <w:sz w:val="24"/>
          <w:szCs w:val="24"/>
        </w:rPr>
        <w:t xml:space="preserve">oposta do item correspondente. </w:t>
      </w:r>
    </w:p>
    <w:p w14:paraId="6E560FAC" w14:textId="73B1121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.1.1.1 - Os itens serão recebidos provisoriamente no prazo de 2 dias, pelo(a) responsável ao acompanhamento e fiscalização do contrato, para efeito de posterior verificação de sua conformidade com as especificações constantes neste Termo de Referência e na proposta. </w:t>
      </w:r>
    </w:p>
    <w:p w14:paraId="76A4205C" w14:textId="5CDAA868" w:rsidR="008F1B8D" w:rsidRPr="00CA08F0"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.2 - Os itens poderão ser rejeitados, no todo ou em parte, quando em desacordo com as especificações constantes neste Termo de Referência e na proposta, devendo ser substituídos no prazo de 2 dias, a contar da notificação da contratada, às suas custas, sem prejuízo</w:t>
      </w:r>
      <w:r>
        <w:rPr>
          <w:rFonts w:ascii="Bookman Old Style" w:hAnsi="Bookman Old Style"/>
          <w:sz w:val="24"/>
          <w:szCs w:val="24"/>
        </w:rPr>
        <w:t xml:space="preserve"> da aplicação das penalidades. </w:t>
      </w:r>
    </w:p>
    <w:p w14:paraId="117A5266" w14:textId="5AC59F24"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.2.1 – Os itens poderão ser rejeitados, quando ocorrer atraso no prazo de entrega, sem comunicação prévia de no mínimo 24hs que antecede a data da entrega, com justificativa dos motivos que impedem o</w:t>
      </w:r>
      <w:r>
        <w:rPr>
          <w:rFonts w:ascii="Bookman Old Style" w:hAnsi="Bookman Old Style"/>
          <w:sz w:val="24"/>
          <w:szCs w:val="24"/>
        </w:rPr>
        <w:t xml:space="preserve"> cumprimento do prazo previsto.</w:t>
      </w:r>
    </w:p>
    <w:p w14:paraId="1CB7D8F7" w14:textId="7212EBBB"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.3 - Os itens serão recebidos definitivamente no prazo de 2 dias, contados do recebimento provisório, após a verificação da qualidade e quantidade do material e consequente aceitação </w:t>
      </w:r>
      <w:r>
        <w:rPr>
          <w:rFonts w:ascii="Bookman Old Style" w:hAnsi="Bookman Old Style"/>
          <w:sz w:val="24"/>
          <w:szCs w:val="24"/>
        </w:rPr>
        <w:t>mediante termo circunstanciado.</w:t>
      </w:r>
    </w:p>
    <w:p w14:paraId="540B4143" w14:textId="6B93145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.3.1 - Na hipótese de a verificação a que se refere o subitem anterior não ser procedida dentro do prazo fixado, reputar-se-á como realizada, consumando-se o recebimento definitivo </w:t>
      </w:r>
      <w:r>
        <w:rPr>
          <w:rFonts w:ascii="Bookman Old Style" w:hAnsi="Bookman Old Style"/>
          <w:sz w:val="24"/>
          <w:szCs w:val="24"/>
        </w:rPr>
        <w:t>no dia do esgotamento do prazo.</w:t>
      </w:r>
    </w:p>
    <w:p w14:paraId="4ED396C2" w14:textId="17E5C355" w:rsidR="008F1B8D"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.4 - O recebimento provisório ou definitivo do objeto não exclui a responsabilidade da contratada pelos prejuízos resultantes da incorreta execução do contrato.</w:t>
      </w:r>
    </w:p>
    <w:p w14:paraId="1E8B5ABF" w14:textId="37BD4CE1" w:rsidR="00C36B34" w:rsidRPr="00DF79A9"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.5 - Em sujeição às normas técnicas, os materiais devem atender aos requisitos mínimos de utilidade, resistência e segurança e atender às normas técnicas aplicáveis ao objeto e divulgadas por órgãos oficiais competentes; A contratada deverá entregar o material, quando da solicitação da Contratante, em remessa única, no endereço especificado e cronograma descrito abaixo:</w:t>
      </w:r>
    </w:p>
    <w:p w14:paraId="63250F0D"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Hortifrútis:</w:t>
      </w:r>
      <w:r w:rsidRPr="00DF79A9">
        <w:rPr>
          <w:rFonts w:ascii="Bookman Old Style" w:hAnsi="Bookman Old Style"/>
          <w:sz w:val="24"/>
          <w:szCs w:val="24"/>
        </w:rPr>
        <w:t xml:space="preserve"> Entrega semanal, nos dias conforme cronograma enviado com antecedência pela nutricionista no horário das 07:30. </w:t>
      </w:r>
    </w:p>
    <w:p w14:paraId="1FBF525F"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Carnes, ovos e laticínios:</w:t>
      </w:r>
      <w:r w:rsidRPr="00DF79A9">
        <w:rPr>
          <w:rFonts w:ascii="Bookman Old Style" w:hAnsi="Bookman Old Style"/>
          <w:sz w:val="24"/>
          <w:szCs w:val="24"/>
        </w:rPr>
        <w:t xml:space="preserve"> Entrega semanal, nos dias conforme cronograma enviado com antecedência pela nutricionista no horário das 07:30. </w:t>
      </w:r>
    </w:p>
    <w:p w14:paraId="09C7C887"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Demais alimentos:</w:t>
      </w:r>
      <w:r w:rsidRPr="00DF79A9">
        <w:rPr>
          <w:rFonts w:ascii="Bookman Old Style" w:hAnsi="Bookman Old Style"/>
          <w:sz w:val="24"/>
          <w:szCs w:val="24"/>
        </w:rPr>
        <w:t xml:space="preserve"> Entrega semanal, nos dias conforme cronograma enviado com antecedência pela nutricionista no horário das 07:30.</w:t>
      </w:r>
    </w:p>
    <w:p w14:paraId="5064977E" w14:textId="1C4DA414" w:rsidR="00C36B34" w:rsidRPr="008D6FEC"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 xml:space="preserve">.6 - A contratada deverá assumir a responsabilidade por todas as providências e obrigações estabelecidas na legislação específica sobre a qualidade e especificação dos materiais que serão entregues; A contratada deverá fornecer diretamente o objeto, não podendo transferir a responsabilidade pelo objeto licitado para nenhuma outra empresa ou instituição de qualquer natureza; Nos valores propostos deverão estar inclusos todos os custos operacionais, encargos previdenciários, trabalhistas, tributários, comerciais e quaisquer outros que incidam direta ou indiretamente no fornecimento dos bens; Os gêneros não perecíveis e perecíveis, como hortaliças e frutas, devem ser transportados em carro tipo baú, devidamente armazenado em caixotes plásticos e sobre </w:t>
      </w:r>
      <w:proofErr w:type="spellStart"/>
      <w:r w:rsidRPr="00DF79A9">
        <w:rPr>
          <w:rFonts w:ascii="Bookman Old Style" w:hAnsi="Bookman Old Style"/>
          <w:sz w:val="24"/>
          <w:szCs w:val="24"/>
        </w:rPr>
        <w:t>paletes</w:t>
      </w:r>
      <w:proofErr w:type="spellEnd"/>
      <w:r w:rsidRPr="00DF79A9">
        <w:rPr>
          <w:rFonts w:ascii="Bookman Old Style" w:hAnsi="Bookman Old Style"/>
          <w:sz w:val="24"/>
          <w:szCs w:val="24"/>
        </w:rPr>
        <w:t xml:space="preserve">; Os gêneros congelados e/ou resfriados, como carnes, aves e produtos lácteos, </w:t>
      </w:r>
      <w:r w:rsidRPr="00DF79A9">
        <w:rPr>
          <w:rFonts w:ascii="Bookman Old Style" w:hAnsi="Bookman Old Style"/>
          <w:sz w:val="24"/>
          <w:szCs w:val="24"/>
        </w:rPr>
        <w:lastRenderedPageBreak/>
        <w:t>devem ser transportados em veículos refrigerados, providos de termômetro adequado, temperatura ideal, assegurando a integridade e a qualidade sanitária;</w:t>
      </w:r>
    </w:p>
    <w:p w14:paraId="5E036D30" w14:textId="4480A4BA" w:rsidR="00B30DC3" w:rsidRDefault="00B30DC3" w:rsidP="009E77E7">
      <w:pPr>
        <w:spacing w:after="0" w:line="240" w:lineRule="auto"/>
        <w:contextualSpacing/>
        <w:mirrorIndents/>
        <w:jc w:val="both"/>
        <w:rPr>
          <w:rFonts w:ascii="Bookman Old Style" w:hAnsi="Bookman Old Style"/>
          <w:sz w:val="24"/>
          <w:szCs w:val="24"/>
        </w:rPr>
      </w:pPr>
    </w:p>
    <w:p w14:paraId="21BD6EF7" w14:textId="6F4C35A4"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QUARTA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14:paraId="59B2CA97" w14:textId="77777777" w:rsidR="00485D0B" w:rsidRPr="006A6721" w:rsidRDefault="00485D0B" w:rsidP="009E77E7">
      <w:pPr>
        <w:spacing w:after="0" w:line="240" w:lineRule="auto"/>
        <w:mirrorIndents/>
        <w:jc w:val="both"/>
        <w:rPr>
          <w:rFonts w:ascii="Bookman Old Style" w:hAnsi="Bookman Old Style"/>
          <w:b/>
          <w:sz w:val="24"/>
          <w:szCs w:val="24"/>
        </w:rPr>
      </w:pPr>
    </w:p>
    <w:p w14:paraId="7B56CA33" w14:textId="33F03163" w:rsidR="00B30DC3" w:rsidRPr="00443676" w:rsidRDefault="00B30DC3" w:rsidP="009E77E7">
      <w:pPr>
        <w:spacing w:after="0" w:line="240" w:lineRule="auto"/>
        <w:mirrorIndents/>
        <w:jc w:val="both"/>
        <w:rPr>
          <w:rFonts w:ascii="Bookman Old Style" w:hAnsi="Bookman Old Style"/>
          <w:sz w:val="24"/>
          <w:szCs w:val="24"/>
        </w:rPr>
      </w:pPr>
      <w:r w:rsidRPr="000E2F0D">
        <w:rPr>
          <w:rFonts w:ascii="Bookman Old Style" w:hAnsi="Bookman Old Style"/>
          <w:sz w:val="24"/>
          <w:szCs w:val="24"/>
        </w:rPr>
        <w:t xml:space="preserve">4.1. </w:t>
      </w:r>
      <w:r w:rsidRPr="00443676">
        <w:rPr>
          <w:rFonts w:ascii="Bookman Old Style" w:hAnsi="Bookman Old Style"/>
          <w:sz w:val="24"/>
          <w:szCs w:val="24"/>
        </w:rPr>
        <w:t xml:space="preserve">A ata de registro de preços terá vigência de 1 (um) ano, podendo ser prorrogada por igual período, desde que comprovada a </w:t>
      </w:r>
      <w:proofErr w:type="spellStart"/>
      <w:r w:rsidRPr="00443676">
        <w:rPr>
          <w:rFonts w:ascii="Bookman Old Style" w:hAnsi="Bookman Old Style"/>
          <w:sz w:val="24"/>
          <w:szCs w:val="24"/>
        </w:rPr>
        <w:t>vantajosidade</w:t>
      </w:r>
      <w:proofErr w:type="spellEnd"/>
      <w:r w:rsidRPr="00443676">
        <w:rPr>
          <w:rFonts w:ascii="Bookman Old Style" w:hAnsi="Bookman Old Style"/>
          <w:sz w:val="24"/>
          <w:szCs w:val="24"/>
        </w:rPr>
        <w:t xml:space="preserve"> dos preços registrados, e, no seu aniversário, será reestabelecido o quantitativo inicial, sem que ocorra a acumulação de itens entre os períodos.</w:t>
      </w:r>
    </w:p>
    <w:p w14:paraId="4B9809E0" w14:textId="3B25BA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22BFC040" w14:textId="6D6E9EDE"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4.1.2.</w:t>
      </w:r>
      <w:r w:rsidRPr="00443676">
        <w:rPr>
          <w:rFonts w:ascii="Bookman Old Style" w:hAnsi="Bookman Old Style"/>
          <w:sz w:val="24"/>
          <w:szCs w:val="24"/>
        </w:rPr>
        <w:t xml:space="preserve"> Fica vedado efetuar acréscimos nos quantitativos estabelecidos na ata de registro de preços.</w:t>
      </w:r>
    </w:p>
    <w:p w14:paraId="163C48B1" w14:textId="740C7346"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009E77E7">
        <w:rPr>
          <w:rFonts w:ascii="Bookman Old Style" w:hAnsi="Bookman Old Style"/>
          <w:sz w:val="24"/>
          <w:szCs w:val="24"/>
        </w:rPr>
        <w:t>2</w:t>
      </w:r>
      <w:r>
        <w:rPr>
          <w:rFonts w:ascii="Bookman Old Style" w:hAnsi="Bookman Old Style"/>
          <w:sz w:val="24"/>
          <w:szCs w:val="24"/>
        </w:rPr>
        <w:t xml:space="preserve">. </w:t>
      </w:r>
      <w:r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372E7565" w14:textId="77777777" w:rsidR="003D6CDA" w:rsidRPr="006A6721" w:rsidRDefault="003D6CDA" w:rsidP="009E77E7">
      <w:pPr>
        <w:spacing w:after="0" w:line="240" w:lineRule="auto"/>
        <w:mirrorIndents/>
        <w:jc w:val="both"/>
        <w:rPr>
          <w:rFonts w:ascii="Bookman Old Style" w:hAnsi="Bookman Old Style"/>
          <w:sz w:val="24"/>
          <w:szCs w:val="24"/>
        </w:rPr>
      </w:pPr>
    </w:p>
    <w:p w14:paraId="5E27E4A5"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3DD8E865" w14:textId="3B12DFFE"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73E47686" w14:textId="436A9997" w:rsidR="00BF07F1" w:rsidRDefault="00BF07F1" w:rsidP="009E77E7">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w:t>
      </w:r>
      <w:r w:rsidR="00546ED3">
        <w:rPr>
          <w:rFonts w:ascii="Bookman Old Style" w:hAnsi="Bookman Old Style"/>
          <w:sz w:val="24"/>
          <w:szCs w:val="24"/>
        </w:rPr>
        <w:t>devidamente assinada e aprovada</w:t>
      </w:r>
      <w:r w:rsidRPr="00652DFB">
        <w:rPr>
          <w:rFonts w:ascii="Bookman Old Style" w:hAnsi="Bookman Old Style"/>
          <w:sz w:val="24"/>
          <w:szCs w:val="24"/>
        </w:rPr>
        <w:t xml:space="preserve"> pelo secretário da pasta correspondente</w:t>
      </w:r>
      <w:r w:rsidR="00546ED3">
        <w:rPr>
          <w:rFonts w:ascii="Bookman Old Style" w:hAnsi="Bookman Old Style"/>
          <w:sz w:val="24"/>
          <w:szCs w:val="24"/>
        </w:rPr>
        <w:t xml:space="preserve"> ou fiscal</w:t>
      </w:r>
      <w:r w:rsidRPr="00652DFB">
        <w:rPr>
          <w:rFonts w:ascii="Bookman Old Style" w:hAnsi="Bookman Old Style"/>
          <w:sz w:val="24"/>
          <w:szCs w:val="24"/>
        </w:rPr>
        <w:t xml:space="preserve"> e em conformidades com os requisitos solicitados neste termo de referência;</w:t>
      </w:r>
    </w:p>
    <w:p w14:paraId="655E3F51" w14:textId="7A384F5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sidR="00BF07F1">
        <w:rPr>
          <w:rFonts w:ascii="Bookman Old Style" w:hAnsi="Bookman Old Style"/>
          <w:sz w:val="24"/>
          <w:szCs w:val="24"/>
        </w:rPr>
        <w:t>1</w:t>
      </w:r>
      <w:r w:rsidR="007803F5">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AF emitida pelo Munícipio. </w:t>
      </w:r>
    </w:p>
    <w:p w14:paraId="2CC32630" w14:textId="783A7418" w:rsidR="00C072B8" w:rsidRDefault="00D42922" w:rsidP="009E77E7">
      <w:pPr>
        <w:spacing w:after="0" w:line="240" w:lineRule="auto"/>
        <w:mirrorIndents/>
        <w:jc w:val="both"/>
        <w:rPr>
          <w:rFonts w:ascii="Bookman Old Style" w:hAnsi="Bookman Old Style"/>
          <w:sz w:val="24"/>
          <w:szCs w:val="24"/>
        </w:rPr>
      </w:pPr>
      <w:r w:rsidRPr="00FF401A">
        <w:rPr>
          <w:rFonts w:ascii="Bookman Old Style" w:hAnsi="Bookman Old Style"/>
          <w:sz w:val="24"/>
          <w:szCs w:val="24"/>
        </w:rPr>
        <w:t xml:space="preserve">5.3. As despesas decorrentes da </w:t>
      </w:r>
      <w:r w:rsidR="003269BC" w:rsidRPr="00FF401A">
        <w:rPr>
          <w:rFonts w:ascii="Bookman Old Style" w:hAnsi="Bookman Old Style"/>
          <w:sz w:val="24"/>
          <w:szCs w:val="24"/>
        </w:rPr>
        <w:t xml:space="preserve">execução deste </w:t>
      </w:r>
      <w:r w:rsidRPr="00FF401A">
        <w:rPr>
          <w:rFonts w:ascii="Bookman Old Style" w:hAnsi="Bookman Old Style"/>
          <w:sz w:val="24"/>
          <w:szCs w:val="24"/>
        </w:rPr>
        <w:t>objeto correr</w:t>
      </w:r>
      <w:r w:rsidR="003269BC" w:rsidRPr="00FF401A">
        <w:rPr>
          <w:rFonts w:ascii="Bookman Old Style" w:hAnsi="Bookman Old Style"/>
          <w:sz w:val="24"/>
          <w:szCs w:val="24"/>
        </w:rPr>
        <w:t>ão</w:t>
      </w:r>
      <w:r w:rsidRPr="00FF401A">
        <w:rPr>
          <w:rFonts w:ascii="Bookman Old Style" w:hAnsi="Bookman Old Style"/>
          <w:sz w:val="24"/>
          <w:szCs w:val="24"/>
        </w:rPr>
        <w:t xml:space="preserve"> a cargo da </w:t>
      </w:r>
      <w:r w:rsidR="003269BC" w:rsidRPr="00FF401A">
        <w:rPr>
          <w:rFonts w:ascii="Bookman Old Style" w:hAnsi="Bookman Old Style"/>
          <w:sz w:val="24"/>
          <w:szCs w:val="24"/>
        </w:rPr>
        <w:t xml:space="preserve">seguinte </w:t>
      </w:r>
      <w:r w:rsidRPr="00FF401A">
        <w:rPr>
          <w:rFonts w:ascii="Bookman Old Style" w:hAnsi="Bookman Old Style"/>
          <w:sz w:val="24"/>
          <w:szCs w:val="24"/>
        </w:rPr>
        <w:t>dotação: Projeto Atividade</w:t>
      </w:r>
      <w:r w:rsidR="00FF401A" w:rsidRPr="00FF401A">
        <w:rPr>
          <w:rFonts w:ascii="Bookman Old Style" w:hAnsi="Bookman Old Style"/>
          <w:sz w:val="24"/>
          <w:szCs w:val="24"/>
        </w:rPr>
        <w:t xml:space="preserve"> </w:t>
      </w:r>
      <w:r w:rsidR="00A27D03" w:rsidRPr="00FF401A">
        <w:rPr>
          <w:rFonts w:ascii="Bookman Old Style" w:hAnsi="Bookman Old Style"/>
          <w:sz w:val="24"/>
          <w:szCs w:val="24"/>
        </w:rPr>
        <w:t>2.095, 2.096, 2.097</w:t>
      </w:r>
      <w:r w:rsidR="000F1C35" w:rsidRPr="00FF401A">
        <w:rPr>
          <w:rFonts w:ascii="Bookman Old Style" w:hAnsi="Bookman Old Style"/>
          <w:sz w:val="24"/>
          <w:szCs w:val="24"/>
        </w:rPr>
        <w:t xml:space="preserve">, </w:t>
      </w:r>
      <w:r w:rsidRPr="00FF401A">
        <w:rPr>
          <w:rFonts w:ascii="Bookman Old Style" w:hAnsi="Bookman Old Style"/>
          <w:sz w:val="24"/>
          <w:szCs w:val="24"/>
        </w:rPr>
        <w:t>Elemento 3.3.90 Complemento do elemento</w:t>
      </w:r>
      <w:r w:rsidR="00A27D03" w:rsidRPr="00FF401A">
        <w:rPr>
          <w:rFonts w:ascii="Bookman Old Style" w:hAnsi="Bookman Old Style"/>
          <w:sz w:val="24"/>
          <w:szCs w:val="24"/>
        </w:rPr>
        <w:t xml:space="preserve"> 42, 43 e 44</w:t>
      </w:r>
      <w:r w:rsidRPr="00FF401A">
        <w:rPr>
          <w:rFonts w:ascii="Bookman Old Style" w:hAnsi="Bookman Old Style"/>
          <w:sz w:val="24"/>
          <w:szCs w:val="24"/>
        </w:rPr>
        <w:t xml:space="preserve">. Despesas previstas na Lei Orçamentária do Exercício de </w:t>
      </w:r>
      <w:r w:rsidR="00C5692C" w:rsidRPr="00FF401A">
        <w:rPr>
          <w:rFonts w:ascii="Bookman Old Style" w:hAnsi="Bookman Old Style"/>
          <w:sz w:val="24"/>
          <w:szCs w:val="24"/>
        </w:rPr>
        <w:t>2024</w:t>
      </w:r>
      <w:r w:rsidRPr="00FF401A">
        <w:rPr>
          <w:rFonts w:ascii="Bookman Old Style" w:hAnsi="Bookman Old Style"/>
          <w:sz w:val="24"/>
          <w:szCs w:val="24"/>
        </w:rPr>
        <w:t>.</w:t>
      </w:r>
    </w:p>
    <w:p w14:paraId="632D0AF1" w14:textId="77777777" w:rsidR="00B30DC3" w:rsidRPr="006A6721" w:rsidRDefault="00B30DC3" w:rsidP="009E77E7">
      <w:pPr>
        <w:spacing w:after="0" w:line="240" w:lineRule="auto"/>
        <w:mirrorIndents/>
        <w:jc w:val="both"/>
        <w:rPr>
          <w:rFonts w:ascii="Bookman Old Style" w:hAnsi="Bookman Old Style"/>
          <w:sz w:val="24"/>
          <w:szCs w:val="24"/>
        </w:rPr>
      </w:pPr>
    </w:p>
    <w:p w14:paraId="046EF5BE" w14:textId="3B7B71D2"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9CA6401" w14:textId="77777777" w:rsidR="00485D0B" w:rsidRPr="006A6721" w:rsidRDefault="00485D0B" w:rsidP="009E77E7">
      <w:pPr>
        <w:spacing w:after="0" w:line="240" w:lineRule="auto"/>
        <w:mirrorIndents/>
        <w:jc w:val="both"/>
        <w:rPr>
          <w:rFonts w:ascii="Bookman Old Style" w:hAnsi="Bookman Old Style"/>
          <w:b/>
          <w:sz w:val="24"/>
          <w:szCs w:val="24"/>
        </w:rPr>
      </w:pPr>
    </w:p>
    <w:p w14:paraId="490EFCFB" w14:textId="253683B5" w:rsidR="00D42922" w:rsidRDefault="00D42922" w:rsidP="009E77E7">
      <w:pPr>
        <w:pStyle w:val="PargrafodaLista"/>
        <w:tabs>
          <w:tab w:val="left" w:pos="426"/>
          <w:tab w:val="left" w:pos="709"/>
        </w:tabs>
        <w:spacing w:after="0" w:line="240" w:lineRule="auto"/>
        <w:ind w:left="0"/>
        <w:mirrorIndents/>
        <w:jc w:val="both"/>
        <w:rPr>
          <w:rFonts w:ascii="Bookman Old Style" w:hAnsi="Bookman Old Style"/>
          <w:sz w:val="24"/>
          <w:szCs w:val="24"/>
        </w:rPr>
      </w:pPr>
      <w:r w:rsidRPr="005B23E0">
        <w:rPr>
          <w:rFonts w:ascii="Bookman Old Style" w:hAnsi="Bookman Old Style"/>
          <w:sz w:val="24"/>
          <w:szCs w:val="24"/>
        </w:rPr>
        <w:t>6.1.</w:t>
      </w:r>
      <w:r w:rsidR="007803F5" w:rsidRPr="005B23E0">
        <w:rPr>
          <w:rFonts w:ascii="Bookman Old Style" w:hAnsi="Bookman Old Style"/>
          <w:sz w:val="24"/>
          <w:szCs w:val="24"/>
        </w:rPr>
        <w:t xml:space="preserve"> </w:t>
      </w:r>
      <w:r w:rsidR="005B23E0" w:rsidRPr="005B23E0">
        <w:rPr>
          <w:rFonts w:ascii="Bookman Old Style" w:hAnsi="Bookman Old Style"/>
          <w:sz w:val="24"/>
          <w:szCs w:val="24"/>
        </w:rPr>
        <w:t>Não prestação de garantia neste processo.</w:t>
      </w:r>
    </w:p>
    <w:p w14:paraId="4ED6E778" w14:textId="77777777" w:rsidR="009E77E7" w:rsidRPr="007803F5" w:rsidRDefault="009E77E7" w:rsidP="009E77E7">
      <w:pPr>
        <w:pStyle w:val="PargrafodaLista"/>
        <w:tabs>
          <w:tab w:val="left" w:pos="426"/>
          <w:tab w:val="left" w:pos="709"/>
        </w:tabs>
        <w:spacing w:after="0" w:line="240" w:lineRule="auto"/>
        <w:ind w:left="0"/>
        <w:mirrorIndents/>
        <w:jc w:val="both"/>
        <w:rPr>
          <w:rFonts w:ascii="Bookman Old Style" w:hAnsi="Bookman Old Style"/>
          <w:b/>
          <w:sz w:val="24"/>
          <w:szCs w:val="24"/>
        </w:rPr>
      </w:pPr>
    </w:p>
    <w:p w14:paraId="68646B4D" w14:textId="77B2E86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14:paraId="064AEC83" w14:textId="77777777" w:rsidR="00485D0B" w:rsidRPr="006A6721" w:rsidRDefault="00485D0B" w:rsidP="009E77E7">
      <w:pPr>
        <w:spacing w:after="0" w:line="240" w:lineRule="auto"/>
        <w:mirrorIndents/>
        <w:jc w:val="both"/>
        <w:rPr>
          <w:rFonts w:ascii="Bookman Old Style" w:hAnsi="Bookman Old Style"/>
          <w:b/>
          <w:sz w:val="24"/>
          <w:szCs w:val="24"/>
        </w:rPr>
      </w:pPr>
    </w:p>
    <w:p w14:paraId="06A14530" w14:textId="7CE468B6" w:rsidR="00FB7614"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9E77E7">
      <w:pPr>
        <w:spacing w:after="0" w:line="240" w:lineRule="auto"/>
        <w:mirrorIndents/>
        <w:jc w:val="both"/>
        <w:rPr>
          <w:rFonts w:ascii="Bookman Old Style" w:hAnsi="Bookman Old Style"/>
          <w:sz w:val="24"/>
          <w:szCs w:val="24"/>
        </w:rPr>
      </w:pPr>
    </w:p>
    <w:p w14:paraId="2E663FAD" w14:textId="0360124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17A988C8" w14:textId="77777777" w:rsidR="00485D0B" w:rsidRPr="006A6721" w:rsidRDefault="00485D0B" w:rsidP="009E77E7">
      <w:pPr>
        <w:spacing w:after="0" w:line="240" w:lineRule="auto"/>
        <w:mirrorIndents/>
        <w:jc w:val="both"/>
        <w:rPr>
          <w:rFonts w:ascii="Bookman Old Style" w:hAnsi="Bookman Old Style"/>
          <w:b/>
          <w:sz w:val="24"/>
          <w:szCs w:val="24"/>
        </w:rPr>
      </w:pPr>
    </w:p>
    <w:p w14:paraId="45202AD2" w14:textId="5DD0E3BF" w:rsidR="00F26238" w:rsidRPr="00F26238"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F26238"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14:paraId="7E1797B9"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 -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6A248173"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 - em caso de criação, alteração ou extinção de quaisquer tributos ou encargos legais ou superveniência de disposições legais, com comprovada repercussão sobre os preços registrados;</w:t>
      </w:r>
    </w:p>
    <w:p w14:paraId="24DEBCF3" w14:textId="4A54911A" w:rsidR="00D42922"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III - na hipótese de previsão no edital ou no aviso de contratação direta de cláusula de reajustamento ou repactuação sobre os preços registrados</w:t>
      </w:r>
      <w:r w:rsidR="00B93B95">
        <w:rPr>
          <w:rFonts w:ascii="Bookman Old Style" w:hAnsi="Bookman Old Style"/>
          <w:sz w:val="24"/>
          <w:szCs w:val="24"/>
        </w:rPr>
        <w:t>.</w:t>
      </w:r>
    </w:p>
    <w:p w14:paraId="294F616C" w14:textId="77777777" w:rsidR="00B93B95" w:rsidRPr="006A6721" w:rsidRDefault="00B93B95" w:rsidP="009E77E7">
      <w:pPr>
        <w:spacing w:after="0" w:line="240" w:lineRule="auto"/>
        <w:mirrorIndents/>
        <w:jc w:val="both"/>
        <w:rPr>
          <w:rFonts w:ascii="Bookman Old Style" w:hAnsi="Bookman Old Style"/>
          <w:sz w:val="24"/>
          <w:szCs w:val="24"/>
        </w:rPr>
      </w:pPr>
    </w:p>
    <w:p w14:paraId="6F6FB219" w14:textId="5DF11E78"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062ADC2E" w14:textId="77777777" w:rsidR="00485D0B" w:rsidRPr="006A6721" w:rsidRDefault="00485D0B" w:rsidP="009E77E7">
      <w:pPr>
        <w:spacing w:after="0" w:line="240" w:lineRule="auto"/>
        <w:mirrorIndents/>
        <w:jc w:val="both"/>
        <w:rPr>
          <w:rFonts w:ascii="Bookman Old Style" w:hAnsi="Bookman Old Style"/>
          <w:b/>
          <w:sz w:val="24"/>
          <w:szCs w:val="24"/>
        </w:rPr>
      </w:pPr>
    </w:p>
    <w:p w14:paraId="14E8E0FD" w14:textId="75CC4930" w:rsidR="00CA6C85" w:rsidRPr="00D97F7E" w:rsidRDefault="00CA6C85" w:rsidP="009E77E7">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450BF60B" w14:textId="1A9ACE65"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sidR="00AA7781">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6EADD4F" w14:textId="6D3580E9"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acompanhado da respectiva nota fiscal.</w:t>
      </w:r>
    </w:p>
    <w:p w14:paraId="2B390D52" w14:textId="445A99A2"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46C0D2BD" w14:textId="65987353"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6E616F3B" w14:textId="3D9058FE"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00D57A04" w:rsidRPr="00D57A04">
        <w:rPr>
          <w:rFonts w:ascii="Bookman Old Style" w:hAnsi="Bookman Old Style"/>
          <w:sz w:val="24"/>
          <w:szCs w:val="24"/>
        </w:rPr>
        <w:t>Comunicar ao contratante, no prazo máximo de 24 (vinte e quatro) horas que antecede a data da entrega, os motivos que impossibilitem o cumprimento do prazo previsto, com a devida comprovação</w:t>
      </w:r>
      <w:r w:rsidRPr="006A6721">
        <w:rPr>
          <w:rFonts w:ascii="Bookman Old Style" w:hAnsi="Bookman Old Style"/>
          <w:sz w:val="24"/>
          <w:szCs w:val="24"/>
        </w:rPr>
        <w:t>;</w:t>
      </w:r>
    </w:p>
    <w:p w14:paraId="2AF50AB8" w14:textId="207D2E57"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15A8F80F" w14:textId="30A5599E" w:rsidR="00CA6C85" w:rsidRPr="00400C3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3697F61" w14:textId="4E200C9A"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sidR="008F7349">
        <w:rPr>
          <w:rFonts w:ascii="Bookman Old Style" w:hAnsi="Bookman Old Style"/>
          <w:sz w:val="24"/>
          <w:szCs w:val="24"/>
        </w:rPr>
        <w:t>.8</w:t>
      </w:r>
      <w:r>
        <w:rPr>
          <w:rFonts w:ascii="Bookman Old Style" w:hAnsi="Bookman Old Style"/>
          <w:sz w:val="24"/>
          <w:szCs w:val="24"/>
        </w:rPr>
        <w:t>.</w:t>
      </w:r>
      <w:r w:rsidRPr="006A6721">
        <w:rPr>
          <w:rFonts w:ascii="Bookman Old Style" w:hAnsi="Bookman Old Style"/>
          <w:sz w:val="24"/>
          <w:szCs w:val="24"/>
        </w:rPr>
        <w:t xml:space="preserve"> Indicar preposto para representá-la durante a execução do contrato.</w:t>
      </w:r>
    </w:p>
    <w:p w14:paraId="3E90497C" w14:textId="3CDC3D5F"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5331CEBE" w14:textId="299108DE"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2F011A6E" w14:textId="43760A8D"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7184E476" w14:textId="49B944A0"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943EB3A" w14:textId="6BF82899" w:rsidR="00D97F7E" w:rsidRPr="00A30ECD" w:rsidRDefault="00D97F7E" w:rsidP="009E77E7">
      <w:pPr>
        <w:spacing w:after="0" w:line="240" w:lineRule="auto"/>
        <w:mirrorIndents/>
        <w:jc w:val="both"/>
        <w:rPr>
          <w:rFonts w:ascii="Bookman Old Style" w:hAnsi="Bookman Old Style"/>
          <w:bCs/>
          <w:sz w:val="24"/>
          <w:szCs w:val="24"/>
        </w:rPr>
      </w:pPr>
      <w:r w:rsidRPr="00A30ECD">
        <w:rPr>
          <w:rFonts w:ascii="Bookman Old Style" w:hAnsi="Bookman Old Style"/>
          <w:bCs/>
          <w:sz w:val="24"/>
          <w:szCs w:val="24"/>
        </w:rPr>
        <w:t>9.2 - São obrigações da Contratante:</w:t>
      </w:r>
    </w:p>
    <w:p w14:paraId="4DA3E051" w14:textId="64F400A5"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22E171DF" w14:textId="7FC9A3BD"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da proposta, para fins de aceitação e recebimento definitivo;</w:t>
      </w:r>
    </w:p>
    <w:p w14:paraId="3DDA47D0" w14:textId="73EB4011"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01BB32" w14:textId="572A7BC0"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2F7755B1" w14:textId="759B75C7"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101F29C4" w14:textId="26CA754A" w:rsidR="00D97F7E"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6A6721" w:rsidRDefault="00821C3E" w:rsidP="009E77E7">
      <w:pPr>
        <w:spacing w:after="0" w:line="240" w:lineRule="auto"/>
        <w:mirrorIndents/>
        <w:jc w:val="both"/>
        <w:rPr>
          <w:rFonts w:ascii="Bookman Old Style" w:hAnsi="Bookman Old Style"/>
          <w:sz w:val="24"/>
          <w:szCs w:val="24"/>
        </w:rPr>
      </w:pPr>
    </w:p>
    <w:p w14:paraId="55EDA929" w14:textId="354D8A7B" w:rsidR="00FA0CB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w:t>
      </w:r>
      <w:r w:rsidR="00A30ECD">
        <w:rPr>
          <w:rFonts w:ascii="Bookman Old Style" w:hAnsi="Bookman Old Style"/>
          <w:b/>
          <w:sz w:val="24"/>
          <w:szCs w:val="24"/>
        </w:rPr>
        <w:t>DA ATA</w:t>
      </w:r>
      <w:r w:rsidR="00FA0CB2" w:rsidRPr="006A6721">
        <w:rPr>
          <w:rFonts w:ascii="Bookman Old Style" w:hAnsi="Bookman Old Style"/>
          <w:b/>
          <w:sz w:val="24"/>
          <w:szCs w:val="24"/>
        </w:rPr>
        <w:t xml:space="preserve"> </w:t>
      </w:r>
      <w:r w:rsidR="00FA0CB2" w:rsidRPr="006A6721">
        <w:rPr>
          <w:rFonts w:ascii="Bookman Old Style" w:hAnsi="Bookman Old Style"/>
          <w:sz w:val="24"/>
          <w:szCs w:val="24"/>
        </w:rPr>
        <w:t xml:space="preserve"> </w:t>
      </w:r>
    </w:p>
    <w:p w14:paraId="7AC66C3E" w14:textId="77777777" w:rsidR="00485D0B" w:rsidRPr="006A6721" w:rsidRDefault="00485D0B" w:rsidP="009E77E7">
      <w:pPr>
        <w:spacing w:after="0" w:line="240" w:lineRule="auto"/>
        <w:mirrorIndents/>
        <w:jc w:val="both"/>
        <w:rPr>
          <w:rFonts w:ascii="Bookman Old Style" w:hAnsi="Bookman Old Style"/>
          <w:b/>
          <w:sz w:val="24"/>
          <w:szCs w:val="24"/>
        </w:rPr>
      </w:pPr>
    </w:p>
    <w:p w14:paraId="4AE2D11C" w14:textId="0B5D81FF" w:rsidR="00D42922" w:rsidRDefault="00FA0CB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w:t>
      </w:r>
      <w:r w:rsidR="00A30ECD">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14:paraId="2F6BE5C4" w14:textId="77777777" w:rsidR="00A30ECD" w:rsidRPr="006A6721" w:rsidRDefault="00A30ECD" w:rsidP="009E77E7">
      <w:pPr>
        <w:spacing w:after="0" w:line="240" w:lineRule="auto"/>
        <w:mirrorIndents/>
        <w:jc w:val="both"/>
        <w:rPr>
          <w:rFonts w:ascii="Bookman Old Style" w:hAnsi="Bookman Old Style"/>
          <w:sz w:val="24"/>
          <w:szCs w:val="24"/>
        </w:rPr>
      </w:pPr>
    </w:p>
    <w:p w14:paraId="26CBA0E0" w14:textId="2933856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3890A1A5" w14:textId="77777777" w:rsidR="00485D0B" w:rsidRPr="006A6721" w:rsidRDefault="00485D0B" w:rsidP="009E77E7">
      <w:pPr>
        <w:spacing w:after="0" w:line="240" w:lineRule="auto"/>
        <w:mirrorIndents/>
        <w:jc w:val="both"/>
        <w:rPr>
          <w:rFonts w:ascii="Bookman Old Style" w:hAnsi="Bookman Old Style"/>
          <w:b/>
          <w:sz w:val="24"/>
          <w:szCs w:val="24"/>
        </w:rPr>
      </w:pPr>
    </w:p>
    <w:p w14:paraId="093F1562" w14:textId="760642E4"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4140BAB2" w14:textId="77777777" w:rsidR="00A30ECD" w:rsidRPr="006A6721" w:rsidRDefault="00A30ECD" w:rsidP="009E77E7">
      <w:pPr>
        <w:spacing w:after="0" w:line="240" w:lineRule="auto"/>
        <w:mirrorIndents/>
        <w:jc w:val="both"/>
        <w:rPr>
          <w:rFonts w:ascii="Bookman Old Style" w:hAnsi="Bookman Old Style"/>
          <w:sz w:val="24"/>
          <w:szCs w:val="24"/>
        </w:rPr>
      </w:pPr>
    </w:p>
    <w:p w14:paraId="5BA6F379"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BEB357" w14:textId="1F9614C1" w:rsidR="00FA0CB2" w:rsidRPr="006A6721" w:rsidRDefault="00FA0CB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0532A150" w14:textId="35FDEEA2" w:rsidR="00AE35E3" w:rsidRPr="006A6721" w:rsidRDefault="00AE35E3" w:rsidP="009E77E7">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49272B6E"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w:t>
      </w:r>
      <w:proofErr w:type="gramStart"/>
      <w:r w:rsidRPr="006A6721">
        <w:rPr>
          <w:rFonts w:ascii="Bookman Old Style" w:hAnsi="Bookman Old Style"/>
          <w:color w:val="000000"/>
          <w:sz w:val="24"/>
          <w:szCs w:val="24"/>
        </w:rPr>
        <w:t>ensejar</w:t>
      </w:r>
      <w:proofErr w:type="gramEnd"/>
      <w:r w:rsidRPr="006A6721">
        <w:rPr>
          <w:rFonts w:ascii="Bookman Old Style" w:hAnsi="Bookman Old Style"/>
          <w:color w:val="000000"/>
          <w:sz w:val="24"/>
          <w:szCs w:val="24"/>
        </w:rPr>
        <w:t xml:space="preserve"> o retardamento da execução ou da entrega do objeto </w:t>
      </w:r>
      <w:r>
        <w:rPr>
          <w:rFonts w:ascii="Bookman Old Style" w:hAnsi="Bookman Old Style"/>
          <w:color w:val="000000"/>
          <w:sz w:val="24"/>
          <w:szCs w:val="24"/>
        </w:rPr>
        <w:t xml:space="preserve">desta </w:t>
      </w:r>
      <w:r w:rsidR="007C4D2A">
        <w:rPr>
          <w:rFonts w:ascii="Bookman Old Style" w:hAnsi="Bookman Old Style"/>
          <w:color w:val="000000"/>
          <w:sz w:val="24"/>
          <w:szCs w:val="24"/>
        </w:rPr>
        <w:t xml:space="preserve">licitação </w:t>
      </w:r>
      <w:r w:rsidRPr="006A6721">
        <w:rPr>
          <w:rFonts w:ascii="Bookman Old Style" w:hAnsi="Bookman Old Style"/>
          <w:color w:val="000000"/>
          <w:sz w:val="24"/>
          <w:szCs w:val="24"/>
        </w:rPr>
        <w:t xml:space="preserve"> sem motivo justificado;</w:t>
      </w:r>
    </w:p>
    <w:p w14:paraId="219B4D2F" w14:textId="603525FA"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9E77E7">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9E77E7">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9E77E7">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w:t>
      </w:r>
      <w:proofErr w:type="spellStart"/>
      <w:r w:rsidRPr="00BA1B94">
        <w:rPr>
          <w:rFonts w:ascii="Bookman Old Style" w:hAnsi="Bookman Old Style"/>
          <w:sz w:val="24"/>
          <w:szCs w:val="24"/>
        </w:rPr>
        <w:t>porcento</w:t>
      </w:r>
      <w:proofErr w:type="spellEnd"/>
      <w:r w:rsidRPr="00BA1B94">
        <w:rPr>
          <w:rFonts w:ascii="Bookman Old Style" w:hAnsi="Bookman Old Style"/>
          <w:sz w:val="24"/>
          <w:szCs w:val="24"/>
        </w:rPr>
        <w:t xml:space="preserve">)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9E77E7">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1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A30ECD">
        <w:rPr>
          <w:rFonts w:ascii="Bookman Old Style" w:hAnsi="Bookman Old Style"/>
          <w:bCs/>
          <w:sz w:val="24"/>
          <w:szCs w:val="24"/>
        </w:rPr>
        <w:t xml:space="preserve">caput </w:t>
      </w:r>
      <w:r w:rsidRPr="006A6721">
        <w:rPr>
          <w:rFonts w:ascii="Bookman Old Style" w:hAnsi="Bookman Old Style"/>
          <w:sz w:val="24"/>
          <w:szCs w:val="24"/>
        </w:rPr>
        <w:t xml:space="preserve">e parágrafos do </w:t>
      </w:r>
      <w:hyperlink r:id="rId1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1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1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1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1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1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9E77E7">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104E1795" w14:textId="027DBD12" w:rsidR="00AE35E3" w:rsidRPr="006A6721"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17"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9E77E7">
      <w:pPr>
        <w:spacing w:after="0" w:line="240" w:lineRule="auto"/>
        <w:contextualSpacing/>
        <w:jc w:val="both"/>
        <w:rPr>
          <w:rFonts w:ascii="Bookman Old Style" w:hAnsi="Bookman Old Style"/>
          <w:sz w:val="24"/>
          <w:szCs w:val="24"/>
        </w:rPr>
      </w:pPr>
    </w:p>
    <w:p w14:paraId="7C747006" w14:textId="2ED74E1D"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14DC6A42" w14:textId="77777777" w:rsidR="00485D0B" w:rsidRPr="006A6721" w:rsidRDefault="00485D0B" w:rsidP="009E77E7">
      <w:pPr>
        <w:spacing w:after="0" w:line="240" w:lineRule="auto"/>
        <w:mirrorIndents/>
        <w:jc w:val="both"/>
        <w:rPr>
          <w:rFonts w:ascii="Bookman Old Style" w:hAnsi="Bookman Old Style"/>
          <w:b/>
          <w:sz w:val="24"/>
          <w:szCs w:val="24"/>
        </w:rPr>
      </w:pPr>
    </w:p>
    <w:p w14:paraId="483EAF28" w14:textId="51186A6C" w:rsidR="009D2E35"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00A30ECD">
        <w:rPr>
          <w:rFonts w:ascii="Bookman Old Style" w:hAnsi="Bookman Old Style"/>
          <w:sz w:val="24"/>
          <w:szCs w:val="24"/>
        </w:rPr>
        <w:t xml:space="preserve"> e Decreto Municipal n. 141/2023</w:t>
      </w:r>
      <w:r w:rsidRPr="006A6721">
        <w:rPr>
          <w:rFonts w:ascii="Bookman Old Style" w:hAnsi="Bookman Old Style"/>
          <w:sz w:val="24"/>
          <w:szCs w:val="24"/>
        </w:rPr>
        <w:t>.</w:t>
      </w:r>
    </w:p>
    <w:p w14:paraId="3B70F5E8" w14:textId="132331EB"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66E51089"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CB83833" w14:textId="77777777" w:rsidR="00485D0B" w:rsidRPr="006A6721" w:rsidRDefault="00485D0B" w:rsidP="009E77E7">
      <w:pPr>
        <w:spacing w:after="0" w:line="240" w:lineRule="auto"/>
        <w:mirrorIndents/>
        <w:jc w:val="both"/>
        <w:rPr>
          <w:rFonts w:ascii="Bookman Old Style" w:hAnsi="Bookman Old Style"/>
          <w:b/>
          <w:sz w:val="24"/>
          <w:szCs w:val="24"/>
        </w:rPr>
      </w:pPr>
    </w:p>
    <w:p w14:paraId="36EC8245" w14:textId="25939558" w:rsidR="00F01438"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14.1</w:t>
      </w:r>
      <w:r w:rsidR="00AB7734">
        <w:rPr>
          <w:rFonts w:ascii="Bookman Old Style" w:hAnsi="Bookman Old Style"/>
          <w:sz w:val="24"/>
          <w:szCs w:val="24"/>
        </w:rPr>
        <w:t>.</w:t>
      </w:r>
      <w:r w:rsidR="00F01438" w:rsidRPr="006A6721">
        <w:rPr>
          <w:rFonts w:ascii="Bookman Old Style" w:hAnsi="Bookman Old Style"/>
          <w:sz w:val="24"/>
          <w:szCs w:val="24"/>
        </w:rPr>
        <w:t xml:space="preserve"> </w:t>
      </w:r>
      <w:r w:rsidR="00A30ECD">
        <w:rPr>
          <w:rFonts w:ascii="Bookman Old Style" w:hAnsi="Bookman Old Style"/>
          <w:sz w:val="24"/>
          <w:szCs w:val="24"/>
        </w:rPr>
        <w:t>Será</w:t>
      </w:r>
      <w:r w:rsidR="00F01438" w:rsidRPr="006A6721">
        <w:rPr>
          <w:rFonts w:ascii="Bookman Old Style" w:hAnsi="Bookman Old Style"/>
          <w:sz w:val="24"/>
          <w:szCs w:val="24"/>
        </w:rPr>
        <w:t xml:space="preserve"> designado </w:t>
      </w:r>
      <w:r w:rsidR="00A30ECD">
        <w:rPr>
          <w:rFonts w:ascii="Bookman Old Style" w:hAnsi="Bookman Old Style"/>
          <w:sz w:val="24"/>
          <w:szCs w:val="24"/>
        </w:rPr>
        <w:t xml:space="preserve">um </w:t>
      </w:r>
      <w:r w:rsidR="00F01438" w:rsidRPr="006A6721">
        <w:rPr>
          <w:rFonts w:ascii="Bookman Old Style" w:hAnsi="Bookman Old Style"/>
          <w:sz w:val="24"/>
          <w:szCs w:val="24"/>
        </w:rPr>
        <w:t>representante para acompanhar e fiscalizar a entrega dos bens, anotando em registro próprio todas as ocorrências relacionadas com a execução e determinando o que for necessário à regularização de falhas ou defeitos observados.</w:t>
      </w:r>
    </w:p>
    <w:p w14:paraId="5D0A66D3" w14:textId="752493D8" w:rsidR="00485D0B"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12174">
        <w:rPr>
          <w:rFonts w:ascii="Bookman Old Style" w:hAnsi="Bookman Old Style"/>
          <w:sz w:val="24"/>
          <w:szCs w:val="24"/>
        </w:rPr>
        <w:t>4</w:t>
      </w:r>
      <w:r w:rsidRPr="006A6721">
        <w:rPr>
          <w:rFonts w:ascii="Bookman Old Style" w:hAnsi="Bookman Old Style"/>
          <w:sz w:val="24"/>
          <w:szCs w:val="24"/>
        </w:rPr>
        <w:t>.</w:t>
      </w:r>
      <w:r w:rsidR="00212174">
        <w:rPr>
          <w:rFonts w:ascii="Bookman Old Style" w:hAnsi="Bookman Old Style"/>
          <w:sz w:val="24"/>
          <w:szCs w:val="24"/>
        </w:rPr>
        <w:t>1.1</w:t>
      </w:r>
      <w:r w:rsidR="00AB7734">
        <w:rPr>
          <w:rFonts w:ascii="Bookman Old Style" w:hAnsi="Bookman Old Style"/>
          <w:sz w:val="24"/>
          <w:szCs w:val="24"/>
        </w:rPr>
        <w:t>.</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w:t>
      </w:r>
      <w:r w:rsidR="00A30ECD" w:rsidRPr="006A6721">
        <w:rPr>
          <w:rFonts w:ascii="Bookman Old Style" w:hAnsi="Bookman Old Style"/>
          <w:sz w:val="24"/>
          <w:szCs w:val="24"/>
        </w:rPr>
        <w:t>corresponsabilidade</w:t>
      </w:r>
      <w:r w:rsidRPr="006A6721">
        <w:rPr>
          <w:rFonts w:ascii="Bookman Old Style" w:hAnsi="Bookman Old Style"/>
          <w:sz w:val="24"/>
          <w:szCs w:val="24"/>
        </w:rPr>
        <w:t xml:space="preserve"> da Administração ou de seus agentes e prepostos.</w:t>
      </w:r>
    </w:p>
    <w:p w14:paraId="0B110FFE" w14:textId="61C345DA" w:rsidR="00212174" w:rsidRDefault="00212174" w:rsidP="009E77E7">
      <w:pPr>
        <w:spacing w:after="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00553376" w:rsidRPr="002F6F0A">
        <w:rPr>
          <w:rFonts w:ascii="Bookman Old Style" w:hAnsi="Bookman Old Style"/>
          <w:sz w:val="24"/>
          <w:szCs w:val="24"/>
        </w:rPr>
        <w:t>A execução do contrato será acompanhada e fisca</w:t>
      </w:r>
      <w:r w:rsidR="00553376">
        <w:rPr>
          <w:rFonts w:ascii="Bookman Old Style" w:hAnsi="Bookman Old Style"/>
          <w:sz w:val="24"/>
          <w:szCs w:val="24"/>
        </w:rPr>
        <w:t>lizada pela Secretária</w:t>
      </w:r>
      <w:r w:rsidR="00553376" w:rsidRPr="002F6F0A">
        <w:rPr>
          <w:rFonts w:ascii="Bookman Old Style" w:hAnsi="Bookman Old Style"/>
          <w:sz w:val="24"/>
          <w:szCs w:val="24"/>
        </w:rPr>
        <w:t xml:space="preserve"> </w:t>
      </w:r>
      <w:r w:rsidR="00553376" w:rsidRPr="0008548F">
        <w:rPr>
          <w:rFonts w:ascii="Bookman Old Style" w:hAnsi="Bookman Old Style"/>
          <w:b/>
          <w:sz w:val="24"/>
          <w:szCs w:val="24"/>
          <w:lang w:eastAsia="zh-CN"/>
        </w:rPr>
        <w:t xml:space="preserve">Ana Eliza </w:t>
      </w:r>
      <w:proofErr w:type="gramStart"/>
      <w:r w:rsidR="00553376" w:rsidRPr="0008548F">
        <w:rPr>
          <w:rFonts w:ascii="Bookman Old Style" w:hAnsi="Bookman Old Style"/>
          <w:b/>
          <w:sz w:val="24"/>
          <w:szCs w:val="24"/>
          <w:lang w:eastAsia="zh-CN"/>
        </w:rPr>
        <w:t>Tauchert ,</w:t>
      </w:r>
      <w:proofErr w:type="gramEnd"/>
      <w:r w:rsidR="00553376" w:rsidRPr="0008548F">
        <w:rPr>
          <w:rFonts w:ascii="Bookman Old Style" w:hAnsi="Bookman Old Style"/>
          <w:b/>
          <w:sz w:val="24"/>
          <w:szCs w:val="24"/>
          <w:lang w:eastAsia="zh-CN"/>
        </w:rPr>
        <w:t xml:space="preserve"> matrícula nº 13454/06 e a nutricionista Aline Tecchio Borsoi, matrícula nº 63221</w:t>
      </w:r>
      <w:r w:rsidR="00553376">
        <w:rPr>
          <w:rFonts w:ascii="Bookman Old Style" w:hAnsi="Bookman Old Style"/>
          <w:sz w:val="24"/>
          <w:szCs w:val="24"/>
          <w:lang w:eastAsia="zh-CN"/>
        </w:rPr>
        <w:t>,</w:t>
      </w:r>
      <w:r w:rsidR="00553376" w:rsidRPr="002F6F0A">
        <w:rPr>
          <w:rFonts w:ascii="Bookman Old Style" w:hAnsi="Bookman Old Style"/>
          <w:b/>
          <w:sz w:val="24"/>
          <w:szCs w:val="24"/>
          <w:lang w:eastAsia="zh-CN"/>
        </w:rPr>
        <w:t xml:space="preserve"> </w:t>
      </w:r>
      <w:r w:rsidR="00553376" w:rsidRPr="002F6F0A">
        <w:rPr>
          <w:rFonts w:ascii="Bookman Old Style" w:hAnsi="Bookman Old Style"/>
          <w:sz w:val="24"/>
          <w:szCs w:val="24"/>
        </w:rPr>
        <w:t>que atuarão como representantes institucionais</w:t>
      </w:r>
      <w:r w:rsidR="00553376" w:rsidRPr="00650A55">
        <w:rPr>
          <w:rFonts w:ascii="Bookman Old Style" w:hAnsi="Bookman Old Style"/>
          <w:sz w:val="24"/>
          <w:szCs w:val="24"/>
          <w:lang w:eastAsia="zh-CN"/>
        </w:rPr>
        <w:t xml:space="preserve"> e o gestor do contrato</w:t>
      </w:r>
      <w:r w:rsidR="00553376">
        <w:rPr>
          <w:rFonts w:ascii="Bookman Old Style" w:hAnsi="Bookman Old Style"/>
          <w:sz w:val="24"/>
          <w:szCs w:val="24"/>
          <w:lang w:eastAsia="zh-CN"/>
        </w:rPr>
        <w:t>, será</w:t>
      </w:r>
      <w:r w:rsidR="00553376" w:rsidRPr="00650A55">
        <w:rPr>
          <w:rFonts w:ascii="Bookman Old Style" w:hAnsi="Bookman Old Style"/>
          <w:sz w:val="24"/>
          <w:szCs w:val="24"/>
          <w:lang w:eastAsia="zh-CN"/>
        </w:rPr>
        <w:t xml:space="preserve"> a servidora Angelita Gabriel</w:t>
      </w:r>
      <w:r w:rsidRPr="002F6F0A">
        <w:rPr>
          <w:rFonts w:ascii="Bookman Old Style" w:hAnsi="Bookman Old Style"/>
          <w:sz w:val="24"/>
          <w:szCs w:val="24"/>
        </w:rPr>
        <w:t>.</w:t>
      </w:r>
    </w:p>
    <w:p w14:paraId="68AC2E89" w14:textId="3241F6CD"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12.2.1. </w:t>
      </w:r>
      <w:r w:rsidR="00D0780D"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sidR="00D0780D">
        <w:rPr>
          <w:rFonts w:ascii="Bookman Old Style" w:hAnsi="Bookman Old Style"/>
          <w:sz w:val="24"/>
          <w:szCs w:val="24"/>
        </w:rPr>
        <w:t>.</w:t>
      </w:r>
    </w:p>
    <w:p w14:paraId="0E59D919" w14:textId="1F32A6AB"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w:t>
      </w:r>
      <w:r w:rsidR="00212174">
        <w:rPr>
          <w:rFonts w:ascii="Bookman Old Style" w:hAnsi="Bookman Old Style"/>
          <w:sz w:val="24"/>
          <w:szCs w:val="24"/>
        </w:rPr>
        <w:t>3.</w:t>
      </w:r>
      <w:r>
        <w:rPr>
          <w:rFonts w:ascii="Bookman Old Style" w:hAnsi="Bookman Old Style"/>
          <w:sz w:val="24"/>
          <w:szCs w:val="24"/>
        </w:rPr>
        <w:t xml:space="preserve">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579F5A26" w14:textId="19BF7726" w:rsidR="00F01438"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12.3.1</w:t>
      </w:r>
      <w:r w:rsidR="00AB7734">
        <w:rPr>
          <w:rFonts w:ascii="Bookman Old Style" w:hAnsi="Bookman Old Style"/>
          <w:sz w:val="24"/>
          <w:szCs w:val="24"/>
        </w:rPr>
        <w:t>.</w:t>
      </w:r>
      <w:r>
        <w:rPr>
          <w:rFonts w:ascii="Bookman Old Style" w:hAnsi="Bookman Old Style"/>
          <w:sz w:val="24"/>
          <w:szCs w:val="24"/>
        </w:rPr>
        <w:t xml:space="preserve">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sidR="00117B07">
        <w:rPr>
          <w:rFonts w:ascii="Bookman Old Style" w:hAnsi="Bookman Old Style"/>
          <w:sz w:val="24"/>
          <w:szCs w:val="24"/>
        </w:rPr>
        <w:t>117</w:t>
      </w:r>
      <w:r>
        <w:rPr>
          <w:rFonts w:ascii="Bookman Old Style" w:hAnsi="Bookman Old Style"/>
          <w:sz w:val="24"/>
          <w:szCs w:val="24"/>
        </w:rPr>
        <w:t xml:space="preserve"> d</w:t>
      </w:r>
      <w:r w:rsidR="00AA7781">
        <w:rPr>
          <w:rFonts w:ascii="Bookman Old Style" w:hAnsi="Bookman Old Style"/>
          <w:sz w:val="24"/>
          <w:szCs w:val="24"/>
        </w:rPr>
        <w:t>a</w:t>
      </w:r>
      <w:r>
        <w:rPr>
          <w:rFonts w:ascii="Bookman Old Style" w:hAnsi="Bookman Old Style"/>
          <w:sz w:val="24"/>
          <w:szCs w:val="24"/>
        </w:rPr>
        <w:t xml:space="preserve"> lei 14.133/21</w:t>
      </w:r>
      <w:r w:rsidRPr="00F44957">
        <w:rPr>
          <w:rFonts w:ascii="Bookman Old Style" w:hAnsi="Bookman Old Style"/>
          <w:sz w:val="24"/>
          <w:szCs w:val="24"/>
        </w:rPr>
        <w:t>.</w:t>
      </w:r>
    </w:p>
    <w:p w14:paraId="1752461D" w14:textId="27479903" w:rsidR="00F01438" w:rsidRPr="006A6721"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12.3.2</w:t>
      </w:r>
      <w:r w:rsidR="00AB7734">
        <w:rPr>
          <w:rFonts w:ascii="Bookman Old Style" w:hAnsi="Bookman Old Style"/>
          <w:sz w:val="24"/>
          <w:szCs w:val="24"/>
        </w:rPr>
        <w:t xml:space="preserve">. </w:t>
      </w:r>
      <w:r>
        <w:rPr>
          <w:rFonts w:ascii="Bookman Old Style" w:hAnsi="Bookman Old Style"/>
          <w:sz w:val="24"/>
          <w:szCs w:val="24"/>
        </w:rPr>
        <w:t>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1AF4FCE0" w14:textId="0D6AB5B1" w:rsidR="00821C3E"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4</w:t>
      </w:r>
      <w:r w:rsidR="00AB7734">
        <w:rPr>
          <w:rFonts w:ascii="Bookman Old Style" w:hAnsi="Bookman Old Style"/>
          <w:sz w:val="24"/>
          <w:szCs w:val="24"/>
        </w:rPr>
        <w:t>.</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9E77E7">
      <w:pPr>
        <w:spacing w:after="0" w:line="240" w:lineRule="auto"/>
        <w:mirrorIndents/>
        <w:jc w:val="both"/>
        <w:rPr>
          <w:rFonts w:ascii="Bookman Old Style" w:hAnsi="Bookman Old Style"/>
          <w:sz w:val="24"/>
          <w:szCs w:val="24"/>
        </w:rPr>
      </w:pPr>
    </w:p>
    <w:p w14:paraId="6854E71C" w14:textId="0E2D630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7E3BD734" w14:textId="77777777" w:rsidR="00F7425C" w:rsidRPr="006A6721" w:rsidRDefault="00F7425C" w:rsidP="009E77E7">
      <w:pPr>
        <w:spacing w:after="0" w:line="240" w:lineRule="auto"/>
        <w:mirrorIndents/>
        <w:jc w:val="both"/>
        <w:rPr>
          <w:rFonts w:ascii="Bookman Old Style" w:hAnsi="Bookman Old Style"/>
          <w:b/>
          <w:sz w:val="24"/>
          <w:szCs w:val="24"/>
        </w:rPr>
      </w:pPr>
    </w:p>
    <w:p w14:paraId="6D5FDB8C" w14:textId="26C8428D"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53D99C1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28AC650C" w14:textId="77777777" w:rsidR="00A30ECD" w:rsidRDefault="00A30ECD" w:rsidP="009E77E7">
      <w:pPr>
        <w:spacing w:after="0" w:line="240" w:lineRule="auto"/>
        <w:mirrorIndents/>
        <w:jc w:val="right"/>
        <w:rPr>
          <w:rFonts w:ascii="Bookman Old Style" w:hAnsi="Bookman Old Style"/>
          <w:sz w:val="24"/>
          <w:szCs w:val="24"/>
        </w:rPr>
      </w:pPr>
    </w:p>
    <w:p w14:paraId="009E577E" w14:textId="3707E489" w:rsidR="00D42922" w:rsidRDefault="00D42922" w:rsidP="009E77E7">
      <w:pPr>
        <w:spacing w:after="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AD2025">
        <w:rPr>
          <w:rFonts w:ascii="Bookman Old Style" w:hAnsi="Bookman Old Style"/>
          <w:sz w:val="24"/>
          <w:szCs w:val="24"/>
        </w:rPr>
        <w:t>20</w:t>
      </w:r>
      <w:r w:rsidRPr="006A6721">
        <w:rPr>
          <w:rFonts w:ascii="Bookman Old Style" w:hAnsi="Bookman Old Style"/>
          <w:sz w:val="24"/>
          <w:szCs w:val="24"/>
        </w:rPr>
        <w:t xml:space="preserve"> de </w:t>
      </w:r>
      <w:r w:rsidR="00AD2025">
        <w:rPr>
          <w:rFonts w:ascii="Bookman Old Style" w:hAnsi="Bookman Old Style"/>
          <w:sz w:val="24"/>
          <w:szCs w:val="24"/>
        </w:rPr>
        <w:t>março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43DB3F4B" w:rsidR="00AC0D82" w:rsidRDefault="00AC0D82" w:rsidP="009E77E7">
      <w:pPr>
        <w:spacing w:after="0" w:line="240" w:lineRule="auto"/>
        <w:mirrorIndents/>
        <w:jc w:val="right"/>
        <w:rPr>
          <w:rFonts w:ascii="Bookman Old Style" w:hAnsi="Bookman Old Style"/>
          <w:sz w:val="24"/>
          <w:szCs w:val="24"/>
        </w:rPr>
      </w:pPr>
    </w:p>
    <w:p w14:paraId="4D180549" w14:textId="2D8FAC5E" w:rsidR="00AD2025" w:rsidRDefault="00AD2025" w:rsidP="009E77E7">
      <w:pPr>
        <w:spacing w:after="0" w:line="240" w:lineRule="auto"/>
        <w:mirrorIndents/>
        <w:jc w:val="right"/>
        <w:rPr>
          <w:rFonts w:ascii="Bookman Old Style" w:hAnsi="Bookman Old Style"/>
          <w:sz w:val="24"/>
          <w:szCs w:val="24"/>
        </w:rPr>
      </w:pPr>
    </w:p>
    <w:p w14:paraId="7BD46CBC" w14:textId="1F5C594B" w:rsidR="00AD2025" w:rsidRDefault="00AD2025" w:rsidP="009E77E7">
      <w:pPr>
        <w:spacing w:after="0" w:line="240" w:lineRule="auto"/>
        <w:mirrorIndents/>
        <w:jc w:val="right"/>
        <w:rPr>
          <w:rFonts w:ascii="Bookman Old Style" w:hAnsi="Bookman Old Style"/>
          <w:sz w:val="24"/>
          <w:szCs w:val="24"/>
        </w:rPr>
      </w:pPr>
    </w:p>
    <w:p w14:paraId="34DA426D" w14:textId="77777777" w:rsidR="00AD2025" w:rsidRPr="006A6721" w:rsidRDefault="00AD2025" w:rsidP="009E77E7">
      <w:pPr>
        <w:spacing w:after="0" w:line="240" w:lineRule="auto"/>
        <w:mirrorIndents/>
        <w:jc w:val="right"/>
        <w:rPr>
          <w:rFonts w:ascii="Bookman Old Style" w:hAnsi="Bookman Old Style"/>
          <w:sz w:val="24"/>
          <w:szCs w:val="24"/>
        </w:rPr>
      </w:pPr>
    </w:p>
    <w:p w14:paraId="558F3F9C"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4803862C" w14:textId="3B404D91" w:rsidR="00D42922"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14:paraId="768D11A9" w14:textId="0DFCAA02" w:rsidR="00B30715"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14:paraId="19F708B6" w14:textId="3515ED35" w:rsidR="00AD54A1" w:rsidRDefault="00AD54A1" w:rsidP="009E77E7">
      <w:pPr>
        <w:spacing w:after="0" w:line="240" w:lineRule="auto"/>
        <w:mirrorIndents/>
        <w:jc w:val="center"/>
        <w:rPr>
          <w:rFonts w:ascii="Bookman Old Style" w:hAnsi="Bookman Old Style"/>
          <w:sz w:val="24"/>
          <w:szCs w:val="24"/>
        </w:rPr>
      </w:pPr>
    </w:p>
    <w:p w14:paraId="26A08CFE" w14:textId="16B53ECF" w:rsidR="00D42922" w:rsidRDefault="00D42922" w:rsidP="009E77E7">
      <w:pPr>
        <w:spacing w:after="0" w:line="240" w:lineRule="auto"/>
        <w:mirrorIndents/>
        <w:rPr>
          <w:rFonts w:ascii="Bookman Old Style" w:hAnsi="Bookman Old Style"/>
          <w:sz w:val="24"/>
          <w:szCs w:val="24"/>
        </w:rPr>
      </w:pPr>
    </w:p>
    <w:p w14:paraId="42375B13" w14:textId="60ADB381" w:rsidR="00AD2025" w:rsidRDefault="00AD2025" w:rsidP="009E77E7">
      <w:pPr>
        <w:spacing w:after="0" w:line="240" w:lineRule="auto"/>
        <w:mirrorIndents/>
        <w:rPr>
          <w:rFonts w:ascii="Bookman Old Style" w:hAnsi="Bookman Old Style"/>
          <w:sz w:val="24"/>
          <w:szCs w:val="24"/>
        </w:rPr>
      </w:pPr>
    </w:p>
    <w:p w14:paraId="02CC4045" w14:textId="77777777" w:rsidR="00AD2025" w:rsidRPr="006A6721" w:rsidRDefault="00AD2025" w:rsidP="009E77E7">
      <w:pPr>
        <w:spacing w:after="0" w:line="240" w:lineRule="auto"/>
        <w:mirrorIndents/>
        <w:rPr>
          <w:rFonts w:ascii="Bookman Old Style" w:hAnsi="Bookman Old Style"/>
          <w:sz w:val="24"/>
          <w:szCs w:val="24"/>
        </w:rPr>
      </w:pPr>
    </w:p>
    <w:p w14:paraId="784DA5E4"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608FA57F" w14:textId="29AFC46A" w:rsidR="00AD2025" w:rsidRDefault="00766769" w:rsidP="00AD2025">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Edilson Antonio </w:t>
      </w:r>
      <w:proofErr w:type="spellStart"/>
      <w:r>
        <w:rPr>
          <w:rFonts w:ascii="Bookman Old Style" w:hAnsi="Bookman Old Style"/>
          <w:sz w:val="24"/>
          <w:szCs w:val="24"/>
        </w:rPr>
        <w:t>Boareto</w:t>
      </w:r>
      <w:proofErr w:type="spellEnd"/>
    </w:p>
    <w:p w14:paraId="565CA56B" w14:textId="0AB99F5B" w:rsidR="006D4BFD" w:rsidRDefault="00766769" w:rsidP="006D4BFD">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NC COMERCIAL </w:t>
      </w:r>
      <w:r w:rsidR="006C6884">
        <w:rPr>
          <w:rFonts w:ascii="Bookman Old Style" w:hAnsi="Bookman Old Style"/>
          <w:sz w:val="24"/>
          <w:szCs w:val="24"/>
        </w:rPr>
        <w:t>LTDA</w:t>
      </w:r>
      <w:r w:rsidR="006D4BFD" w:rsidRPr="006A6721">
        <w:rPr>
          <w:rFonts w:ascii="Bookman Old Style" w:hAnsi="Bookman Old Style"/>
          <w:sz w:val="24"/>
          <w:szCs w:val="24"/>
        </w:rPr>
        <w:t xml:space="preserve"> </w:t>
      </w:r>
    </w:p>
    <w:p w14:paraId="0D5F0331" w14:textId="77777777" w:rsidR="006D4BFD" w:rsidRDefault="006D4BFD" w:rsidP="006D4BFD">
      <w:pPr>
        <w:spacing w:after="0" w:line="240" w:lineRule="auto"/>
        <w:mirrorIndents/>
        <w:rPr>
          <w:rFonts w:ascii="Bookman Old Style" w:hAnsi="Bookman Old Style"/>
          <w:sz w:val="24"/>
          <w:szCs w:val="24"/>
        </w:rPr>
      </w:pPr>
    </w:p>
    <w:p w14:paraId="0B8F9318" w14:textId="3B42D12A" w:rsidR="00D42922" w:rsidRDefault="00D42922" w:rsidP="006D4BFD">
      <w:pPr>
        <w:spacing w:after="0" w:line="240" w:lineRule="auto"/>
        <w:mirrorIndents/>
        <w:rPr>
          <w:rFonts w:ascii="Bookman Old Style" w:hAnsi="Bookman Old Style"/>
          <w:sz w:val="24"/>
          <w:szCs w:val="24"/>
        </w:rPr>
      </w:pPr>
      <w:r w:rsidRPr="006A6721">
        <w:rPr>
          <w:rFonts w:ascii="Bookman Old Style" w:hAnsi="Bookman Old Style"/>
          <w:sz w:val="24"/>
          <w:szCs w:val="24"/>
        </w:rPr>
        <w:t>Testemunhas:</w:t>
      </w:r>
    </w:p>
    <w:p w14:paraId="4172B063" w14:textId="77777777" w:rsidR="00CE5804" w:rsidRPr="006A6721" w:rsidRDefault="00CE5804" w:rsidP="009E77E7">
      <w:pPr>
        <w:spacing w:after="0" w:line="240" w:lineRule="auto"/>
        <w:mirrorIndents/>
        <w:rPr>
          <w:rFonts w:ascii="Bookman Old Style" w:hAnsi="Bookman Old Style"/>
          <w:sz w:val="24"/>
          <w:szCs w:val="24"/>
        </w:rPr>
      </w:pPr>
    </w:p>
    <w:p w14:paraId="7B8F7B60" w14:textId="4C4974B7" w:rsidR="00AD2025"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w:t>
      </w:r>
    </w:p>
    <w:p w14:paraId="390F6586" w14:textId="77777777" w:rsidR="00345DF2" w:rsidRDefault="00345DF2" w:rsidP="009E77E7">
      <w:pPr>
        <w:spacing w:after="0" w:line="240" w:lineRule="auto"/>
        <w:mirrorIndents/>
        <w:rPr>
          <w:rFonts w:ascii="Bookman Old Style" w:hAnsi="Bookman Old Style"/>
          <w:sz w:val="24"/>
          <w:szCs w:val="24"/>
        </w:rPr>
      </w:pPr>
    </w:p>
    <w:p w14:paraId="3CA9A9BD" w14:textId="77777777" w:rsidR="00AD2025" w:rsidRDefault="00AD2025" w:rsidP="009E77E7">
      <w:pPr>
        <w:spacing w:after="0" w:line="240" w:lineRule="auto"/>
        <w:mirrorIndents/>
        <w:rPr>
          <w:rFonts w:ascii="Bookman Old Style" w:hAnsi="Bookman Old Style"/>
          <w:sz w:val="24"/>
          <w:szCs w:val="24"/>
        </w:rPr>
      </w:pPr>
    </w:p>
    <w:p w14:paraId="1E0AB632" w14:textId="4A7D1C0B"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4AE5644C"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657C6B">
        <w:rPr>
          <w:rFonts w:ascii="Bookman Old Style" w:hAnsi="Bookman Old Style"/>
          <w:sz w:val="24"/>
          <w:szCs w:val="24"/>
        </w:rPr>
        <w:t xml:space="preserve"> Claudia </w:t>
      </w:r>
      <w:proofErr w:type="spellStart"/>
      <w:r w:rsidR="00657C6B">
        <w:rPr>
          <w:rFonts w:ascii="Bookman Old Style" w:hAnsi="Bookman Old Style"/>
          <w:sz w:val="24"/>
          <w:szCs w:val="24"/>
        </w:rPr>
        <w:t>Hahn</w:t>
      </w:r>
      <w:proofErr w:type="spellEnd"/>
      <w:r w:rsidR="00AB7734">
        <w:rPr>
          <w:rFonts w:ascii="Bookman Old Style" w:hAnsi="Bookman Old Style"/>
          <w:sz w:val="24"/>
          <w:szCs w:val="24"/>
        </w:rPr>
        <w:t xml:space="preserve"> </w:t>
      </w:r>
    </w:p>
    <w:p w14:paraId="7CFBEA78" w14:textId="04117519" w:rsidR="00B973DC" w:rsidRDefault="00D42922" w:rsidP="009E77E7">
      <w:pPr>
        <w:spacing w:after="0" w:line="240" w:lineRule="auto"/>
        <w:rPr>
          <w:rFonts w:ascii="Bookman Old Style" w:hAnsi="Bookman Old Style"/>
          <w:sz w:val="24"/>
          <w:szCs w:val="24"/>
        </w:rPr>
      </w:pPr>
      <w:r w:rsidRPr="006A6721">
        <w:rPr>
          <w:rFonts w:ascii="Bookman Old Style" w:hAnsi="Bookman Old Style"/>
          <w:sz w:val="24"/>
          <w:szCs w:val="24"/>
        </w:rPr>
        <w:t>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657C6B">
        <w:rPr>
          <w:rFonts w:ascii="Bookman Old Style" w:hAnsi="Bookman Old Style"/>
          <w:sz w:val="24"/>
          <w:szCs w:val="24"/>
        </w:rPr>
        <w:t>70.779</w:t>
      </w:r>
      <w:r w:rsidR="00CE5804">
        <w:rPr>
          <w:rFonts w:ascii="Bookman Old Style" w:hAnsi="Bookman Old Style"/>
          <w:sz w:val="24"/>
          <w:szCs w:val="24"/>
        </w:rPr>
        <w:t>-</w:t>
      </w:r>
      <w:r w:rsidRPr="006A6721">
        <w:rPr>
          <w:rFonts w:ascii="Bookman Old Style" w:hAnsi="Bookman Old Style"/>
          <w:sz w:val="24"/>
          <w:szCs w:val="24"/>
        </w:rPr>
        <w:t>**</w:t>
      </w:r>
    </w:p>
    <w:p w14:paraId="0ECAFA90" w14:textId="1BFB18AB" w:rsidR="00657C6B" w:rsidRDefault="00657C6B" w:rsidP="009E77E7">
      <w:pPr>
        <w:spacing w:after="0" w:line="240" w:lineRule="auto"/>
        <w:rPr>
          <w:rFonts w:ascii="Bookman Old Style" w:hAnsi="Bookman Old Style"/>
          <w:sz w:val="24"/>
          <w:szCs w:val="24"/>
        </w:rPr>
      </w:pPr>
    </w:p>
    <w:p w14:paraId="0DDFE0F6" w14:textId="77777777" w:rsidR="00AD2025" w:rsidRDefault="00AD2025" w:rsidP="000E103E">
      <w:pPr>
        <w:jc w:val="center"/>
        <w:rPr>
          <w:rFonts w:ascii="Bookman Old Style" w:hAnsi="Bookman Old Style"/>
          <w:b/>
          <w:sz w:val="24"/>
          <w:szCs w:val="24"/>
        </w:rPr>
      </w:pPr>
    </w:p>
    <w:p w14:paraId="27252414" w14:textId="77777777" w:rsidR="00AD2025" w:rsidRDefault="00AD2025" w:rsidP="000E103E">
      <w:pPr>
        <w:jc w:val="center"/>
        <w:rPr>
          <w:rFonts w:ascii="Bookman Old Style" w:hAnsi="Bookman Old Style"/>
          <w:b/>
          <w:sz w:val="24"/>
          <w:szCs w:val="24"/>
        </w:rPr>
      </w:pPr>
    </w:p>
    <w:p w14:paraId="4BEBABD2" w14:textId="77777777" w:rsidR="00AD2025" w:rsidRDefault="00AD2025" w:rsidP="000E103E">
      <w:pPr>
        <w:jc w:val="center"/>
        <w:rPr>
          <w:rFonts w:ascii="Bookman Old Style" w:hAnsi="Bookman Old Style"/>
          <w:b/>
          <w:sz w:val="24"/>
          <w:szCs w:val="24"/>
        </w:rPr>
      </w:pPr>
    </w:p>
    <w:p w14:paraId="3AF943AC" w14:textId="77777777" w:rsidR="00AD2025" w:rsidRDefault="00AD2025" w:rsidP="000E103E">
      <w:pPr>
        <w:jc w:val="center"/>
        <w:rPr>
          <w:rFonts w:ascii="Bookman Old Style" w:hAnsi="Bookman Old Style"/>
          <w:b/>
          <w:sz w:val="24"/>
          <w:szCs w:val="24"/>
        </w:rPr>
      </w:pPr>
    </w:p>
    <w:p w14:paraId="03C92B71" w14:textId="77777777" w:rsidR="00AD2025" w:rsidRDefault="00AD2025" w:rsidP="000E103E">
      <w:pPr>
        <w:jc w:val="center"/>
        <w:rPr>
          <w:rFonts w:ascii="Bookman Old Style" w:hAnsi="Bookman Old Style"/>
          <w:b/>
          <w:sz w:val="24"/>
          <w:szCs w:val="24"/>
        </w:rPr>
      </w:pPr>
    </w:p>
    <w:sectPr w:rsidR="00AD2025" w:rsidSect="00431AF6">
      <w:headerReference w:type="default" r:id="rId18"/>
      <w:footerReference w:type="default" r:id="rId19"/>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B5FB8" w14:textId="77777777" w:rsidR="006E6B88" w:rsidRDefault="006E6B88" w:rsidP="006C11DC">
      <w:pPr>
        <w:spacing w:after="0" w:line="240" w:lineRule="auto"/>
      </w:pPr>
      <w:r>
        <w:separator/>
      </w:r>
    </w:p>
  </w:endnote>
  <w:endnote w:type="continuationSeparator" w:id="0">
    <w:p w14:paraId="58A6BCE9" w14:textId="77777777" w:rsidR="006E6B88" w:rsidRDefault="006E6B88"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C90E2" w14:textId="77777777" w:rsidR="006E6B88" w:rsidRDefault="006E6B88">
    <w:pPr>
      <w:pStyle w:val="Rodap"/>
    </w:pPr>
  </w:p>
  <w:p w14:paraId="594EFA87" w14:textId="77777777" w:rsidR="006E6B88" w:rsidRDefault="006E6B88">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6CBB7" w14:textId="77777777" w:rsidR="006E6B88" w:rsidRDefault="006E6B88" w:rsidP="006C11DC">
      <w:pPr>
        <w:spacing w:after="0" w:line="240" w:lineRule="auto"/>
      </w:pPr>
      <w:r>
        <w:separator/>
      </w:r>
    </w:p>
  </w:footnote>
  <w:footnote w:type="continuationSeparator" w:id="0">
    <w:p w14:paraId="0DC6F09A" w14:textId="77777777" w:rsidR="006E6B88" w:rsidRDefault="006E6B88"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3E766" w14:textId="77777777" w:rsidR="006E6B88" w:rsidRDefault="006E6B88">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13658CE8">
          <wp:simplePos x="0" y="0"/>
          <wp:positionH relativeFrom="page">
            <wp:posOffset>1438275</wp:posOffset>
          </wp:positionH>
          <wp:positionV relativeFrom="page">
            <wp:posOffset>171450</wp:posOffset>
          </wp:positionV>
          <wp:extent cx="4581525" cy="781050"/>
          <wp:effectExtent l="0" t="0" r="9525"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6E6B88" w:rsidRDefault="006E6B88" w:rsidP="00502B01">
    <w:pPr>
      <w:pStyle w:val="Cabealho"/>
      <w:jc w:val="center"/>
    </w:pPr>
  </w:p>
  <w:p w14:paraId="7A7B9EE5" w14:textId="77777777" w:rsidR="006E6B88" w:rsidRDefault="006E6B88" w:rsidP="00502B01">
    <w:pPr>
      <w:pStyle w:val="Cabealho"/>
      <w:jc w:val="center"/>
    </w:pPr>
  </w:p>
  <w:p w14:paraId="738BA303" w14:textId="77777777" w:rsidR="006E6B88" w:rsidRDefault="006E6B88" w:rsidP="00502B01">
    <w:pPr>
      <w:pStyle w:val="Cabealho"/>
      <w:jc w:val="center"/>
    </w:pPr>
  </w:p>
  <w:p w14:paraId="4EF9929D" w14:textId="77777777" w:rsidR="006E6B88" w:rsidRDefault="006E6B88" w:rsidP="00502B01">
    <w:pPr>
      <w:pStyle w:val="Cabealho"/>
      <w:jc w:val="center"/>
    </w:pPr>
  </w:p>
  <w:p w14:paraId="577A79DC" w14:textId="77777777" w:rsidR="006E6B88" w:rsidRDefault="006E6B88" w:rsidP="00502B01">
    <w:pPr>
      <w:pStyle w:val="Cabealh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6"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8"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2"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4"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4"/>
  </w:num>
  <w:num w:numId="3">
    <w:abstractNumId w:val="23"/>
  </w:num>
  <w:num w:numId="4">
    <w:abstractNumId w:val="7"/>
  </w:num>
  <w:num w:numId="5">
    <w:abstractNumId w:val="25"/>
  </w:num>
  <w:num w:numId="6">
    <w:abstractNumId w:val="21"/>
  </w:num>
  <w:num w:numId="7">
    <w:abstractNumId w:val="2"/>
  </w:num>
  <w:num w:numId="8">
    <w:abstractNumId w:val="3"/>
  </w:num>
  <w:num w:numId="9">
    <w:abstractNumId w:val="13"/>
  </w:num>
  <w:num w:numId="10">
    <w:abstractNumId w:val="0"/>
  </w:num>
  <w:num w:numId="11">
    <w:abstractNumId w:val="9"/>
  </w:num>
  <w:num w:numId="12">
    <w:abstractNumId w:val="10"/>
  </w:num>
  <w:num w:numId="13">
    <w:abstractNumId w:val="18"/>
  </w:num>
  <w:num w:numId="14">
    <w:abstractNumId w:val="16"/>
  </w:num>
  <w:num w:numId="15">
    <w:abstractNumId w:val="12"/>
  </w:num>
  <w:num w:numId="16">
    <w:abstractNumId w:val="6"/>
  </w:num>
  <w:num w:numId="17">
    <w:abstractNumId w:val="19"/>
  </w:num>
  <w:num w:numId="18">
    <w:abstractNumId w:val="22"/>
  </w:num>
  <w:num w:numId="19">
    <w:abstractNumId w:val="8"/>
  </w:num>
  <w:num w:numId="20">
    <w:abstractNumId w:val="1"/>
  </w:num>
  <w:num w:numId="21">
    <w:abstractNumId w:val="4"/>
  </w:num>
  <w:num w:numId="22">
    <w:abstractNumId w:val="20"/>
  </w:num>
  <w:num w:numId="23">
    <w:abstractNumId w:val="17"/>
  </w:num>
  <w:num w:numId="24">
    <w:abstractNumId w:val="15"/>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1DC"/>
    <w:rsid w:val="00000603"/>
    <w:rsid w:val="00002E4B"/>
    <w:rsid w:val="000161B8"/>
    <w:rsid w:val="0002587D"/>
    <w:rsid w:val="00030A7D"/>
    <w:rsid w:val="0003339D"/>
    <w:rsid w:val="00042780"/>
    <w:rsid w:val="00042F96"/>
    <w:rsid w:val="000459A4"/>
    <w:rsid w:val="00047058"/>
    <w:rsid w:val="00047D43"/>
    <w:rsid w:val="00051142"/>
    <w:rsid w:val="000563CD"/>
    <w:rsid w:val="0005746F"/>
    <w:rsid w:val="00064181"/>
    <w:rsid w:val="000659F1"/>
    <w:rsid w:val="00065D54"/>
    <w:rsid w:val="000714AF"/>
    <w:rsid w:val="0007641E"/>
    <w:rsid w:val="0008548F"/>
    <w:rsid w:val="00086BEC"/>
    <w:rsid w:val="00094F57"/>
    <w:rsid w:val="00097787"/>
    <w:rsid w:val="000A0012"/>
    <w:rsid w:val="000A7414"/>
    <w:rsid w:val="000A7EE8"/>
    <w:rsid w:val="000B0027"/>
    <w:rsid w:val="000B6717"/>
    <w:rsid w:val="000C13DD"/>
    <w:rsid w:val="000C14F8"/>
    <w:rsid w:val="000C336E"/>
    <w:rsid w:val="000C6202"/>
    <w:rsid w:val="000C79DF"/>
    <w:rsid w:val="000D3A8B"/>
    <w:rsid w:val="000D78B6"/>
    <w:rsid w:val="000E103E"/>
    <w:rsid w:val="000E2F0D"/>
    <w:rsid w:val="000E5C63"/>
    <w:rsid w:val="000F039D"/>
    <w:rsid w:val="000F1C35"/>
    <w:rsid w:val="00105B95"/>
    <w:rsid w:val="00116738"/>
    <w:rsid w:val="00117B07"/>
    <w:rsid w:val="00120424"/>
    <w:rsid w:val="0012365A"/>
    <w:rsid w:val="001266A3"/>
    <w:rsid w:val="0013290E"/>
    <w:rsid w:val="001419FE"/>
    <w:rsid w:val="00143E24"/>
    <w:rsid w:val="001463FF"/>
    <w:rsid w:val="001518C4"/>
    <w:rsid w:val="00160B4A"/>
    <w:rsid w:val="00162CEB"/>
    <w:rsid w:val="001700E3"/>
    <w:rsid w:val="001702E2"/>
    <w:rsid w:val="00180ADD"/>
    <w:rsid w:val="00181B5B"/>
    <w:rsid w:val="00195DAA"/>
    <w:rsid w:val="001A1192"/>
    <w:rsid w:val="001A262F"/>
    <w:rsid w:val="001A28F1"/>
    <w:rsid w:val="001A53E3"/>
    <w:rsid w:val="001B0794"/>
    <w:rsid w:val="001B0953"/>
    <w:rsid w:val="001B1BD9"/>
    <w:rsid w:val="001C62B1"/>
    <w:rsid w:val="001E116C"/>
    <w:rsid w:val="001E311F"/>
    <w:rsid w:val="001E4F37"/>
    <w:rsid w:val="001E52AA"/>
    <w:rsid w:val="001E778A"/>
    <w:rsid w:val="001F31FC"/>
    <w:rsid w:val="00200FA1"/>
    <w:rsid w:val="0020756F"/>
    <w:rsid w:val="002101D0"/>
    <w:rsid w:val="00210993"/>
    <w:rsid w:val="00212174"/>
    <w:rsid w:val="0021450C"/>
    <w:rsid w:val="00223C7A"/>
    <w:rsid w:val="00233234"/>
    <w:rsid w:val="00234C53"/>
    <w:rsid w:val="00236418"/>
    <w:rsid w:val="00241266"/>
    <w:rsid w:val="002426B6"/>
    <w:rsid w:val="0024280D"/>
    <w:rsid w:val="0024378E"/>
    <w:rsid w:val="00245BAB"/>
    <w:rsid w:val="002510FB"/>
    <w:rsid w:val="0025387A"/>
    <w:rsid w:val="00263354"/>
    <w:rsid w:val="00280510"/>
    <w:rsid w:val="002807A2"/>
    <w:rsid w:val="002840E0"/>
    <w:rsid w:val="0028500E"/>
    <w:rsid w:val="002856DB"/>
    <w:rsid w:val="002A1657"/>
    <w:rsid w:val="002A2CCB"/>
    <w:rsid w:val="002C4DB2"/>
    <w:rsid w:val="002C5F7E"/>
    <w:rsid w:val="002C7A64"/>
    <w:rsid w:val="002D13F5"/>
    <w:rsid w:val="002D1438"/>
    <w:rsid w:val="002D33FF"/>
    <w:rsid w:val="002E427C"/>
    <w:rsid w:val="002F0B88"/>
    <w:rsid w:val="002F6F0A"/>
    <w:rsid w:val="002F7E0F"/>
    <w:rsid w:val="00306D90"/>
    <w:rsid w:val="00311A81"/>
    <w:rsid w:val="00311BE7"/>
    <w:rsid w:val="003141DA"/>
    <w:rsid w:val="00314402"/>
    <w:rsid w:val="00314F05"/>
    <w:rsid w:val="00315D46"/>
    <w:rsid w:val="003269BC"/>
    <w:rsid w:val="003270D4"/>
    <w:rsid w:val="0032719F"/>
    <w:rsid w:val="00331B6A"/>
    <w:rsid w:val="0033303A"/>
    <w:rsid w:val="00345DF2"/>
    <w:rsid w:val="00346416"/>
    <w:rsid w:val="00355A76"/>
    <w:rsid w:val="0036192F"/>
    <w:rsid w:val="00361B69"/>
    <w:rsid w:val="0036413D"/>
    <w:rsid w:val="00364E21"/>
    <w:rsid w:val="003672BD"/>
    <w:rsid w:val="00371F97"/>
    <w:rsid w:val="00390882"/>
    <w:rsid w:val="00392058"/>
    <w:rsid w:val="00395047"/>
    <w:rsid w:val="003968E1"/>
    <w:rsid w:val="003A3923"/>
    <w:rsid w:val="003B16BF"/>
    <w:rsid w:val="003B7C8E"/>
    <w:rsid w:val="003C0525"/>
    <w:rsid w:val="003C2B50"/>
    <w:rsid w:val="003C54B1"/>
    <w:rsid w:val="003D1C43"/>
    <w:rsid w:val="003D408E"/>
    <w:rsid w:val="003D6CDA"/>
    <w:rsid w:val="003D7664"/>
    <w:rsid w:val="003E20D9"/>
    <w:rsid w:val="003E4332"/>
    <w:rsid w:val="003F1BC8"/>
    <w:rsid w:val="003F5A94"/>
    <w:rsid w:val="003F5CEF"/>
    <w:rsid w:val="00400C35"/>
    <w:rsid w:val="004012E0"/>
    <w:rsid w:val="00412F5E"/>
    <w:rsid w:val="004140BC"/>
    <w:rsid w:val="00422815"/>
    <w:rsid w:val="004240B9"/>
    <w:rsid w:val="004279C5"/>
    <w:rsid w:val="00430F19"/>
    <w:rsid w:val="00431AF6"/>
    <w:rsid w:val="0043387F"/>
    <w:rsid w:val="00441C8E"/>
    <w:rsid w:val="00443676"/>
    <w:rsid w:val="00443BD2"/>
    <w:rsid w:val="0044731F"/>
    <w:rsid w:val="00452D72"/>
    <w:rsid w:val="00453135"/>
    <w:rsid w:val="00471743"/>
    <w:rsid w:val="004740C4"/>
    <w:rsid w:val="00476EBF"/>
    <w:rsid w:val="00484961"/>
    <w:rsid w:val="00485D0B"/>
    <w:rsid w:val="004A09B0"/>
    <w:rsid w:val="004A365E"/>
    <w:rsid w:val="004A5DB5"/>
    <w:rsid w:val="004A7307"/>
    <w:rsid w:val="004B293E"/>
    <w:rsid w:val="004B31A0"/>
    <w:rsid w:val="004B5779"/>
    <w:rsid w:val="004B72FE"/>
    <w:rsid w:val="004C0E93"/>
    <w:rsid w:val="004C2364"/>
    <w:rsid w:val="004C448B"/>
    <w:rsid w:val="004C6FD2"/>
    <w:rsid w:val="004D3102"/>
    <w:rsid w:val="004D3164"/>
    <w:rsid w:val="004D349A"/>
    <w:rsid w:val="004E03E6"/>
    <w:rsid w:val="004E242A"/>
    <w:rsid w:val="004E3978"/>
    <w:rsid w:val="004E3F6D"/>
    <w:rsid w:val="004E7FD6"/>
    <w:rsid w:val="004F31FD"/>
    <w:rsid w:val="004F367E"/>
    <w:rsid w:val="004F58D9"/>
    <w:rsid w:val="00502B01"/>
    <w:rsid w:val="0050350B"/>
    <w:rsid w:val="00504554"/>
    <w:rsid w:val="00504E95"/>
    <w:rsid w:val="00506B95"/>
    <w:rsid w:val="00510069"/>
    <w:rsid w:val="00513978"/>
    <w:rsid w:val="00514B33"/>
    <w:rsid w:val="005155C3"/>
    <w:rsid w:val="0051708D"/>
    <w:rsid w:val="00517A9B"/>
    <w:rsid w:val="0052003A"/>
    <w:rsid w:val="00526957"/>
    <w:rsid w:val="005349F3"/>
    <w:rsid w:val="005412CE"/>
    <w:rsid w:val="00545F88"/>
    <w:rsid w:val="00546ED3"/>
    <w:rsid w:val="0054736F"/>
    <w:rsid w:val="00551870"/>
    <w:rsid w:val="00551B11"/>
    <w:rsid w:val="005527F6"/>
    <w:rsid w:val="00553376"/>
    <w:rsid w:val="0056456B"/>
    <w:rsid w:val="00570B49"/>
    <w:rsid w:val="00574B49"/>
    <w:rsid w:val="00577C31"/>
    <w:rsid w:val="00582879"/>
    <w:rsid w:val="00584651"/>
    <w:rsid w:val="005A1A17"/>
    <w:rsid w:val="005A463A"/>
    <w:rsid w:val="005A5BB1"/>
    <w:rsid w:val="005B1F9A"/>
    <w:rsid w:val="005B23E0"/>
    <w:rsid w:val="005B7182"/>
    <w:rsid w:val="005C3AC9"/>
    <w:rsid w:val="005D1B42"/>
    <w:rsid w:val="005D2699"/>
    <w:rsid w:val="005D291A"/>
    <w:rsid w:val="005D3A81"/>
    <w:rsid w:val="005D66F8"/>
    <w:rsid w:val="005E3950"/>
    <w:rsid w:val="005E3F4A"/>
    <w:rsid w:val="005F11CB"/>
    <w:rsid w:val="005F29FE"/>
    <w:rsid w:val="005F3DBB"/>
    <w:rsid w:val="00616EEE"/>
    <w:rsid w:val="00621560"/>
    <w:rsid w:val="006217A6"/>
    <w:rsid w:val="00623D38"/>
    <w:rsid w:val="00627211"/>
    <w:rsid w:val="0062725F"/>
    <w:rsid w:val="00636CDE"/>
    <w:rsid w:val="00641001"/>
    <w:rsid w:val="006425A9"/>
    <w:rsid w:val="00643346"/>
    <w:rsid w:val="00643A83"/>
    <w:rsid w:val="00647E95"/>
    <w:rsid w:val="00650A55"/>
    <w:rsid w:val="00652DFB"/>
    <w:rsid w:val="0065322B"/>
    <w:rsid w:val="00656019"/>
    <w:rsid w:val="00656F8B"/>
    <w:rsid w:val="006574BE"/>
    <w:rsid w:val="00657C6B"/>
    <w:rsid w:val="00676686"/>
    <w:rsid w:val="00680B2B"/>
    <w:rsid w:val="006851FB"/>
    <w:rsid w:val="00692F84"/>
    <w:rsid w:val="006A3E51"/>
    <w:rsid w:val="006A4AE6"/>
    <w:rsid w:val="006A6721"/>
    <w:rsid w:val="006B24B7"/>
    <w:rsid w:val="006B4AB0"/>
    <w:rsid w:val="006C11DC"/>
    <w:rsid w:val="006C3DD8"/>
    <w:rsid w:val="006C461F"/>
    <w:rsid w:val="006C6884"/>
    <w:rsid w:val="006C6D9C"/>
    <w:rsid w:val="006C76FD"/>
    <w:rsid w:val="006D22F6"/>
    <w:rsid w:val="006D4A7C"/>
    <w:rsid w:val="006D4BFD"/>
    <w:rsid w:val="006D5C13"/>
    <w:rsid w:val="006E6B88"/>
    <w:rsid w:val="006F05D4"/>
    <w:rsid w:val="006F0A65"/>
    <w:rsid w:val="006F2137"/>
    <w:rsid w:val="006F5861"/>
    <w:rsid w:val="006F67AB"/>
    <w:rsid w:val="006F7763"/>
    <w:rsid w:val="007007A8"/>
    <w:rsid w:val="00700A53"/>
    <w:rsid w:val="00702106"/>
    <w:rsid w:val="00704AD7"/>
    <w:rsid w:val="00704E83"/>
    <w:rsid w:val="007069CE"/>
    <w:rsid w:val="00711340"/>
    <w:rsid w:val="0071238E"/>
    <w:rsid w:val="0071561A"/>
    <w:rsid w:val="007178AC"/>
    <w:rsid w:val="00724755"/>
    <w:rsid w:val="0072679F"/>
    <w:rsid w:val="0073085E"/>
    <w:rsid w:val="0073445D"/>
    <w:rsid w:val="00735976"/>
    <w:rsid w:val="007372AE"/>
    <w:rsid w:val="007410FB"/>
    <w:rsid w:val="00745C02"/>
    <w:rsid w:val="00751DFD"/>
    <w:rsid w:val="007525E5"/>
    <w:rsid w:val="007559E5"/>
    <w:rsid w:val="007612D7"/>
    <w:rsid w:val="00764447"/>
    <w:rsid w:val="0076623B"/>
    <w:rsid w:val="00766769"/>
    <w:rsid w:val="0077714D"/>
    <w:rsid w:val="007803F5"/>
    <w:rsid w:val="007806E7"/>
    <w:rsid w:val="007815FF"/>
    <w:rsid w:val="00782274"/>
    <w:rsid w:val="0078231C"/>
    <w:rsid w:val="00795BE5"/>
    <w:rsid w:val="007B278D"/>
    <w:rsid w:val="007B403B"/>
    <w:rsid w:val="007C4D2A"/>
    <w:rsid w:val="007D10F8"/>
    <w:rsid w:val="007E03EF"/>
    <w:rsid w:val="007E1C4B"/>
    <w:rsid w:val="007E253C"/>
    <w:rsid w:val="007E2AA9"/>
    <w:rsid w:val="007F2DEB"/>
    <w:rsid w:val="007F32A1"/>
    <w:rsid w:val="007F3B61"/>
    <w:rsid w:val="007F5949"/>
    <w:rsid w:val="008005D0"/>
    <w:rsid w:val="008011CD"/>
    <w:rsid w:val="00810A40"/>
    <w:rsid w:val="008123AE"/>
    <w:rsid w:val="00821C3E"/>
    <w:rsid w:val="00826B80"/>
    <w:rsid w:val="00826E94"/>
    <w:rsid w:val="008354FD"/>
    <w:rsid w:val="00854510"/>
    <w:rsid w:val="0085655A"/>
    <w:rsid w:val="00871F9F"/>
    <w:rsid w:val="00872613"/>
    <w:rsid w:val="00884A3C"/>
    <w:rsid w:val="00891F38"/>
    <w:rsid w:val="0089400E"/>
    <w:rsid w:val="00896923"/>
    <w:rsid w:val="008A3D82"/>
    <w:rsid w:val="008A495C"/>
    <w:rsid w:val="008A5814"/>
    <w:rsid w:val="008B3F7D"/>
    <w:rsid w:val="008B76E0"/>
    <w:rsid w:val="008C05CF"/>
    <w:rsid w:val="008C29EC"/>
    <w:rsid w:val="008C7EAA"/>
    <w:rsid w:val="008D4934"/>
    <w:rsid w:val="008D4E86"/>
    <w:rsid w:val="008D6093"/>
    <w:rsid w:val="008D6FEC"/>
    <w:rsid w:val="008D768C"/>
    <w:rsid w:val="008E189B"/>
    <w:rsid w:val="008E41A4"/>
    <w:rsid w:val="008F0274"/>
    <w:rsid w:val="008F1B8D"/>
    <w:rsid w:val="008F3A13"/>
    <w:rsid w:val="008F7349"/>
    <w:rsid w:val="00902DC9"/>
    <w:rsid w:val="00905E5B"/>
    <w:rsid w:val="009115BA"/>
    <w:rsid w:val="00916CB6"/>
    <w:rsid w:val="00920299"/>
    <w:rsid w:val="00921966"/>
    <w:rsid w:val="00926AE0"/>
    <w:rsid w:val="009272A2"/>
    <w:rsid w:val="00927D6A"/>
    <w:rsid w:val="0093034B"/>
    <w:rsid w:val="00935DC1"/>
    <w:rsid w:val="00936389"/>
    <w:rsid w:val="00942C40"/>
    <w:rsid w:val="00943565"/>
    <w:rsid w:val="0094466E"/>
    <w:rsid w:val="009446E0"/>
    <w:rsid w:val="00944C88"/>
    <w:rsid w:val="00944FDF"/>
    <w:rsid w:val="00945433"/>
    <w:rsid w:val="00950BC5"/>
    <w:rsid w:val="009517A6"/>
    <w:rsid w:val="0095352A"/>
    <w:rsid w:val="0096249E"/>
    <w:rsid w:val="0096355B"/>
    <w:rsid w:val="009759AB"/>
    <w:rsid w:val="00976BA9"/>
    <w:rsid w:val="00977981"/>
    <w:rsid w:val="0098449F"/>
    <w:rsid w:val="009871ED"/>
    <w:rsid w:val="0099126B"/>
    <w:rsid w:val="0099261C"/>
    <w:rsid w:val="009A107D"/>
    <w:rsid w:val="009A11D5"/>
    <w:rsid w:val="009A2690"/>
    <w:rsid w:val="009A32EF"/>
    <w:rsid w:val="009A45A1"/>
    <w:rsid w:val="009B13D5"/>
    <w:rsid w:val="009B5765"/>
    <w:rsid w:val="009B6A9F"/>
    <w:rsid w:val="009C3597"/>
    <w:rsid w:val="009D2E35"/>
    <w:rsid w:val="009D3858"/>
    <w:rsid w:val="009D3F1A"/>
    <w:rsid w:val="009D4AAC"/>
    <w:rsid w:val="009E77E7"/>
    <w:rsid w:val="009F03D7"/>
    <w:rsid w:val="009F257C"/>
    <w:rsid w:val="009F28E2"/>
    <w:rsid w:val="009F7D89"/>
    <w:rsid w:val="009F7DB1"/>
    <w:rsid w:val="00A0046A"/>
    <w:rsid w:val="00A012E3"/>
    <w:rsid w:val="00A02931"/>
    <w:rsid w:val="00A03C06"/>
    <w:rsid w:val="00A0686D"/>
    <w:rsid w:val="00A17C6A"/>
    <w:rsid w:val="00A2387F"/>
    <w:rsid w:val="00A24F02"/>
    <w:rsid w:val="00A25351"/>
    <w:rsid w:val="00A25EA3"/>
    <w:rsid w:val="00A25FD6"/>
    <w:rsid w:val="00A27D03"/>
    <w:rsid w:val="00A30ECD"/>
    <w:rsid w:val="00A345BE"/>
    <w:rsid w:val="00A377C6"/>
    <w:rsid w:val="00A402F0"/>
    <w:rsid w:val="00A405E7"/>
    <w:rsid w:val="00A471D2"/>
    <w:rsid w:val="00A52F4C"/>
    <w:rsid w:val="00A5378F"/>
    <w:rsid w:val="00A56DE3"/>
    <w:rsid w:val="00A660D6"/>
    <w:rsid w:val="00A664E6"/>
    <w:rsid w:val="00A67D0F"/>
    <w:rsid w:val="00A67DC7"/>
    <w:rsid w:val="00A70B92"/>
    <w:rsid w:val="00A7501B"/>
    <w:rsid w:val="00A85E67"/>
    <w:rsid w:val="00A92B71"/>
    <w:rsid w:val="00A97739"/>
    <w:rsid w:val="00A97A15"/>
    <w:rsid w:val="00AA1BC7"/>
    <w:rsid w:val="00AA7781"/>
    <w:rsid w:val="00AB2D06"/>
    <w:rsid w:val="00AB464B"/>
    <w:rsid w:val="00AB6A59"/>
    <w:rsid w:val="00AB7734"/>
    <w:rsid w:val="00AC0D82"/>
    <w:rsid w:val="00AC680E"/>
    <w:rsid w:val="00AC727F"/>
    <w:rsid w:val="00AD2025"/>
    <w:rsid w:val="00AD3205"/>
    <w:rsid w:val="00AD54A1"/>
    <w:rsid w:val="00AD5B5A"/>
    <w:rsid w:val="00AE1E4F"/>
    <w:rsid w:val="00AE35E3"/>
    <w:rsid w:val="00AE636A"/>
    <w:rsid w:val="00AE7877"/>
    <w:rsid w:val="00AF3326"/>
    <w:rsid w:val="00AF4B7A"/>
    <w:rsid w:val="00AF61F7"/>
    <w:rsid w:val="00B019C2"/>
    <w:rsid w:val="00B03675"/>
    <w:rsid w:val="00B05273"/>
    <w:rsid w:val="00B059D6"/>
    <w:rsid w:val="00B05F8E"/>
    <w:rsid w:val="00B158CE"/>
    <w:rsid w:val="00B21304"/>
    <w:rsid w:val="00B2318F"/>
    <w:rsid w:val="00B2328F"/>
    <w:rsid w:val="00B2476A"/>
    <w:rsid w:val="00B2603A"/>
    <w:rsid w:val="00B30715"/>
    <w:rsid w:val="00B30DC3"/>
    <w:rsid w:val="00B325F4"/>
    <w:rsid w:val="00B34377"/>
    <w:rsid w:val="00B432EF"/>
    <w:rsid w:val="00B5256E"/>
    <w:rsid w:val="00B724A6"/>
    <w:rsid w:val="00B7458B"/>
    <w:rsid w:val="00B8258C"/>
    <w:rsid w:val="00B848A4"/>
    <w:rsid w:val="00B86BD4"/>
    <w:rsid w:val="00B872CA"/>
    <w:rsid w:val="00B92084"/>
    <w:rsid w:val="00B93B95"/>
    <w:rsid w:val="00B95CFF"/>
    <w:rsid w:val="00B973DC"/>
    <w:rsid w:val="00BA0EC3"/>
    <w:rsid w:val="00BA1B94"/>
    <w:rsid w:val="00BB4F97"/>
    <w:rsid w:val="00BB5CEF"/>
    <w:rsid w:val="00BC14FA"/>
    <w:rsid w:val="00BC1C08"/>
    <w:rsid w:val="00BC3E13"/>
    <w:rsid w:val="00BD0896"/>
    <w:rsid w:val="00BD1EB0"/>
    <w:rsid w:val="00BD44B6"/>
    <w:rsid w:val="00BD4CAA"/>
    <w:rsid w:val="00BD6E90"/>
    <w:rsid w:val="00BE166E"/>
    <w:rsid w:val="00BE32AA"/>
    <w:rsid w:val="00BE5A47"/>
    <w:rsid w:val="00BF07F1"/>
    <w:rsid w:val="00BF086D"/>
    <w:rsid w:val="00BF456B"/>
    <w:rsid w:val="00C007FC"/>
    <w:rsid w:val="00C00DC5"/>
    <w:rsid w:val="00C04A0B"/>
    <w:rsid w:val="00C072B8"/>
    <w:rsid w:val="00C10E40"/>
    <w:rsid w:val="00C14ADB"/>
    <w:rsid w:val="00C16439"/>
    <w:rsid w:val="00C20DD8"/>
    <w:rsid w:val="00C31552"/>
    <w:rsid w:val="00C34F29"/>
    <w:rsid w:val="00C35B0C"/>
    <w:rsid w:val="00C35C4E"/>
    <w:rsid w:val="00C36B34"/>
    <w:rsid w:val="00C4158C"/>
    <w:rsid w:val="00C46263"/>
    <w:rsid w:val="00C47CB2"/>
    <w:rsid w:val="00C5692C"/>
    <w:rsid w:val="00C57476"/>
    <w:rsid w:val="00C60CFA"/>
    <w:rsid w:val="00C6200F"/>
    <w:rsid w:val="00C63075"/>
    <w:rsid w:val="00C6779A"/>
    <w:rsid w:val="00C7036F"/>
    <w:rsid w:val="00C86EA2"/>
    <w:rsid w:val="00C87379"/>
    <w:rsid w:val="00C9336F"/>
    <w:rsid w:val="00C9352D"/>
    <w:rsid w:val="00C96F28"/>
    <w:rsid w:val="00CA08F0"/>
    <w:rsid w:val="00CA0F74"/>
    <w:rsid w:val="00CA6457"/>
    <w:rsid w:val="00CA6C85"/>
    <w:rsid w:val="00CB068B"/>
    <w:rsid w:val="00CB15D4"/>
    <w:rsid w:val="00CB2DC3"/>
    <w:rsid w:val="00CB5B32"/>
    <w:rsid w:val="00CC37F1"/>
    <w:rsid w:val="00CC5F3E"/>
    <w:rsid w:val="00CD1F34"/>
    <w:rsid w:val="00CD55A7"/>
    <w:rsid w:val="00CD7495"/>
    <w:rsid w:val="00CE1BDC"/>
    <w:rsid w:val="00CE2ABD"/>
    <w:rsid w:val="00CE5384"/>
    <w:rsid w:val="00CE5804"/>
    <w:rsid w:val="00CE6B88"/>
    <w:rsid w:val="00CF1E8C"/>
    <w:rsid w:val="00CF36DD"/>
    <w:rsid w:val="00CF3B84"/>
    <w:rsid w:val="00D00172"/>
    <w:rsid w:val="00D0288B"/>
    <w:rsid w:val="00D04FC9"/>
    <w:rsid w:val="00D0780D"/>
    <w:rsid w:val="00D136AF"/>
    <w:rsid w:val="00D16A15"/>
    <w:rsid w:val="00D17797"/>
    <w:rsid w:val="00D20186"/>
    <w:rsid w:val="00D21D48"/>
    <w:rsid w:val="00D42922"/>
    <w:rsid w:val="00D5322C"/>
    <w:rsid w:val="00D57408"/>
    <w:rsid w:val="00D57A04"/>
    <w:rsid w:val="00D60B19"/>
    <w:rsid w:val="00D679B2"/>
    <w:rsid w:val="00D72C48"/>
    <w:rsid w:val="00D76001"/>
    <w:rsid w:val="00D803C0"/>
    <w:rsid w:val="00D95CA5"/>
    <w:rsid w:val="00D97F7E"/>
    <w:rsid w:val="00DA00DA"/>
    <w:rsid w:val="00DA2BD4"/>
    <w:rsid w:val="00DA2BEE"/>
    <w:rsid w:val="00DB5459"/>
    <w:rsid w:val="00DC0771"/>
    <w:rsid w:val="00DC24EE"/>
    <w:rsid w:val="00DD2B84"/>
    <w:rsid w:val="00DD636B"/>
    <w:rsid w:val="00DD6B4E"/>
    <w:rsid w:val="00DE1FDC"/>
    <w:rsid w:val="00DE4B9F"/>
    <w:rsid w:val="00DE6858"/>
    <w:rsid w:val="00DE6F21"/>
    <w:rsid w:val="00DF362C"/>
    <w:rsid w:val="00DF7921"/>
    <w:rsid w:val="00DF79A9"/>
    <w:rsid w:val="00E01B12"/>
    <w:rsid w:val="00E05DF1"/>
    <w:rsid w:val="00E1646E"/>
    <w:rsid w:val="00E21C2C"/>
    <w:rsid w:val="00E24085"/>
    <w:rsid w:val="00E2410C"/>
    <w:rsid w:val="00E266F2"/>
    <w:rsid w:val="00E31B2E"/>
    <w:rsid w:val="00E33BF7"/>
    <w:rsid w:val="00E3442D"/>
    <w:rsid w:val="00E504C9"/>
    <w:rsid w:val="00E521AB"/>
    <w:rsid w:val="00E531FD"/>
    <w:rsid w:val="00E60B8A"/>
    <w:rsid w:val="00E632C2"/>
    <w:rsid w:val="00E64041"/>
    <w:rsid w:val="00E66362"/>
    <w:rsid w:val="00E663D8"/>
    <w:rsid w:val="00E70C34"/>
    <w:rsid w:val="00E7403C"/>
    <w:rsid w:val="00E82031"/>
    <w:rsid w:val="00E826F0"/>
    <w:rsid w:val="00E8294C"/>
    <w:rsid w:val="00E8660F"/>
    <w:rsid w:val="00E86657"/>
    <w:rsid w:val="00E90254"/>
    <w:rsid w:val="00EA0F41"/>
    <w:rsid w:val="00EA12F0"/>
    <w:rsid w:val="00EA23AB"/>
    <w:rsid w:val="00EA48B4"/>
    <w:rsid w:val="00EA70F1"/>
    <w:rsid w:val="00EB2886"/>
    <w:rsid w:val="00EB7F7F"/>
    <w:rsid w:val="00EC1A91"/>
    <w:rsid w:val="00ED00A8"/>
    <w:rsid w:val="00ED247E"/>
    <w:rsid w:val="00ED39A0"/>
    <w:rsid w:val="00EE024B"/>
    <w:rsid w:val="00EE0842"/>
    <w:rsid w:val="00EF657C"/>
    <w:rsid w:val="00EF6D1B"/>
    <w:rsid w:val="00F01077"/>
    <w:rsid w:val="00F01438"/>
    <w:rsid w:val="00F03750"/>
    <w:rsid w:val="00F109EC"/>
    <w:rsid w:val="00F10D4C"/>
    <w:rsid w:val="00F22F1C"/>
    <w:rsid w:val="00F26238"/>
    <w:rsid w:val="00F44957"/>
    <w:rsid w:val="00F47EB4"/>
    <w:rsid w:val="00F50E99"/>
    <w:rsid w:val="00F62F13"/>
    <w:rsid w:val="00F7169B"/>
    <w:rsid w:val="00F7425C"/>
    <w:rsid w:val="00F83253"/>
    <w:rsid w:val="00F85D6B"/>
    <w:rsid w:val="00F9002C"/>
    <w:rsid w:val="00F94AC4"/>
    <w:rsid w:val="00FA05CC"/>
    <w:rsid w:val="00FA0CB2"/>
    <w:rsid w:val="00FA1277"/>
    <w:rsid w:val="00FA1F67"/>
    <w:rsid w:val="00FA38C3"/>
    <w:rsid w:val="00FB08FE"/>
    <w:rsid w:val="00FB2C36"/>
    <w:rsid w:val="00FB3ECD"/>
    <w:rsid w:val="00FB718C"/>
    <w:rsid w:val="00FB7614"/>
    <w:rsid w:val="00FC58F3"/>
    <w:rsid w:val="00FC60C6"/>
    <w:rsid w:val="00FC6556"/>
    <w:rsid w:val="00FD593E"/>
    <w:rsid w:val="00FF401A"/>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7A2741B"/>
  <w15:docId w15:val="{EB8D9F63-BA5D-4EE0-8272-36EC1C22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link w:val="Ttulo2Char"/>
    <w:rsid w:val="008D6FEC"/>
    <w:pPr>
      <w:suppressAutoHyphens/>
      <w:spacing w:before="100" w:beforeAutospacing="1" w:after="100" w:afterAutospacing="1" w:line="1" w:lineRule="atLeast"/>
      <w:ind w:leftChars="-1" w:left="-1" w:hangingChars="1" w:hanging="1"/>
      <w:textDirection w:val="btLr"/>
      <w:textAlignment w:val="top"/>
      <w:outlineLvl w:val="1"/>
    </w:pPr>
    <w:rPr>
      <w:rFonts w:ascii="Times New Roman" w:eastAsia="Times New Roman" w:hAnsi="Times New Roman"/>
      <w:b/>
      <w:bCs/>
      <w:position w:val="-1"/>
      <w:sz w:val="36"/>
      <w:szCs w:val="36"/>
      <w:lang w:eastAsia="pt-BR"/>
    </w:rPr>
  </w:style>
  <w:style w:type="paragraph" w:styleId="Ttulo3">
    <w:name w:val="heading 3"/>
    <w:basedOn w:val="Normal"/>
    <w:next w:val="Normal"/>
    <w:link w:val="Ttulo3Char"/>
    <w:rsid w:val="008D6FEC"/>
    <w:pPr>
      <w:keepNext/>
      <w:keepLines/>
      <w:suppressAutoHyphens/>
      <w:spacing w:before="280" w:after="80" w:line="1" w:lineRule="atLeast"/>
      <w:ind w:leftChars="-1" w:left="-1" w:hangingChars="1" w:hanging="1"/>
      <w:textDirection w:val="btLr"/>
      <w:textAlignment w:val="top"/>
      <w:outlineLvl w:val="2"/>
    </w:pPr>
    <w:rPr>
      <w:rFonts w:ascii="Times New Roman" w:eastAsia="Times New Roman" w:hAnsi="Times New Roman"/>
      <w:b/>
      <w:position w:val="-1"/>
      <w:sz w:val="28"/>
      <w:szCs w:val="28"/>
      <w:lang w:eastAsia="pt-BR"/>
    </w:rPr>
  </w:style>
  <w:style w:type="paragraph" w:styleId="Ttulo4">
    <w:name w:val="heading 4"/>
    <w:basedOn w:val="Normal"/>
    <w:next w:val="Normal"/>
    <w:link w:val="Ttulo4Char"/>
    <w:rsid w:val="008D6FEC"/>
    <w:pPr>
      <w:keepNext/>
      <w:keepLines/>
      <w:suppressAutoHyphens/>
      <w:spacing w:before="240" w:after="40" w:line="1" w:lineRule="atLeast"/>
      <w:ind w:leftChars="-1" w:left="-1" w:hangingChars="1" w:hanging="1"/>
      <w:textDirection w:val="btLr"/>
      <w:textAlignment w:val="top"/>
      <w:outlineLvl w:val="3"/>
    </w:pPr>
    <w:rPr>
      <w:rFonts w:ascii="Times New Roman" w:eastAsia="Times New Roman" w:hAnsi="Times New Roman"/>
      <w:b/>
      <w:position w:val="-1"/>
      <w:sz w:val="24"/>
      <w:szCs w:val="24"/>
      <w:lang w:eastAsia="pt-BR"/>
    </w:rPr>
  </w:style>
  <w:style w:type="paragraph" w:styleId="Ttulo5">
    <w:name w:val="heading 5"/>
    <w:basedOn w:val="Normal"/>
    <w:next w:val="Normal"/>
    <w:link w:val="Ttulo5Char"/>
    <w:rsid w:val="008D6FEC"/>
    <w:pPr>
      <w:keepNext/>
      <w:keepLines/>
      <w:suppressAutoHyphens/>
      <w:spacing w:before="220" w:after="40" w:line="1" w:lineRule="atLeast"/>
      <w:ind w:leftChars="-1" w:left="-1" w:hangingChars="1" w:hanging="1"/>
      <w:textDirection w:val="btLr"/>
      <w:textAlignment w:val="top"/>
      <w:outlineLvl w:val="4"/>
    </w:pPr>
    <w:rPr>
      <w:rFonts w:ascii="Times New Roman" w:eastAsia="Times New Roman" w:hAnsi="Times New Roman"/>
      <w:b/>
      <w:position w:val="-1"/>
      <w:lang w:eastAsia="pt-BR"/>
    </w:rPr>
  </w:style>
  <w:style w:type="paragraph" w:styleId="Ttulo6">
    <w:name w:val="heading 6"/>
    <w:basedOn w:val="Normal"/>
    <w:next w:val="Normal"/>
    <w:link w:val="Ttulo6Char"/>
    <w:rsid w:val="008D6FEC"/>
    <w:pPr>
      <w:keepNext/>
      <w:keepLines/>
      <w:suppressAutoHyphens/>
      <w:spacing w:before="200" w:after="40" w:line="1" w:lineRule="atLeast"/>
      <w:ind w:leftChars="-1" w:left="-1" w:hangingChars="1" w:hanging="1"/>
      <w:textDirection w:val="btLr"/>
      <w:textAlignment w:val="top"/>
      <w:outlineLvl w:val="5"/>
    </w:pPr>
    <w:rPr>
      <w:rFonts w:ascii="Times New Roman" w:eastAsia="Times New Roman" w:hAnsi="Times New Roman"/>
      <w:b/>
      <w:position w:val="-1"/>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nhideWhenUsed/>
    <w:qFormat/>
    <w:rsid w:val="006C11DC"/>
    <w:pPr>
      <w:tabs>
        <w:tab w:val="center" w:pos="4252"/>
        <w:tab w:val="right" w:pos="8504"/>
      </w:tabs>
      <w:spacing w:after="0" w:line="240" w:lineRule="auto"/>
    </w:pPr>
  </w:style>
  <w:style w:type="character" w:customStyle="1" w:styleId="CabealhoChar">
    <w:name w:val="Cabeçalho Char"/>
    <w:basedOn w:val="Fontepargpadro"/>
    <w:link w:val="Cabealho"/>
    <w:rsid w:val="006C11DC"/>
    <w:rPr>
      <w:rFonts w:ascii="Calibri" w:eastAsia="Calibri" w:hAnsi="Calibri" w:cs="Times New Roman"/>
    </w:rPr>
  </w:style>
  <w:style w:type="paragraph" w:styleId="Rodap">
    <w:name w:val="footer"/>
    <w:basedOn w:val="Normal"/>
    <w:link w:val="RodapChar"/>
    <w:unhideWhenUsed/>
    <w:qFormat/>
    <w:rsid w:val="006C11DC"/>
    <w:pPr>
      <w:tabs>
        <w:tab w:val="center" w:pos="4252"/>
        <w:tab w:val="right" w:pos="8504"/>
      </w:tabs>
      <w:spacing w:after="0" w:line="240" w:lineRule="auto"/>
    </w:pPr>
  </w:style>
  <w:style w:type="character" w:customStyle="1" w:styleId="RodapChar">
    <w:name w:val="Rodapé Char"/>
    <w:basedOn w:val="Fontepargpadro"/>
    <w:link w:val="Rodap"/>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nhideWhenUsed/>
    <w:qFormat/>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1"/>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paragraph" w:customStyle="1" w:styleId="TableParagraph">
    <w:name w:val="Table Paragraph"/>
    <w:basedOn w:val="Normal"/>
    <w:uiPriority w:val="1"/>
    <w:qFormat/>
    <w:rsid w:val="00636CDE"/>
    <w:pPr>
      <w:widowControl w:val="0"/>
      <w:autoSpaceDE w:val="0"/>
      <w:autoSpaceDN w:val="0"/>
      <w:spacing w:after="0" w:line="205" w:lineRule="exact"/>
    </w:pPr>
    <w:rPr>
      <w:rFonts w:ascii="Cambria" w:eastAsia="Cambria" w:hAnsi="Cambria" w:cs="Cambria"/>
      <w:lang w:val="pt-PT"/>
    </w:rPr>
  </w:style>
  <w:style w:type="character" w:customStyle="1" w:styleId="Ttulo2Char">
    <w:name w:val="Título 2 Char"/>
    <w:basedOn w:val="Fontepargpadro"/>
    <w:link w:val="Ttulo2"/>
    <w:rsid w:val="008D6FEC"/>
    <w:rPr>
      <w:rFonts w:ascii="Times New Roman" w:eastAsia="Times New Roman" w:hAnsi="Times New Roman" w:cs="Times New Roman"/>
      <w:b/>
      <w:bCs/>
      <w:position w:val="-1"/>
      <w:sz w:val="36"/>
      <w:szCs w:val="36"/>
      <w:lang w:eastAsia="pt-BR"/>
    </w:rPr>
  </w:style>
  <w:style w:type="character" w:customStyle="1" w:styleId="Ttulo3Char">
    <w:name w:val="Título 3 Char"/>
    <w:basedOn w:val="Fontepargpadro"/>
    <w:link w:val="Ttulo3"/>
    <w:rsid w:val="008D6FEC"/>
    <w:rPr>
      <w:rFonts w:ascii="Times New Roman" w:eastAsia="Times New Roman" w:hAnsi="Times New Roman" w:cs="Times New Roman"/>
      <w:b/>
      <w:position w:val="-1"/>
      <w:sz w:val="28"/>
      <w:szCs w:val="28"/>
      <w:lang w:eastAsia="pt-BR"/>
    </w:rPr>
  </w:style>
  <w:style w:type="character" w:customStyle="1" w:styleId="Ttulo4Char">
    <w:name w:val="Título 4 Char"/>
    <w:basedOn w:val="Fontepargpadro"/>
    <w:link w:val="Ttulo4"/>
    <w:rsid w:val="008D6FEC"/>
    <w:rPr>
      <w:rFonts w:ascii="Times New Roman" w:eastAsia="Times New Roman" w:hAnsi="Times New Roman" w:cs="Times New Roman"/>
      <w:b/>
      <w:position w:val="-1"/>
      <w:sz w:val="24"/>
      <w:szCs w:val="24"/>
      <w:lang w:eastAsia="pt-BR"/>
    </w:rPr>
  </w:style>
  <w:style w:type="character" w:customStyle="1" w:styleId="Ttulo5Char">
    <w:name w:val="Título 5 Char"/>
    <w:basedOn w:val="Fontepargpadro"/>
    <w:link w:val="Ttulo5"/>
    <w:rsid w:val="008D6FEC"/>
    <w:rPr>
      <w:rFonts w:ascii="Times New Roman" w:eastAsia="Times New Roman" w:hAnsi="Times New Roman" w:cs="Times New Roman"/>
      <w:b/>
      <w:position w:val="-1"/>
      <w:lang w:eastAsia="pt-BR"/>
    </w:rPr>
  </w:style>
  <w:style w:type="character" w:customStyle="1" w:styleId="Ttulo6Char">
    <w:name w:val="Título 6 Char"/>
    <w:basedOn w:val="Fontepargpadro"/>
    <w:link w:val="Ttulo6"/>
    <w:rsid w:val="008D6FEC"/>
    <w:rPr>
      <w:rFonts w:ascii="Times New Roman" w:eastAsia="Times New Roman" w:hAnsi="Times New Roman" w:cs="Times New Roman"/>
      <w:b/>
      <w:position w:val="-1"/>
      <w:sz w:val="20"/>
      <w:szCs w:val="20"/>
      <w:lang w:eastAsia="pt-BR"/>
    </w:rPr>
  </w:style>
  <w:style w:type="character" w:customStyle="1" w:styleId="TtuloChar">
    <w:name w:val="Título Char"/>
    <w:basedOn w:val="Fontepargpadro"/>
    <w:link w:val="Ttulo"/>
    <w:uiPriority w:val="1"/>
    <w:rsid w:val="008D6FEC"/>
    <w:rPr>
      <w:rFonts w:ascii="Times New Roman" w:eastAsia="Times New Roman" w:hAnsi="Times New Roman" w:cs="Times New Roman"/>
      <w:b/>
      <w:position w:val="-1"/>
      <w:sz w:val="72"/>
      <w:szCs w:val="72"/>
      <w:lang w:eastAsia="pt-BR"/>
    </w:rPr>
  </w:style>
  <w:style w:type="paragraph" w:styleId="Ttulo">
    <w:name w:val="Title"/>
    <w:basedOn w:val="Normal"/>
    <w:next w:val="Normal"/>
    <w:link w:val="TtuloChar"/>
    <w:uiPriority w:val="1"/>
    <w:qFormat/>
    <w:rsid w:val="008D6FEC"/>
    <w:pPr>
      <w:keepNext/>
      <w:keepLines/>
      <w:suppressAutoHyphens/>
      <w:spacing w:before="480" w:after="120" w:line="1" w:lineRule="atLeast"/>
      <w:ind w:leftChars="-1" w:left="-1" w:hangingChars="1" w:hanging="1"/>
      <w:textDirection w:val="btLr"/>
      <w:textAlignment w:val="top"/>
      <w:outlineLvl w:val="0"/>
    </w:pPr>
    <w:rPr>
      <w:rFonts w:ascii="Times New Roman" w:eastAsia="Times New Roman" w:hAnsi="Times New Roman"/>
      <w:b/>
      <w:position w:val="-1"/>
      <w:sz w:val="72"/>
      <w:szCs w:val="72"/>
      <w:lang w:eastAsia="pt-BR"/>
    </w:rPr>
  </w:style>
  <w:style w:type="character" w:customStyle="1" w:styleId="CitaoChar">
    <w:name w:val="Citação Char"/>
    <w:basedOn w:val="Fontepargpadro"/>
    <w:link w:val="Citao"/>
    <w:rsid w:val="008D6FEC"/>
    <w:rPr>
      <w:rFonts w:ascii="Arial" w:eastAsia="Calibri" w:hAnsi="Arial" w:cs="Times New Roman"/>
      <w:i/>
      <w:iCs/>
      <w:color w:val="000000"/>
      <w:position w:val="-1"/>
      <w:sz w:val="20"/>
      <w:szCs w:val="24"/>
      <w:shd w:val="clear" w:color="auto" w:fill="FFFFCC"/>
    </w:rPr>
  </w:style>
  <w:style w:type="paragraph" w:styleId="Citao">
    <w:name w:val="Quote"/>
    <w:basedOn w:val="Normal"/>
    <w:next w:val="Normal"/>
    <w:link w:val="CitaoChar"/>
    <w:rsid w:val="008D6FEC"/>
    <w:pPr>
      <w:pBdr>
        <w:top w:val="single" w:sz="4" w:space="1" w:color="1F497D"/>
        <w:left w:val="single" w:sz="4" w:space="4" w:color="1F497D"/>
        <w:bottom w:val="single" w:sz="4" w:space="1" w:color="1F497D"/>
        <w:right w:val="single" w:sz="4" w:space="4" w:color="1F497D"/>
      </w:pBdr>
      <w:shd w:val="clear" w:color="auto" w:fill="FFFFCC"/>
      <w:suppressAutoHyphens/>
      <w:spacing w:before="120" w:after="0" w:line="1" w:lineRule="atLeast"/>
      <w:ind w:leftChars="-1" w:left="-1" w:hangingChars="1" w:hanging="1"/>
      <w:jc w:val="both"/>
      <w:textDirection w:val="btLr"/>
      <w:textAlignment w:val="top"/>
      <w:outlineLvl w:val="0"/>
    </w:pPr>
    <w:rPr>
      <w:rFonts w:ascii="Arial" w:hAnsi="Arial"/>
      <w:i/>
      <w:iCs/>
      <w:color w:val="000000"/>
      <w:position w:val="-1"/>
      <w:sz w:val="20"/>
      <w:szCs w:val="24"/>
    </w:rPr>
  </w:style>
  <w:style w:type="character" w:customStyle="1" w:styleId="SubttuloChar">
    <w:name w:val="Subtítulo Char"/>
    <w:basedOn w:val="Fontepargpadro"/>
    <w:link w:val="Subttulo"/>
    <w:rsid w:val="008D6FEC"/>
    <w:rPr>
      <w:rFonts w:ascii="Georgia" w:eastAsia="Georgia" w:hAnsi="Georgia" w:cs="Georgia"/>
      <w:i/>
      <w:color w:val="666666"/>
      <w:position w:val="-1"/>
      <w:sz w:val="48"/>
      <w:szCs w:val="48"/>
      <w:lang w:eastAsia="pt-BR"/>
    </w:rPr>
  </w:style>
  <w:style w:type="paragraph" w:styleId="Subttulo">
    <w:name w:val="Subtitle"/>
    <w:basedOn w:val="Normal"/>
    <w:next w:val="Normal"/>
    <w:link w:val="SubttuloChar"/>
    <w:rsid w:val="008D6FEC"/>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36034707">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s://www.planalto.gov.br/ccivil_03/_ato2011-2014/2013/lei/l12846.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B384D-037B-47A4-A586-B710B203B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8</Pages>
  <Words>3534</Words>
  <Characters>19087</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Computador</cp:lastModifiedBy>
  <cp:revision>61</cp:revision>
  <cp:lastPrinted>2024-02-05T17:07:00Z</cp:lastPrinted>
  <dcterms:created xsi:type="dcterms:W3CDTF">2024-02-05T01:22:00Z</dcterms:created>
  <dcterms:modified xsi:type="dcterms:W3CDTF">2024-03-19T19:52:00Z</dcterms:modified>
</cp:coreProperties>
</file>