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5678A" w14:textId="77777777" w:rsidR="00C3621D" w:rsidRDefault="00C3621D" w:rsidP="00D90452">
      <w:pPr>
        <w:spacing w:after="0" w:line="360" w:lineRule="auto"/>
        <w:jc w:val="center"/>
        <w:rPr>
          <w:rFonts w:cstheme="minorHAnsi"/>
          <w:b/>
          <w:sz w:val="24"/>
          <w:szCs w:val="24"/>
        </w:rPr>
      </w:pPr>
    </w:p>
    <w:p w14:paraId="0985664E" w14:textId="2A54494D" w:rsidR="008D2000" w:rsidRPr="004F6EE8" w:rsidRDefault="005B1CEE" w:rsidP="00D90452">
      <w:pPr>
        <w:spacing w:after="0" w:line="360" w:lineRule="auto"/>
        <w:jc w:val="center"/>
        <w:rPr>
          <w:rFonts w:cstheme="minorHAnsi"/>
          <w:b/>
          <w:sz w:val="24"/>
          <w:szCs w:val="24"/>
        </w:rPr>
      </w:pPr>
      <w:r w:rsidRPr="004F6EE8">
        <w:rPr>
          <w:rFonts w:cstheme="minorHAnsi"/>
          <w:b/>
          <w:sz w:val="24"/>
          <w:szCs w:val="24"/>
        </w:rPr>
        <w:t>ESTUDO TÉCNICO PRELIMINAR</w:t>
      </w:r>
      <w:r w:rsidR="00201943" w:rsidRPr="004F6EE8">
        <w:rPr>
          <w:rFonts w:cstheme="minorHAnsi"/>
          <w:b/>
          <w:sz w:val="24"/>
          <w:szCs w:val="24"/>
        </w:rPr>
        <w:t xml:space="preserve"> </w:t>
      </w:r>
      <w:r w:rsidR="004F6EE8" w:rsidRPr="004F6EE8">
        <w:rPr>
          <w:rFonts w:cstheme="minorHAnsi"/>
          <w:b/>
          <w:sz w:val="24"/>
          <w:szCs w:val="24"/>
        </w:rPr>
        <w:t>PARA TRANSPORTE DE PACIENTES E SERVIDORES</w:t>
      </w:r>
    </w:p>
    <w:p w14:paraId="5DB2806C" w14:textId="77777777" w:rsidR="005B1CEE" w:rsidRPr="00D90452" w:rsidRDefault="005B1CEE" w:rsidP="00D90452">
      <w:pPr>
        <w:spacing w:after="0" w:line="360" w:lineRule="auto"/>
        <w:jc w:val="both"/>
        <w:rPr>
          <w:rFonts w:cstheme="minorHAnsi"/>
          <w:sz w:val="24"/>
          <w:szCs w:val="24"/>
        </w:rPr>
      </w:pPr>
    </w:p>
    <w:p w14:paraId="23F59105" w14:textId="5C99196F" w:rsidR="005B1CEE" w:rsidRPr="00D90452" w:rsidRDefault="00CD79FC" w:rsidP="00D90452">
      <w:pPr>
        <w:spacing w:after="0" w:line="360" w:lineRule="auto"/>
        <w:jc w:val="both"/>
        <w:rPr>
          <w:rFonts w:cstheme="minorHAnsi"/>
          <w:b/>
          <w:sz w:val="24"/>
          <w:szCs w:val="24"/>
        </w:rPr>
      </w:pPr>
      <w:r w:rsidRPr="00D90452">
        <w:rPr>
          <w:rFonts w:cstheme="minorHAnsi"/>
          <w:b/>
          <w:sz w:val="24"/>
          <w:szCs w:val="24"/>
        </w:rPr>
        <w:t>INTRODUÇÃO</w:t>
      </w:r>
    </w:p>
    <w:p w14:paraId="44A3EE44" w14:textId="1908B95C" w:rsidR="00DC7953" w:rsidRPr="00D90452" w:rsidRDefault="00DC7953" w:rsidP="00E86CA0">
      <w:pPr>
        <w:spacing w:after="0" w:line="240" w:lineRule="auto"/>
        <w:jc w:val="both"/>
        <w:rPr>
          <w:rFonts w:cstheme="minorHAnsi"/>
          <w:sz w:val="24"/>
          <w:szCs w:val="24"/>
        </w:rPr>
      </w:pPr>
      <w:r w:rsidRPr="00D90452">
        <w:rPr>
          <w:rFonts w:cstheme="minorHAnsi"/>
          <w:sz w:val="24"/>
          <w:szCs w:val="24"/>
        </w:rPr>
        <w:t>O presente documento caracteriza a primeira etapa da fase de planejamento e apresenta os devidos estudos para a contratação de solução que atenderá à necessidade abaixo especificada.</w:t>
      </w:r>
    </w:p>
    <w:p w14:paraId="2DD9A7BA" w14:textId="0D76FE99" w:rsidR="00DC7953" w:rsidRDefault="00DC7953" w:rsidP="00E86CA0">
      <w:pPr>
        <w:spacing w:after="0" w:line="240" w:lineRule="auto"/>
        <w:jc w:val="both"/>
        <w:rPr>
          <w:rFonts w:cstheme="minorHAnsi"/>
          <w:sz w:val="24"/>
          <w:szCs w:val="24"/>
        </w:rPr>
      </w:pPr>
      <w:r w:rsidRPr="00D90452">
        <w:rPr>
          <w:rFonts w:cstheme="minorHAnsi"/>
          <w:sz w:val="24"/>
          <w:szCs w:val="24"/>
        </w:rPr>
        <w:t>O objetivo principal é estudar detalhadamente a necessidade e identificar no mercado a melhor solução para supri-la, em observância às normas vigentes e aos princípios que regem a Administração Pública.</w:t>
      </w:r>
    </w:p>
    <w:p w14:paraId="2911F692" w14:textId="312D015A" w:rsidR="00E869B5" w:rsidRDefault="00E869B5" w:rsidP="00D90452">
      <w:pPr>
        <w:spacing w:after="0" w:line="360" w:lineRule="auto"/>
        <w:jc w:val="both"/>
        <w:rPr>
          <w:rFonts w:cstheme="minorHAnsi"/>
          <w:sz w:val="24"/>
          <w:szCs w:val="24"/>
        </w:rPr>
      </w:pPr>
    </w:p>
    <w:p w14:paraId="2699AA05" w14:textId="1BC7917F" w:rsidR="00E869B5" w:rsidRDefault="00E869B5" w:rsidP="00D90452">
      <w:pPr>
        <w:spacing w:after="0" w:line="360" w:lineRule="auto"/>
        <w:jc w:val="both"/>
        <w:rPr>
          <w:rFonts w:cstheme="minorHAnsi"/>
          <w:b/>
          <w:sz w:val="24"/>
          <w:szCs w:val="24"/>
        </w:rPr>
      </w:pPr>
      <w:r w:rsidRPr="00E869B5">
        <w:rPr>
          <w:rFonts w:cstheme="minorHAnsi"/>
          <w:b/>
          <w:sz w:val="24"/>
          <w:szCs w:val="24"/>
        </w:rPr>
        <w:t>OBJETO</w:t>
      </w:r>
    </w:p>
    <w:p w14:paraId="35A57D9C" w14:textId="77777777" w:rsidR="00373F4D" w:rsidRDefault="00373F4D" w:rsidP="00D90452">
      <w:pPr>
        <w:spacing w:after="0" w:line="360" w:lineRule="auto"/>
        <w:jc w:val="both"/>
        <w:rPr>
          <w:rFonts w:cstheme="minorHAnsi"/>
          <w:b/>
          <w:sz w:val="24"/>
          <w:szCs w:val="24"/>
        </w:rPr>
      </w:pPr>
    </w:p>
    <w:p w14:paraId="25250C34" w14:textId="48319125" w:rsidR="005B1CEE" w:rsidRPr="000969A3" w:rsidRDefault="004F6EE8" w:rsidP="00D90452">
      <w:pPr>
        <w:spacing w:after="0" w:line="360" w:lineRule="auto"/>
        <w:jc w:val="both"/>
        <w:rPr>
          <w:rFonts w:ascii="Bookman Old Style" w:hAnsi="Bookman Old Style"/>
          <w:b/>
        </w:rPr>
      </w:pPr>
      <w:r w:rsidRPr="007764B1">
        <w:rPr>
          <w:rFonts w:ascii="Bookman Old Style" w:eastAsia="Calibri" w:hAnsi="Bookman Old Style" w:cs="Bookman Old Style,Bold"/>
          <w:b/>
          <w:bCs/>
        </w:rPr>
        <w:t xml:space="preserve">REGISTRO DE PREÇOS PARA CONTRATAÇÃO DE EMPRESA ESPECIALIZADA </w:t>
      </w:r>
      <w:r w:rsidRPr="000969A3">
        <w:rPr>
          <w:rFonts w:ascii="Bookman Old Style" w:hAnsi="Bookman Old Style"/>
          <w:b/>
        </w:rPr>
        <w:t xml:space="preserve">PARA TRANSPORTE DE PASSAGEIROS PARA CONSULTAS, E EXAMES REALIZADOS VIA </w:t>
      </w:r>
      <w:proofErr w:type="spellStart"/>
      <w:r w:rsidRPr="000969A3">
        <w:rPr>
          <w:rFonts w:ascii="Bookman Old Style" w:hAnsi="Bookman Old Style"/>
          <w:b/>
        </w:rPr>
        <w:t>TFD</w:t>
      </w:r>
      <w:proofErr w:type="spellEnd"/>
      <w:r w:rsidRPr="000969A3">
        <w:rPr>
          <w:rFonts w:ascii="Bookman Old Style" w:hAnsi="Bookman Old Style"/>
          <w:b/>
        </w:rPr>
        <w:t xml:space="preserve"> (TRATAMENTO FORA DE MUNICÍPIO) E PARA SERVIDORES DO MUNICÍPIO E FUNDO DE SAUDE QUE NECESSITAM DE TRANSPORTE PARA CURSOS OU OUTRAS DEMANDAS.</w:t>
      </w:r>
    </w:p>
    <w:p w14:paraId="309A25EA" w14:textId="77777777" w:rsidR="004F6EE8" w:rsidRPr="00D90452" w:rsidRDefault="004F6EE8" w:rsidP="00D90452">
      <w:pPr>
        <w:spacing w:after="0" w:line="360" w:lineRule="auto"/>
        <w:jc w:val="both"/>
        <w:rPr>
          <w:rFonts w:cstheme="minorHAnsi"/>
          <w:sz w:val="24"/>
          <w:szCs w:val="24"/>
        </w:rPr>
      </w:pPr>
    </w:p>
    <w:p w14:paraId="79A99CC3" w14:textId="69288971" w:rsidR="00FB743A" w:rsidRPr="00FA002D" w:rsidRDefault="00CD79FC" w:rsidP="00D90452">
      <w:pPr>
        <w:spacing w:after="0" w:line="360" w:lineRule="auto"/>
        <w:jc w:val="both"/>
        <w:rPr>
          <w:rFonts w:cstheme="minorHAnsi"/>
          <w:b/>
          <w:sz w:val="24"/>
          <w:szCs w:val="24"/>
        </w:rPr>
      </w:pPr>
      <w:r w:rsidRPr="00D90452">
        <w:rPr>
          <w:rFonts w:cstheme="minorHAnsi"/>
          <w:b/>
          <w:sz w:val="24"/>
          <w:szCs w:val="24"/>
        </w:rPr>
        <w:t>1</w:t>
      </w:r>
      <w:r w:rsidR="005B1CEE" w:rsidRPr="00D90452">
        <w:rPr>
          <w:rFonts w:cstheme="minorHAnsi"/>
          <w:b/>
          <w:sz w:val="24"/>
          <w:szCs w:val="24"/>
        </w:rPr>
        <w:t xml:space="preserve"> - </w:t>
      </w:r>
      <w:r w:rsidR="008B181D" w:rsidRPr="00D90452">
        <w:rPr>
          <w:rFonts w:cstheme="minorHAnsi"/>
          <w:b/>
          <w:sz w:val="24"/>
          <w:szCs w:val="24"/>
        </w:rPr>
        <w:t>DESCRIÇÃO</w:t>
      </w:r>
      <w:r w:rsidR="005B1CEE" w:rsidRPr="00D90452">
        <w:rPr>
          <w:rFonts w:cstheme="minorHAnsi"/>
          <w:b/>
          <w:sz w:val="24"/>
          <w:szCs w:val="24"/>
        </w:rPr>
        <w:t xml:space="preserve"> DA NECESSIDADE</w:t>
      </w:r>
    </w:p>
    <w:p w14:paraId="0A639C2A" w14:textId="1D7E3487" w:rsidR="008B181D" w:rsidRDefault="00550F20" w:rsidP="00E553A4">
      <w:pPr>
        <w:spacing w:after="0" w:line="240" w:lineRule="auto"/>
        <w:jc w:val="both"/>
      </w:pPr>
      <w:r w:rsidRPr="00550F20">
        <w:t xml:space="preserve">A presente solicitação se justifica em decorrência da indisponibilidade de alguns serviços e atendimentos de saúde no município de </w:t>
      </w:r>
      <w:r>
        <w:t>Cordilheira Alta/SC</w:t>
      </w:r>
      <w:r w:rsidRPr="00550F20">
        <w:t xml:space="preserve">, no âmbito do SUS. A Secretaria Municipal de Saúde de </w:t>
      </w:r>
      <w:r>
        <w:t>Cordilheira Alta/SC</w:t>
      </w:r>
      <w:r w:rsidRPr="00550F20">
        <w:t>, através do Programa de Tratamento Fora de Domicílio (</w:t>
      </w:r>
      <w:proofErr w:type="spellStart"/>
      <w:r w:rsidRPr="00550F20">
        <w:t>TFD</w:t>
      </w:r>
      <w:proofErr w:type="spellEnd"/>
      <w:r w:rsidRPr="00550F20">
        <w:t xml:space="preserve">), encaminha por ordem médica, pacientes atendidos na rede pública ou conveniada/ contratada do Sistema Único de Saúde (SUS) às unidades de saúde de outros Municípios ou Estado da Federação, quando esgotados todos os meios de tratamento em </w:t>
      </w:r>
      <w:r>
        <w:t>Cordilheira Alta/SC</w:t>
      </w:r>
      <w:r w:rsidRPr="00550F20">
        <w:t>.</w:t>
      </w:r>
    </w:p>
    <w:p w14:paraId="0DB1EEB2" w14:textId="77777777" w:rsidR="00E86CA0" w:rsidRDefault="00E86CA0" w:rsidP="00E553A4">
      <w:pPr>
        <w:spacing w:after="0" w:line="240" w:lineRule="auto"/>
        <w:jc w:val="both"/>
      </w:pPr>
    </w:p>
    <w:p w14:paraId="005C097E" w14:textId="7E1ED95C" w:rsidR="00E86CA0" w:rsidRDefault="00E86CA0" w:rsidP="00E553A4">
      <w:pPr>
        <w:spacing w:after="0" w:line="240" w:lineRule="auto"/>
        <w:jc w:val="both"/>
      </w:pPr>
      <w:r>
        <w:t xml:space="preserve">A aquisição dos referidos serviços é necessário em casos </w:t>
      </w:r>
      <w:r w:rsidRPr="00E86CA0">
        <w:t>conforme recomendações médicas, para a realização de atendimento médico especializado em média e alta complexidade em Unidades de Saúde cadastradas/conveniadas ao SUS em outras Unidades da Federaçã</w:t>
      </w:r>
      <w:r>
        <w:t>o.</w:t>
      </w:r>
      <w:r w:rsidRPr="00E86CA0">
        <w:t xml:space="preserve"> </w:t>
      </w:r>
      <w:r>
        <w:t>O presente</w:t>
      </w:r>
      <w:r w:rsidRPr="00E86CA0">
        <w:t xml:space="preserve"> objeto efetivará o regular funcionamento do programa de Tratamento Fora do Domicílio – </w:t>
      </w:r>
      <w:proofErr w:type="spellStart"/>
      <w:r w:rsidRPr="00E86CA0">
        <w:t>TFD</w:t>
      </w:r>
      <w:proofErr w:type="spellEnd"/>
      <w:r>
        <w:t>.</w:t>
      </w:r>
    </w:p>
    <w:p w14:paraId="00858F31" w14:textId="77777777" w:rsidR="00E86CA0" w:rsidRDefault="00E86CA0" w:rsidP="00E553A4">
      <w:pPr>
        <w:spacing w:after="0" w:line="240" w:lineRule="auto"/>
        <w:jc w:val="both"/>
      </w:pPr>
    </w:p>
    <w:p w14:paraId="2B12E21D" w14:textId="26364C97" w:rsidR="00E86CA0" w:rsidRDefault="00E86CA0" w:rsidP="00E553A4">
      <w:pPr>
        <w:spacing w:after="0" w:line="240" w:lineRule="auto"/>
        <w:jc w:val="both"/>
      </w:pPr>
      <w:r>
        <w:t xml:space="preserve">A presente solicitação também </w:t>
      </w:r>
      <w:r w:rsidR="007C0125">
        <w:t>se justifica</w:t>
      </w:r>
      <w:r>
        <w:t xml:space="preserve"> para casos em que servidores do Município e Fundo Municipal de Cordilheira Alta necessitam deslocar-se para outros entes da federação para efetuar cursos e outras demandas necessárias, quando for mais vantajoso ou indicado a utilização de transporte</w:t>
      </w:r>
      <w:r w:rsidR="000F2C31">
        <w:t xml:space="preserve"> por passagem</w:t>
      </w:r>
      <w:r>
        <w:t xml:space="preserve"> terrestre ao transporte aéreo</w:t>
      </w:r>
      <w:r w:rsidR="000F2C31">
        <w:t xml:space="preserve"> ou outro meio de deslocamento.</w:t>
      </w:r>
    </w:p>
    <w:p w14:paraId="0105AF7D" w14:textId="77777777" w:rsidR="00550F20" w:rsidRDefault="00550F20" w:rsidP="00D90452">
      <w:pPr>
        <w:spacing w:after="0" w:line="360" w:lineRule="auto"/>
        <w:jc w:val="both"/>
        <w:rPr>
          <w:rFonts w:cstheme="minorHAnsi"/>
          <w:sz w:val="24"/>
          <w:szCs w:val="24"/>
        </w:rPr>
      </w:pPr>
    </w:p>
    <w:p w14:paraId="7F760441" w14:textId="7129D3DB" w:rsidR="00E33531" w:rsidRPr="00E553A4" w:rsidRDefault="00E33531" w:rsidP="00E33531">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t>2</w:t>
      </w:r>
      <w:r w:rsidRPr="00974826">
        <w:rPr>
          <w:rFonts w:eastAsia="Times New Roman" w:cstheme="minorHAnsi"/>
          <w:b/>
          <w:bCs/>
          <w:color w:val="000000"/>
          <w:sz w:val="24"/>
          <w:szCs w:val="24"/>
          <w:lang w:eastAsia="pt-BR"/>
        </w:rPr>
        <w:t xml:space="preserve"> – </w:t>
      </w:r>
      <w:r>
        <w:rPr>
          <w:rFonts w:eastAsia="Times New Roman" w:cstheme="minorHAnsi"/>
          <w:b/>
          <w:bCs/>
          <w:color w:val="000000"/>
          <w:sz w:val="24"/>
          <w:szCs w:val="24"/>
          <w:lang w:eastAsia="pt-BR"/>
        </w:rPr>
        <w:t>PREVISÃO NO PLANO DE CONTRATAÇÕES ANUAL</w:t>
      </w:r>
    </w:p>
    <w:p w14:paraId="6773635C" w14:textId="0A1DDC87" w:rsidR="00DF4EE8" w:rsidRDefault="00DF4EE8" w:rsidP="00DF4EE8">
      <w:pPr>
        <w:spacing w:after="0" w:line="240" w:lineRule="auto"/>
        <w:jc w:val="both"/>
        <w:rPr>
          <w:rFonts w:eastAsia="Times New Roman" w:cstheme="minorHAnsi"/>
          <w:bCs/>
          <w:sz w:val="24"/>
          <w:szCs w:val="24"/>
          <w:lang w:eastAsia="pt-BR"/>
        </w:rPr>
      </w:pPr>
      <w:r w:rsidRPr="00DF4EE8">
        <w:rPr>
          <w:rFonts w:eastAsia="Times New Roman" w:cstheme="minorHAnsi"/>
          <w:bCs/>
          <w:sz w:val="24"/>
          <w:szCs w:val="24"/>
          <w:lang w:eastAsia="pt-BR"/>
        </w:rPr>
        <w:t xml:space="preserve">Pelo fato de não haver ainda a edição do plano de contratações anual do Município, fica dispensada essa exigência prevista no inciso V do parágrafo 5º do art. 13 da lei 141 de 04 de abril de 2023 neste </w:t>
      </w:r>
      <w:proofErr w:type="spellStart"/>
      <w:r w:rsidRPr="00DF4EE8">
        <w:rPr>
          <w:rFonts w:eastAsia="Times New Roman" w:cstheme="minorHAnsi"/>
          <w:bCs/>
          <w:sz w:val="24"/>
          <w:szCs w:val="24"/>
          <w:lang w:eastAsia="pt-BR"/>
        </w:rPr>
        <w:t>ETP</w:t>
      </w:r>
      <w:proofErr w:type="spellEnd"/>
      <w:r w:rsidRPr="00DF4EE8">
        <w:rPr>
          <w:rFonts w:eastAsia="Times New Roman" w:cstheme="minorHAnsi"/>
          <w:bCs/>
          <w:sz w:val="24"/>
          <w:szCs w:val="24"/>
          <w:lang w:eastAsia="pt-BR"/>
        </w:rPr>
        <w:t>.</w:t>
      </w:r>
    </w:p>
    <w:p w14:paraId="36A1CB29" w14:textId="77777777" w:rsidR="00DF4EE8" w:rsidRDefault="00DF4EE8" w:rsidP="00DF4EE8">
      <w:pPr>
        <w:spacing w:after="0" w:line="240" w:lineRule="auto"/>
        <w:jc w:val="both"/>
        <w:rPr>
          <w:rFonts w:eastAsia="Times New Roman" w:cstheme="minorHAnsi"/>
          <w:bCs/>
          <w:sz w:val="24"/>
          <w:szCs w:val="24"/>
          <w:lang w:eastAsia="pt-BR"/>
        </w:rPr>
      </w:pPr>
    </w:p>
    <w:p w14:paraId="7E6041ED" w14:textId="6A0BF2ED" w:rsidR="00FB743A" w:rsidRDefault="008E22BE" w:rsidP="00D90452">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3</w:t>
      </w:r>
      <w:r w:rsidR="00BB1FBE" w:rsidRPr="00D90452">
        <w:rPr>
          <w:rFonts w:eastAsia="Times New Roman" w:cstheme="minorHAnsi"/>
          <w:b/>
          <w:bCs/>
          <w:color w:val="000000"/>
          <w:sz w:val="24"/>
          <w:szCs w:val="24"/>
          <w:lang w:eastAsia="pt-BR"/>
        </w:rPr>
        <w:t xml:space="preserve"> – REQUISITOS DA CONTRATAÇÃO</w:t>
      </w:r>
    </w:p>
    <w:p w14:paraId="00AB2E6B" w14:textId="68C20EC2" w:rsidR="008E7EC3" w:rsidRDefault="004F6EE8" w:rsidP="004F6EE8">
      <w:pPr>
        <w:spacing w:after="0" w:line="240" w:lineRule="auto"/>
        <w:jc w:val="both"/>
        <w:rPr>
          <w:rFonts w:eastAsia="Times New Roman" w:cstheme="minorHAnsi"/>
          <w:bCs/>
          <w:sz w:val="24"/>
          <w:szCs w:val="24"/>
          <w:lang w:eastAsia="pt-BR"/>
        </w:rPr>
      </w:pPr>
      <w:r w:rsidRPr="004F6EE8">
        <w:rPr>
          <w:rFonts w:eastAsia="Times New Roman" w:cstheme="minorHAnsi"/>
          <w:bCs/>
          <w:sz w:val="24"/>
          <w:szCs w:val="24"/>
          <w:lang w:eastAsia="pt-BR"/>
        </w:rPr>
        <w:t xml:space="preserve">A contratada </w:t>
      </w:r>
      <w:r w:rsidR="00B87C37" w:rsidRPr="004F6EE8">
        <w:rPr>
          <w:rFonts w:eastAsia="Times New Roman" w:cstheme="minorHAnsi"/>
          <w:bCs/>
          <w:sz w:val="24"/>
          <w:szCs w:val="24"/>
          <w:lang w:eastAsia="pt-BR"/>
        </w:rPr>
        <w:t>deverá</w:t>
      </w:r>
      <w:r w:rsidRPr="004F6EE8">
        <w:rPr>
          <w:rFonts w:eastAsia="Times New Roman" w:cstheme="minorHAnsi"/>
          <w:bCs/>
          <w:sz w:val="24"/>
          <w:szCs w:val="24"/>
          <w:lang w:eastAsia="pt-BR"/>
        </w:rPr>
        <w:t xml:space="preserve"> executar os serviços de acordo com a demanda da secretaria solicitante, devendo fornecer e efetuar o transporte dos pacientes/acompanhantes/ servidores de acordo com a necessidade e solicitação encaminhada.</w:t>
      </w:r>
    </w:p>
    <w:p w14:paraId="42F52B6A" w14:textId="77777777" w:rsidR="00E553A4" w:rsidRDefault="00E553A4" w:rsidP="004F6EE8">
      <w:pPr>
        <w:spacing w:after="0" w:line="240" w:lineRule="auto"/>
        <w:jc w:val="both"/>
        <w:rPr>
          <w:rFonts w:eastAsia="Times New Roman" w:cstheme="minorHAnsi"/>
          <w:bCs/>
          <w:sz w:val="24"/>
          <w:szCs w:val="24"/>
          <w:lang w:eastAsia="pt-BR"/>
        </w:rPr>
      </w:pPr>
    </w:p>
    <w:p w14:paraId="24B32E02" w14:textId="77777777" w:rsidR="00E553A4" w:rsidRPr="00E553A4" w:rsidRDefault="00E553A4" w:rsidP="00E553A4">
      <w:pPr>
        <w:spacing w:after="0" w:line="240" w:lineRule="auto"/>
        <w:jc w:val="both"/>
        <w:rPr>
          <w:rFonts w:eastAsia="Times New Roman" w:cstheme="minorHAnsi"/>
          <w:sz w:val="24"/>
          <w:szCs w:val="24"/>
          <w:lang w:eastAsia="pt-BR"/>
        </w:rPr>
      </w:pPr>
      <w:r w:rsidRPr="00E553A4">
        <w:rPr>
          <w:rFonts w:eastAsia="Times New Roman" w:cstheme="minorHAnsi"/>
          <w:sz w:val="24"/>
          <w:szCs w:val="24"/>
          <w:lang w:eastAsia="pt-BR"/>
        </w:rPr>
        <w:t>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08F8BE00" w14:textId="77777777" w:rsidR="00E553A4" w:rsidRPr="00E553A4" w:rsidRDefault="00E553A4" w:rsidP="00E553A4">
      <w:pPr>
        <w:spacing w:after="0" w:line="240" w:lineRule="auto"/>
        <w:jc w:val="both"/>
        <w:rPr>
          <w:rFonts w:eastAsia="Times New Roman" w:cstheme="minorHAnsi"/>
          <w:sz w:val="24"/>
          <w:szCs w:val="24"/>
          <w:lang w:eastAsia="pt-BR"/>
        </w:rPr>
      </w:pPr>
    </w:p>
    <w:p w14:paraId="499DAD1D" w14:textId="09D80537" w:rsidR="00E553A4" w:rsidRPr="00E553A4" w:rsidRDefault="00E553A4" w:rsidP="00E553A4">
      <w:pPr>
        <w:spacing w:after="0" w:line="240" w:lineRule="auto"/>
        <w:jc w:val="both"/>
        <w:rPr>
          <w:rFonts w:eastAsia="Times New Roman" w:cstheme="minorHAnsi"/>
          <w:sz w:val="24"/>
          <w:szCs w:val="24"/>
          <w:lang w:eastAsia="pt-BR"/>
        </w:rPr>
      </w:pPr>
      <w:r w:rsidRPr="00E553A4">
        <w:rPr>
          <w:rFonts w:eastAsia="Times New Roman" w:cstheme="minorHAnsi"/>
          <w:sz w:val="24"/>
          <w:szCs w:val="24"/>
          <w:lang w:eastAsia="pt-BR"/>
        </w:rPr>
        <w:t>Os serviços que constituem o objeto da licitação deverão estar de acordo com a solicitação da contratante (que poderá ser por ordem de compra ou requisição</w:t>
      </w:r>
      <w:r w:rsidR="003278D2">
        <w:rPr>
          <w:rFonts w:eastAsia="Times New Roman" w:cstheme="minorHAnsi"/>
          <w:sz w:val="24"/>
          <w:szCs w:val="24"/>
          <w:lang w:eastAsia="pt-BR"/>
        </w:rPr>
        <w:t xml:space="preserve"> emitida pelos setores da</w:t>
      </w:r>
      <w:r w:rsidRPr="00E553A4">
        <w:rPr>
          <w:rFonts w:eastAsia="Times New Roman" w:cstheme="minorHAnsi"/>
          <w:sz w:val="24"/>
          <w:szCs w:val="24"/>
          <w:lang w:eastAsia="pt-BR"/>
        </w:rPr>
        <w:t xml:space="preserve"> Prefeitura</w:t>
      </w:r>
      <w:r w:rsidR="003278D2">
        <w:rPr>
          <w:rFonts w:eastAsia="Times New Roman" w:cstheme="minorHAnsi"/>
          <w:sz w:val="24"/>
          <w:szCs w:val="24"/>
          <w:lang w:eastAsia="pt-BR"/>
        </w:rPr>
        <w:t xml:space="preserve"> e Fundo municipal</w:t>
      </w:r>
      <w:r w:rsidRPr="00E553A4">
        <w:rPr>
          <w:rFonts w:eastAsia="Times New Roman" w:cstheme="minorHAnsi"/>
          <w:sz w:val="24"/>
          <w:szCs w:val="24"/>
          <w:lang w:eastAsia="pt-BR"/>
        </w:rPr>
        <w:t xml:space="preserve"> </w:t>
      </w:r>
      <w:r w:rsidR="003278D2">
        <w:rPr>
          <w:rFonts w:eastAsia="Times New Roman" w:cstheme="minorHAnsi"/>
          <w:sz w:val="24"/>
          <w:szCs w:val="24"/>
          <w:lang w:eastAsia="pt-BR"/>
        </w:rPr>
        <w:t>de Cordilheira Alta/SC</w:t>
      </w:r>
      <w:r w:rsidR="00247FC9">
        <w:rPr>
          <w:rFonts w:eastAsia="Times New Roman" w:cstheme="minorHAnsi"/>
          <w:sz w:val="24"/>
          <w:szCs w:val="24"/>
          <w:lang w:eastAsia="pt-BR"/>
        </w:rPr>
        <w:t>)</w:t>
      </w:r>
      <w:r w:rsidRPr="00E553A4">
        <w:rPr>
          <w:rFonts w:eastAsia="Times New Roman" w:cstheme="minorHAnsi"/>
          <w:sz w:val="24"/>
          <w:szCs w:val="24"/>
          <w:lang w:eastAsia="pt-BR"/>
        </w:rPr>
        <w:t>.</w:t>
      </w:r>
    </w:p>
    <w:p w14:paraId="41070455" w14:textId="77777777" w:rsidR="00E553A4" w:rsidRPr="00E553A4" w:rsidRDefault="00E553A4" w:rsidP="00E553A4">
      <w:pPr>
        <w:spacing w:after="0" w:line="240" w:lineRule="auto"/>
        <w:jc w:val="both"/>
        <w:rPr>
          <w:rFonts w:eastAsia="Times New Roman" w:cstheme="minorHAnsi"/>
          <w:sz w:val="24"/>
          <w:szCs w:val="24"/>
          <w:lang w:eastAsia="pt-BR"/>
        </w:rPr>
      </w:pPr>
    </w:p>
    <w:p w14:paraId="453DFFB4" w14:textId="77777777" w:rsidR="00E553A4" w:rsidRPr="00E553A4" w:rsidRDefault="00E553A4" w:rsidP="00E553A4">
      <w:pPr>
        <w:spacing w:after="0" w:line="240" w:lineRule="auto"/>
        <w:jc w:val="both"/>
        <w:rPr>
          <w:rFonts w:eastAsia="Times New Roman" w:cstheme="minorHAnsi"/>
          <w:sz w:val="24"/>
          <w:szCs w:val="24"/>
          <w:lang w:eastAsia="pt-BR"/>
        </w:rPr>
      </w:pPr>
      <w:r w:rsidRPr="00E553A4">
        <w:rPr>
          <w:rFonts w:eastAsia="Times New Roman" w:cstheme="minorHAnsi"/>
          <w:sz w:val="24"/>
          <w:szCs w:val="24"/>
          <w:lang w:eastAsia="pt-BR"/>
        </w:rPr>
        <w:t>Para pagamento, será contabilizado os produtos perfeitamente entregues.</w:t>
      </w:r>
    </w:p>
    <w:p w14:paraId="76877986" w14:textId="77777777" w:rsidR="00E553A4" w:rsidRPr="00E553A4" w:rsidRDefault="00E553A4" w:rsidP="00E553A4">
      <w:pPr>
        <w:spacing w:after="0" w:line="240" w:lineRule="auto"/>
        <w:jc w:val="both"/>
        <w:rPr>
          <w:rFonts w:eastAsia="Times New Roman" w:cstheme="minorHAnsi"/>
          <w:sz w:val="24"/>
          <w:szCs w:val="24"/>
          <w:lang w:eastAsia="pt-BR"/>
        </w:rPr>
      </w:pPr>
    </w:p>
    <w:p w14:paraId="20137E99" w14:textId="6B113DB1" w:rsidR="00E553A4" w:rsidRPr="004F6EE8" w:rsidRDefault="003278D2" w:rsidP="00E553A4">
      <w:pPr>
        <w:spacing w:after="0" w:line="240" w:lineRule="auto"/>
        <w:jc w:val="both"/>
        <w:rPr>
          <w:rFonts w:eastAsia="Times New Roman" w:cstheme="minorHAnsi"/>
          <w:sz w:val="24"/>
          <w:szCs w:val="24"/>
          <w:lang w:eastAsia="pt-BR"/>
        </w:rPr>
      </w:pPr>
      <w:r>
        <w:rPr>
          <w:rFonts w:eastAsia="Times New Roman" w:cstheme="minorHAnsi"/>
          <w:sz w:val="24"/>
          <w:szCs w:val="24"/>
          <w:lang w:eastAsia="pt-BR"/>
        </w:rPr>
        <w:t>S</w:t>
      </w:r>
      <w:r w:rsidR="00E553A4" w:rsidRPr="00E553A4">
        <w:rPr>
          <w:rFonts w:eastAsia="Times New Roman" w:cstheme="minorHAnsi"/>
          <w:sz w:val="24"/>
          <w:szCs w:val="24"/>
          <w:lang w:eastAsia="pt-BR"/>
        </w:rPr>
        <w:t>erá realizada ata de registro de preços, válida por 12 meses.</w:t>
      </w:r>
    </w:p>
    <w:p w14:paraId="6A5C36EA" w14:textId="75ACDDF3" w:rsidR="00883606" w:rsidRDefault="00883606" w:rsidP="00D90452">
      <w:pPr>
        <w:spacing w:after="0" w:line="360" w:lineRule="auto"/>
        <w:jc w:val="both"/>
        <w:rPr>
          <w:rFonts w:cstheme="minorHAnsi"/>
          <w:b/>
          <w:sz w:val="24"/>
          <w:szCs w:val="24"/>
        </w:rPr>
      </w:pPr>
    </w:p>
    <w:p w14:paraId="11FCD52D" w14:textId="14F3D34B" w:rsidR="008E22BE" w:rsidRPr="00FA002D" w:rsidRDefault="0026540B" w:rsidP="008E22BE">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4</w:t>
      </w:r>
      <w:r w:rsidR="008E22BE" w:rsidRPr="00D90452">
        <w:rPr>
          <w:rFonts w:eastAsia="Times New Roman" w:cstheme="minorHAnsi"/>
          <w:b/>
          <w:bCs/>
          <w:color w:val="000000"/>
          <w:sz w:val="24"/>
          <w:szCs w:val="24"/>
          <w:lang w:eastAsia="pt-BR"/>
        </w:rPr>
        <w:t xml:space="preserve"> – ESTIMATIVA DAS QUANTIDADES</w:t>
      </w:r>
    </w:p>
    <w:p w14:paraId="5025600C" w14:textId="3A70BCEC" w:rsidR="00B1696F" w:rsidRDefault="00B1696F" w:rsidP="004F6EE8">
      <w:pPr>
        <w:spacing w:after="0" w:line="240" w:lineRule="auto"/>
        <w:jc w:val="both"/>
        <w:rPr>
          <w:rFonts w:eastAsia="Times New Roman" w:cstheme="minorHAnsi"/>
          <w:bCs/>
          <w:color w:val="000000"/>
          <w:sz w:val="24"/>
          <w:szCs w:val="24"/>
          <w:lang w:eastAsia="pt-BR"/>
        </w:rPr>
      </w:pPr>
      <w:r w:rsidRPr="00B1696F">
        <w:rPr>
          <w:rFonts w:eastAsia="Times New Roman" w:cstheme="minorHAnsi"/>
          <w:bCs/>
          <w:color w:val="000000"/>
          <w:sz w:val="24"/>
          <w:szCs w:val="24"/>
          <w:lang w:eastAsia="pt-BR"/>
        </w:rPr>
        <w:t>Para definição dos quantitativos dos serviços foram considerados conforme as demandas da Secretaria Municipal de Saúde</w:t>
      </w:r>
      <w:r>
        <w:rPr>
          <w:rFonts w:eastAsia="Times New Roman" w:cstheme="minorHAnsi"/>
          <w:bCs/>
          <w:color w:val="000000"/>
          <w:sz w:val="24"/>
          <w:szCs w:val="24"/>
          <w:lang w:eastAsia="pt-BR"/>
        </w:rPr>
        <w:t xml:space="preserve"> e Município</w:t>
      </w:r>
      <w:r w:rsidR="00247FC9">
        <w:rPr>
          <w:rFonts w:eastAsia="Times New Roman" w:cstheme="minorHAnsi"/>
          <w:bCs/>
          <w:color w:val="000000"/>
          <w:sz w:val="24"/>
          <w:szCs w:val="24"/>
          <w:lang w:eastAsia="pt-BR"/>
        </w:rPr>
        <w:t xml:space="preserve"> onde contratações anteriores.</w:t>
      </w:r>
    </w:p>
    <w:p w14:paraId="122A79D0" w14:textId="77777777" w:rsidR="00B1696F" w:rsidRPr="00B1696F" w:rsidRDefault="00B1696F" w:rsidP="004F6EE8">
      <w:pPr>
        <w:spacing w:after="0" w:line="240" w:lineRule="auto"/>
        <w:jc w:val="both"/>
        <w:rPr>
          <w:rFonts w:eastAsia="Times New Roman" w:cstheme="minorHAnsi"/>
          <w:bCs/>
          <w:color w:val="000000"/>
          <w:sz w:val="24"/>
          <w:szCs w:val="24"/>
          <w:lang w:eastAsia="pt-BR"/>
        </w:rPr>
      </w:pPr>
    </w:p>
    <w:p w14:paraId="676B2CCF" w14:textId="7398FCB2" w:rsidR="002E1C9E" w:rsidRDefault="004F6EE8" w:rsidP="004F6EE8">
      <w:pPr>
        <w:spacing w:after="0" w:line="240" w:lineRule="auto"/>
        <w:jc w:val="both"/>
        <w:rPr>
          <w:rFonts w:eastAsia="Times New Roman" w:cstheme="minorHAnsi"/>
          <w:bCs/>
          <w:sz w:val="24"/>
          <w:szCs w:val="24"/>
          <w:lang w:eastAsia="pt-BR"/>
        </w:rPr>
      </w:pPr>
      <w:r w:rsidRPr="004F6EE8">
        <w:rPr>
          <w:rFonts w:eastAsia="Times New Roman" w:cstheme="minorHAnsi"/>
          <w:bCs/>
          <w:sz w:val="24"/>
          <w:szCs w:val="24"/>
          <w:lang w:eastAsia="pt-BR"/>
        </w:rPr>
        <w:t xml:space="preserve">Em analise a </w:t>
      </w:r>
      <w:r w:rsidR="00B1696F" w:rsidRPr="004F6EE8">
        <w:rPr>
          <w:rFonts w:eastAsia="Times New Roman" w:cstheme="minorHAnsi"/>
          <w:bCs/>
          <w:sz w:val="24"/>
          <w:szCs w:val="24"/>
          <w:lang w:eastAsia="pt-BR"/>
        </w:rPr>
        <w:t>última</w:t>
      </w:r>
      <w:r w:rsidRPr="004F6EE8">
        <w:rPr>
          <w:rFonts w:eastAsia="Times New Roman" w:cstheme="minorHAnsi"/>
          <w:bCs/>
          <w:sz w:val="24"/>
          <w:szCs w:val="24"/>
          <w:lang w:eastAsia="pt-BR"/>
        </w:rPr>
        <w:t xml:space="preserve"> contratação efetuada, realizada no ano de 2019, e em contratações pretéritas analisou-se a quantidade solicitada </w:t>
      </w:r>
      <w:r w:rsidR="00B1696F">
        <w:rPr>
          <w:rFonts w:eastAsia="Times New Roman" w:cstheme="minorHAnsi"/>
          <w:bCs/>
          <w:sz w:val="24"/>
          <w:szCs w:val="24"/>
          <w:lang w:eastAsia="pt-BR"/>
        </w:rPr>
        <w:t>para este processo</w:t>
      </w:r>
      <w:r w:rsidRPr="004F6EE8">
        <w:rPr>
          <w:rFonts w:eastAsia="Times New Roman" w:cstheme="minorHAnsi"/>
          <w:bCs/>
          <w:sz w:val="24"/>
          <w:szCs w:val="24"/>
          <w:lang w:eastAsia="pt-BR"/>
        </w:rPr>
        <w:t>. Levando em consideração que poderá haver uma quantidade a mais de demanda, sendo o processo por registro de preços, definiu-se pelas quantidades seguintes</w:t>
      </w:r>
      <w:r w:rsidR="00B1696F">
        <w:rPr>
          <w:rFonts w:eastAsia="Times New Roman" w:cstheme="minorHAnsi"/>
          <w:bCs/>
          <w:sz w:val="24"/>
          <w:szCs w:val="24"/>
          <w:lang w:eastAsia="pt-BR"/>
        </w:rPr>
        <w:t>:</w:t>
      </w:r>
    </w:p>
    <w:p w14:paraId="4F23295B" w14:textId="77777777" w:rsidR="00B1696F" w:rsidRPr="004F6EE8" w:rsidRDefault="00B1696F" w:rsidP="004F6EE8">
      <w:pPr>
        <w:spacing w:after="0" w:line="240" w:lineRule="auto"/>
        <w:jc w:val="both"/>
        <w:rPr>
          <w:rFonts w:eastAsia="Times New Roman" w:cstheme="minorHAnsi"/>
          <w:bCs/>
          <w:sz w:val="24"/>
          <w:szCs w:val="24"/>
          <w:lang w:eastAsia="pt-BR"/>
        </w:rPr>
      </w:pPr>
    </w:p>
    <w:tbl>
      <w:tblPr>
        <w:tblW w:w="921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1560"/>
        <w:gridCol w:w="1701"/>
        <w:gridCol w:w="5103"/>
      </w:tblGrid>
      <w:tr w:rsidR="004F6EE8" w14:paraId="1B022685" w14:textId="77777777" w:rsidTr="004F6EE8">
        <w:trPr>
          <w:trHeight w:val="635"/>
        </w:trPr>
        <w:tc>
          <w:tcPr>
            <w:tcW w:w="850" w:type="dxa"/>
            <w:shd w:val="clear" w:color="auto" w:fill="auto"/>
          </w:tcPr>
          <w:p w14:paraId="73062219" w14:textId="77777777" w:rsidR="004F6EE8" w:rsidRPr="00087AE2" w:rsidRDefault="004F6EE8" w:rsidP="001E0D69">
            <w:pPr>
              <w:pStyle w:val="TableParagraph"/>
              <w:spacing w:line="208" w:lineRule="exact"/>
              <w:ind w:left="53" w:right="40"/>
              <w:jc w:val="center"/>
              <w:rPr>
                <w:b/>
                <w:sz w:val="18"/>
              </w:rPr>
            </w:pPr>
            <w:r w:rsidRPr="00087AE2">
              <w:rPr>
                <w:b/>
                <w:w w:val="115"/>
                <w:sz w:val="18"/>
              </w:rPr>
              <w:t>Item</w:t>
            </w:r>
          </w:p>
        </w:tc>
        <w:tc>
          <w:tcPr>
            <w:tcW w:w="1560" w:type="dxa"/>
            <w:shd w:val="clear" w:color="auto" w:fill="auto"/>
          </w:tcPr>
          <w:p w14:paraId="4D570AE6" w14:textId="77777777" w:rsidR="004F6EE8" w:rsidRPr="00087AE2" w:rsidRDefault="004F6EE8" w:rsidP="001E0D69">
            <w:pPr>
              <w:pStyle w:val="TableParagraph"/>
              <w:spacing w:line="240" w:lineRule="auto"/>
              <w:ind w:left="248" w:right="70" w:hanging="166"/>
              <w:rPr>
                <w:b/>
                <w:sz w:val="18"/>
              </w:rPr>
            </w:pPr>
            <w:r w:rsidRPr="00087AE2">
              <w:rPr>
                <w:b/>
                <w:spacing w:val="-2"/>
                <w:w w:val="110"/>
                <w:sz w:val="18"/>
              </w:rPr>
              <w:t>Quanti</w:t>
            </w:r>
            <w:r w:rsidRPr="00087AE2">
              <w:rPr>
                <w:b/>
                <w:spacing w:val="-41"/>
                <w:w w:val="110"/>
                <w:sz w:val="18"/>
              </w:rPr>
              <w:t xml:space="preserve"> </w:t>
            </w:r>
            <w:r w:rsidRPr="00087AE2">
              <w:rPr>
                <w:b/>
                <w:spacing w:val="-2"/>
                <w:w w:val="110"/>
                <w:sz w:val="18"/>
              </w:rPr>
              <w:t>dade</w:t>
            </w:r>
          </w:p>
        </w:tc>
        <w:tc>
          <w:tcPr>
            <w:tcW w:w="1701" w:type="dxa"/>
            <w:shd w:val="clear" w:color="auto" w:fill="auto"/>
          </w:tcPr>
          <w:p w14:paraId="1F49F019" w14:textId="77777777" w:rsidR="004F6EE8" w:rsidRPr="00087AE2" w:rsidRDefault="004F6EE8" w:rsidP="001E0D69">
            <w:pPr>
              <w:pStyle w:val="TableParagraph"/>
              <w:spacing w:line="208" w:lineRule="exact"/>
              <w:ind w:left="83" w:right="77"/>
              <w:jc w:val="center"/>
              <w:rPr>
                <w:b/>
                <w:sz w:val="18"/>
              </w:rPr>
            </w:pPr>
            <w:r w:rsidRPr="00087AE2">
              <w:rPr>
                <w:b/>
                <w:w w:val="115"/>
                <w:sz w:val="18"/>
              </w:rPr>
              <w:t>Unid.</w:t>
            </w:r>
          </w:p>
        </w:tc>
        <w:tc>
          <w:tcPr>
            <w:tcW w:w="5103" w:type="dxa"/>
            <w:shd w:val="clear" w:color="auto" w:fill="auto"/>
          </w:tcPr>
          <w:p w14:paraId="1CD704FD" w14:textId="77777777" w:rsidR="004F6EE8" w:rsidRPr="00087AE2" w:rsidRDefault="004F6EE8" w:rsidP="001E0D69">
            <w:pPr>
              <w:pStyle w:val="TableParagraph"/>
              <w:spacing w:line="208" w:lineRule="exact"/>
              <w:ind w:left="1372" w:right="1371"/>
              <w:jc w:val="center"/>
              <w:rPr>
                <w:b/>
                <w:sz w:val="18"/>
              </w:rPr>
            </w:pPr>
            <w:r w:rsidRPr="00087AE2">
              <w:rPr>
                <w:b/>
                <w:w w:val="110"/>
                <w:sz w:val="18"/>
              </w:rPr>
              <w:t>Descrição</w:t>
            </w:r>
          </w:p>
        </w:tc>
      </w:tr>
      <w:tr w:rsidR="004F6EE8" w14:paraId="4B207C1B" w14:textId="77777777" w:rsidTr="004F6EE8">
        <w:trPr>
          <w:trHeight w:val="422"/>
        </w:trPr>
        <w:tc>
          <w:tcPr>
            <w:tcW w:w="850" w:type="dxa"/>
            <w:shd w:val="clear" w:color="auto" w:fill="auto"/>
          </w:tcPr>
          <w:p w14:paraId="736ABF65" w14:textId="77777777" w:rsidR="004F6EE8" w:rsidRPr="00087AE2" w:rsidRDefault="004F6EE8" w:rsidP="001E0D69">
            <w:pPr>
              <w:pStyle w:val="TableParagraph"/>
              <w:ind w:left="12"/>
              <w:jc w:val="center"/>
              <w:rPr>
                <w:sz w:val="18"/>
              </w:rPr>
            </w:pPr>
            <w:r w:rsidRPr="00087AE2">
              <w:rPr>
                <w:sz w:val="18"/>
              </w:rPr>
              <w:t>1</w:t>
            </w:r>
          </w:p>
        </w:tc>
        <w:tc>
          <w:tcPr>
            <w:tcW w:w="1560" w:type="dxa"/>
            <w:shd w:val="clear" w:color="auto" w:fill="auto"/>
          </w:tcPr>
          <w:p w14:paraId="613D8C7C" w14:textId="6AD011E9" w:rsidR="004F6EE8" w:rsidRPr="00087AE2" w:rsidRDefault="004F6EE8" w:rsidP="001E0D69">
            <w:pPr>
              <w:pStyle w:val="TableParagraph"/>
              <w:ind w:right="53"/>
              <w:jc w:val="right"/>
              <w:rPr>
                <w:sz w:val="18"/>
              </w:rPr>
            </w:pPr>
            <w:r>
              <w:rPr>
                <w:sz w:val="18"/>
              </w:rPr>
              <w:t>80</w:t>
            </w:r>
          </w:p>
        </w:tc>
        <w:tc>
          <w:tcPr>
            <w:tcW w:w="1701" w:type="dxa"/>
            <w:shd w:val="clear" w:color="auto" w:fill="auto"/>
          </w:tcPr>
          <w:p w14:paraId="11436890" w14:textId="77777777" w:rsidR="004F6EE8" w:rsidRPr="00087AE2" w:rsidRDefault="004F6EE8" w:rsidP="001E0D69">
            <w:pPr>
              <w:pStyle w:val="TableParagraph"/>
              <w:ind w:left="83" w:right="77"/>
              <w:jc w:val="center"/>
              <w:rPr>
                <w:sz w:val="18"/>
              </w:rPr>
            </w:pPr>
            <w:r w:rsidRPr="00087AE2">
              <w:rPr>
                <w:sz w:val="18"/>
              </w:rPr>
              <w:t>UN</w:t>
            </w:r>
          </w:p>
        </w:tc>
        <w:tc>
          <w:tcPr>
            <w:tcW w:w="5103" w:type="dxa"/>
            <w:shd w:val="clear" w:color="auto" w:fill="auto"/>
          </w:tcPr>
          <w:p w14:paraId="753CBCCE" w14:textId="77777777" w:rsidR="004F6EE8" w:rsidRPr="00087AE2" w:rsidRDefault="004F6EE8" w:rsidP="001E0D69">
            <w:pPr>
              <w:pStyle w:val="TableParagraph"/>
              <w:spacing w:line="193" w:lineRule="exact"/>
              <w:ind w:left="68"/>
              <w:rPr>
                <w:sz w:val="18"/>
              </w:rPr>
            </w:pPr>
            <w:r w:rsidRPr="00087AE2">
              <w:rPr>
                <w:sz w:val="18"/>
              </w:rPr>
              <w:t>PASSAGEM</w:t>
            </w:r>
            <w:r w:rsidRPr="00087AE2">
              <w:rPr>
                <w:spacing w:val="-3"/>
                <w:sz w:val="18"/>
              </w:rPr>
              <w:t xml:space="preserve"> </w:t>
            </w:r>
            <w:r w:rsidRPr="00087AE2">
              <w:rPr>
                <w:sz w:val="18"/>
              </w:rPr>
              <w:t>DE</w:t>
            </w:r>
            <w:r w:rsidRPr="00087AE2">
              <w:rPr>
                <w:spacing w:val="-5"/>
                <w:sz w:val="18"/>
              </w:rPr>
              <w:t xml:space="preserve"> </w:t>
            </w:r>
            <w:r w:rsidRPr="00087AE2">
              <w:rPr>
                <w:sz w:val="18"/>
              </w:rPr>
              <w:t>CHAPECO</w:t>
            </w:r>
            <w:r w:rsidRPr="00087AE2">
              <w:rPr>
                <w:spacing w:val="-3"/>
                <w:sz w:val="18"/>
              </w:rPr>
              <w:t xml:space="preserve"> </w:t>
            </w:r>
            <w:r w:rsidRPr="00087AE2">
              <w:rPr>
                <w:sz w:val="18"/>
              </w:rPr>
              <w:t>X</w:t>
            </w:r>
            <w:r w:rsidRPr="00087AE2">
              <w:rPr>
                <w:spacing w:val="-2"/>
                <w:sz w:val="18"/>
              </w:rPr>
              <w:t xml:space="preserve"> </w:t>
            </w:r>
            <w:r w:rsidRPr="00087AE2">
              <w:rPr>
                <w:sz w:val="18"/>
              </w:rPr>
              <w:t>FLORIANOPOLIS</w:t>
            </w:r>
          </w:p>
        </w:tc>
      </w:tr>
      <w:tr w:rsidR="004F6EE8" w14:paraId="57B692B8" w14:textId="77777777" w:rsidTr="004F6EE8">
        <w:trPr>
          <w:trHeight w:val="422"/>
        </w:trPr>
        <w:tc>
          <w:tcPr>
            <w:tcW w:w="850" w:type="dxa"/>
            <w:shd w:val="clear" w:color="auto" w:fill="auto"/>
          </w:tcPr>
          <w:p w14:paraId="38460594" w14:textId="77777777" w:rsidR="004F6EE8" w:rsidRPr="00087AE2" w:rsidRDefault="004F6EE8" w:rsidP="001E0D69">
            <w:pPr>
              <w:pStyle w:val="TableParagraph"/>
              <w:spacing w:line="208" w:lineRule="exact"/>
              <w:ind w:left="12"/>
              <w:jc w:val="center"/>
              <w:rPr>
                <w:sz w:val="18"/>
              </w:rPr>
            </w:pPr>
            <w:r w:rsidRPr="00087AE2">
              <w:rPr>
                <w:sz w:val="18"/>
              </w:rPr>
              <w:t>2</w:t>
            </w:r>
          </w:p>
        </w:tc>
        <w:tc>
          <w:tcPr>
            <w:tcW w:w="1560" w:type="dxa"/>
            <w:shd w:val="clear" w:color="auto" w:fill="auto"/>
          </w:tcPr>
          <w:p w14:paraId="7150DC93" w14:textId="19252D96" w:rsidR="004F6EE8" w:rsidRPr="00087AE2" w:rsidRDefault="004F6EE8" w:rsidP="001E0D69">
            <w:pPr>
              <w:pStyle w:val="TableParagraph"/>
              <w:spacing w:line="208" w:lineRule="exact"/>
              <w:ind w:right="53"/>
              <w:jc w:val="right"/>
              <w:rPr>
                <w:sz w:val="18"/>
              </w:rPr>
            </w:pPr>
            <w:r>
              <w:rPr>
                <w:sz w:val="18"/>
              </w:rPr>
              <w:t>80</w:t>
            </w:r>
          </w:p>
        </w:tc>
        <w:tc>
          <w:tcPr>
            <w:tcW w:w="1701" w:type="dxa"/>
            <w:shd w:val="clear" w:color="auto" w:fill="auto"/>
          </w:tcPr>
          <w:p w14:paraId="462ADD20" w14:textId="77777777" w:rsidR="004F6EE8" w:rsidRPr="00087AE2" w:rsidRDefault="004F6EE8" w:rsidP="001E0D69">
            <w:pPr>
              <w:pStyle w:val="TableParagraph"/>
              <w:spacing w:line="208" w:lineRule="exact"/>
              <w:ind w:left="83" w:right="48"/>
              <w:jc w:val="center"/>
              <w:rPr>
                <w:sz w:val="18"/>
              </w:rPr>
            </w:pPr>
            <w:r w:rsidRPr="00087AE2">
              <w:rPr>
                <w:sz w:val="18"/>
              </w:rPr>
              <w:t>UN</w:t>
            </w:r>
          </w:p>
        </w:tc>
        <w:tc>
          <w:tcPr>
            <w:tcW w:w="5103" w:type="dxa"/>
            <w:shd w:val="clear" w:color="auto" w:fill="auto"/>
          </w:tcPr>
          <w:p w14:paraId="308B093F" w14:textId="77777777" w:rsidR="004F6EE8" w:rsidRPr="00087AE2" w:rsidRDefault="004F6EE8" w:rsidP="001E0D69">
            <w:pPr>
              <w:pStyle w:val="TableParagraph"/>
              <w:spacing w:line="210" w:lineRule="exact"/>
              <w:ind w:left="68"/>
              <w:rPr>
                <w:sz w:val="18"/>
              </w:rPr>
            </w:pPr>
            <w:r w:rsidRPr="00087AE2">
              <w:rPr>
                <w:sz w:val="18"/>
              </w:rPr>
              <w:t>PASSAGEM</w:t>
            </w:r>
            <w:r w:rsidRPr="00087AE2">
              <w:rPr>
                <w:spacing w:val="-3"/>
                <w:sz w:val="18"/>
              </w:rPr>
              <w:t xml:space="preserve"> </w:t>
            </w:r>
            <w:r w:rsidRPr="00087AE2">
              <w:rPr>
                <w:sz w:val="18"/>
              </w:rPr>
              <w:t>DE</w:t>
            </w:r>
            <w:r w:rsidRPr="00087AE2">
              <w:rPr>
                <w:spacing w:val="-4"/>
                <w:sz w:val="18"/>
              </w:rPr>
              <w:t xml:space="preserve"> </w:t>
            </w:r>
            <w:r w:rsidRPr="00087AE2">
              <w:rPr>
                <w:sz w:val="18"/>
              </w:rPr>
              <w:t>FLORIANOPOLIS</w:t>
            </w:r>
            <w:r w:rsidRPr="00087AE2">
              <w:rPr>
                <w:spacing w:val="-3"/>
                <w:sz w:val="18"/>
              </w:rPr>
              <w:t xml:space="preserve"> </w:t>
            </w:r>
            <w:r w:rsidRPr="00087AE2">
              <w:rPr>
                <w:sz w:val="18"/>
              </w:rPr>
              <w:t>X</w:t>
            </w:r>
            <w:r w:rsidRPr="00087AE2">
              <w:rPr>
                <w:spacing w:val="-2"/>
                <w:sz w:val="18"/>
              </w:rPr>
              <w:t xml:space="preserve"> </w:t>
            </w:r>
            <w:r w:rsidRPr="00087AE2">
              <w:rPr>
                <w:sz w:val="18"/>
              </w:rPr>
              <w:t>CHAPECO</w:t>
            </w:r>
          </w:p>
        </w:tc>
      </w:tr>
      <w:tr w:rsidR="004F6EE8" w14:paraId="06D9FF13" w14:textId="77777777" w:rsidTr="004F6EE8">
        <w:trPr>
          <w:trHeight w:val="421"/>
        </w:trPr>
        <w:tc>
          <w:tcPr>
            <w:tcW w:w="850" w:type="dxa"/>
            <w:shd w:val="clear" w:color="auto" w:fill="auto"/>
          </w:tcPr>
          <w:p w14:paraId="1227775C" w14:textId="77777777" w:rsidR="004F6EE8" w:rsidRPr="00087AE2" w:rsidRDefault="004F6EE8" w:rsidP="001E0D69">
            <w:pPr>
              <w:pStyle w:val="TableParagraph"/>
              <w:spacing w:line="208" w:lineRule="exact"/>
              <w:ind w:left="12"/>
              <w:jc w:val="center"/>
              <w:rPr>
                <w:sz w:val="18"/>
              </w:rPr>
            </w:pPr>
            <w:r w:rsidRPr="00087AE2">
              <w:rPr>
                <w:sz w:val="18"/>
              </w:rPr>
              <w:t>3</w:t>
            </w:r>
          </w:p>
        </w:tc>
        <w:tc>
          <w:tcPr>
            <w:tcW w:w="1560" w:type="dxa"/>
            <w:shd w:val="clear" w:color="auto" w:fill="auto"/>
          </w:tcPr>
          <w:p w14:paraId="0F1AC816" w14:textId="77777777" w:rsidR="004F6EE8" w:rsidRPr="00087AE2" w:rsidRDefault="004F6EE8" w:rsidP="001E0D69">
            <w:pPr>
              <w:pStyle w:val="TableParagraph"/>
              <w:spacing w:line="208" w:lineRule="exact"/>
              <w:ind w:right="51"/>
              <w:jc w:val="right"/>
              <w:rPr>
                <w:sz w:val="18"/>
              </w:rPr>
            </w:pPr>
            <w:r w:rsidRPr="00087AE2">
              <w:rPr>
                <w:sz w:val="18"/>
              </w:rPr>
              <w:t>60</w:t>
            </w:r>
          </w:p>
        </w:tc>
        <w:tc>
          <w:tcPr>
            <w:tcW w:w="1701" w:type="dxa"/>
            <w:shd w:val="clear" w:color="auto" w:fill="auto"/>
          </w:tcPr>
          <w:p w14:paraId="117AA84C" w14:textId="77777777" w:rsidR="004F6EE8" w:rsidRPr="00087AE2" w:rsidRDefault="004F6EE8" w:rsidP="001E0D69">
            <w:pPr>
              <w:pStyle w:val="TableParagraph"/>
              <w:spacing w:line="208" w:lineRule="exact"/>
              <w:ind w:left="83" w:right="77"/>
              <w:jc w:val="center"/>
              <w:rPr>
                <w:sz w:val="18"/>
              </w:rPr>
            </w:pPr>
            <w:r w:rsidRPr="00087AE2">
              <w:rPr>
                <w:sz w:val="18"/>
              </w:rPr>
              <w:t>UN</w:t>
            </w:r>
          </w:p>
        </w:tc>
        <w:tc>
          <w:tcPr>
            <w:tcW w:w="5103" w:type="dxa"/>
            <w:shd w:val="clear" w:color="auto" w:fill="auto"/>
          </w:tcPr>
          <w:p w14:paraId="24542EE4" w14:textId="77777777" w:rsidR="004F6EE8" w:rsidRPr="00087AE2" w:rsidRDefault="004F6EE8" w:rsidP="001E0D69">
            <w:pPr>
              <w:pStyle w:val="TableParagraph"/>
              <w:spacing w:line="196" w:lineRule="exact"/>
              <w:ind w:left="68"/>
              <w:rPr>
                <w:sz w:val="18"/>
              </w:rPr>
            </w:pPr>
            <w:r w:rsidRPr="00087AE2">
              <w:rPr>
                <w:sz w:val="18"/>
              </w:rPr>
              <w:t>PASSAGEM</w:t>
            </w:r>
            <w:r w:rsidRPr="00087AE2">
              <w:rPr>
                <w:spacing w:val="-3"/>
                <w:sz w:val="18"/>
              </w:rPr>
              <w:t xml:space="preserve"> </w:t>
            </w:r>
            <w:r w:rsidRPr="00087AE2">
              <w:rPr>
                <w:sz w:val="18"/>
              </w:rPr>
              <w:t>DE</w:t>
            </w:r>
            <w:r w:rsidRPr="00087AE2">
              <w:rPr>
                <w:spacing w:val="-4"/>
                <w:sz w:val="18"/>
              </w:rPr>
              <w:t xml:space="preserve"> </w:t>
            </w:r>
            <w:r w:rsidRPr="00087AE2">
              <w:rPr>
                <w:sz w:val="18"/>
              </w:rPr>
              <w:t>XAXIM</w:t>
            </w:r>
            <w:r w:rsidRPr="00087AE2">
              <w:rPr>
                <w:spacing w:val="-2"/>
                <w:sz w:val="18"/>
              </w:rPr>
              <w:t xml:space="preserve"> </w:t>
            </w:r>
            <w:r w:rsidRPr="00087AE2">
              <w:rPr>
                <w:sz w:val="18"/>
              </w:rPr>
              <w:t>X</w:t>
            </w:r>
            <w:r w:rsidRPr="00087AE2">
              <w:rPr>
                <w:spacing w:val="-3"/>
                <w:sz w:val="18"/>
              </w:rPr>
              <w:t xml:space="preserve"> </w:t>
            </w:r>
            <w:r w:rsidRPr="00087AE2">
              <w:rPr>
                <w:sz w:val="18"/>
              </w:rPr>
              <w:t>FLORIANOPOLIS</w:t>
            </w:r>
          </w:p>
        </w:tc>
      </w:tr>
      <w:tr w:rsidR="004F6EE8" w14:paraId="5A98145B" w14:textId="77777777" w:rsidTr="004F6EE8">
        <w:trPr>
          <w:trHeight w:val="421"/>
        </w:trPr>
        <w:tc>
          <w:tcPr>
            <w:tcW w:w="850" w:type="dxa"/>
            <w:shd w:val="clear" w:color="auto" w:fill="auto"/>
          </w:tcPr>
          <w:p w14:paraId="741B24BC" w14:textId="77777777" w:rsidR="004F6EE8" w:rsidRPr="00087AE2" w:rsidRDefault="004F6EE8" w:rsidP="001E0D69">
            <w:pPr>
              <w:pStyle w:val="TableParagraph"/>
              <w:ind w:left="12"/>
              <w:jc w:val="center"/>
              <w:rPr>
                <w:sz w:val="18"/>
              </w:rPr>
            </w:pPr>
            <w:r w:rsidRPr="00087AE2">
              <w:rPr>
                <w:sz w:val="18"/>
              </w:rPr>
              <w:t>4</w:t>
            </w:r>
          </w:p>
        </w:tc>
        <w:tc>
          <w:tcPr>
            <w:tcW w:w="1560" w:type="dxa"/>
            <w:shd w:val="clear" w:color="auto" w:fill="auto"/>
          </w:tcPr>
          <w:p w14:paraId="505D4046" w14:textId="77777777" w:rsidR="004F6EE8" w:rsidRPr="00087AE2" w:rsidRDefault="004F6EE8" w:rsidP="001E0D69">
            <w:pPr>
              <w:pStyle w:val="TableParagraph"/>
              <w:ind w:right="51"/>
              <w:jc w:val="right"/>
              <w:rPr>
                <w:sz w:val="18"/>
              </w:rPr>
            </w:pPr>
            <w:r w:rsidRPr="00087AE2">
              <w:rPr>
                <w:sz w:val="18"/>
              </w:rPr>
              <w:t>60</w:t>
            </w:r>
          </w:p>
        </w:tc>
        <w:tc>
          <w:tcPr>
            <w:tcW w:w="1701" w:type="dxa"/>
            <w:shd w:val="clear" w:color="auto" w:fill="auto"/>
          </w:tcPr>
          <w:p w14:paraId="2477A090" w14:textId="77777777" w:rsidR="004F6EE8" w:rsidRPr="00087AE2" w:rsidRDefault="004F6EE8" w:rsidP="001E0D69">
            <w:pPr>
              <w:pStyle w:val="TableParagraph"/>
              <w:ind w:left="83" w:right="77"/>
              <w:jc w:val="center"/>
              <w:rPr>
                <w:sz w:val="18"/>
              </w:rPr>
            </w:pPr>
            <w:r w:rsidRPr="00087AE2">
              <w:rPr>
                <w:sz w:val="18"/>
              </w:rPr>
              <w:t>UN</w:t>
            </w:r>
          </w:p>
        </w:tc>
        <w:tc>
          <w:tcPr>
            <w:tcW w:w="5103" w:type="dxa"/>
            <w:shd w:val="clear" w:color="auto" w:fill="auto"/>
          </w:tcPr>
          <w:p w14:paraId="61FE8D7D" w14:textId="77777777" w:rsidR="004F6EE8" w:rsidRPr="00087AE2" w:rsidRDefault="004F6EE8" w:rsidP="001E0D69">
            <w:pPr>
              <w:pStyle w:val="TableParagraph"/>
              <w:spacing w:line="193" w:lineRule="exact"/>
              <w:ind w:left="68"/>
              <w:rPr>
                <w:sz w:val="18"/>
              </w:rPr>
            </w:pPr>
            <w:r w:rsidRPr="00087AE2">
              <w:rPr>
                <w:sz w:val="18"/>
              </w:rPr>
              <w:t>PASSAGEM</w:t>
            </w:r>
            <w:r w:rsidRPr="00087AE2">
              <w:rPr>
                <w:spacing w:val="-2"/>
                <w:sz w:val="18"/>
              </w:rPr>
              <w:t xml:space="preserve"> </w:t>
            </w:r>
            <w:r w:rsidRPr="00087AE2">
              <w:rPr>
                <w:sz w:val="18"/>
              </w:rPr>
              <w:t>DE</w:t>
            </w:r>
            <w:r w:rsidRPr="00087AE2">
              <w:rPr>
                <w:spacing w:val="-4"/>
                <w:sz w:val="18"/>
              </w:rPr>
              <w:t xml:space="preserve"> </w:t>
            </w:r>
            <w:r w:rsidRPr="00087AE2">
              <w:rPr>
                <w:sz w:val="18"/>
              </w:rPr>
              <w:t>FLORIANOPOLIS</w:t>
            </w:r>
            <w:r w:rsidRPr="00087AE2">
              <w:rPr>
                <w:spacing w:val="-2"/>
                <w:sz w:val="18"/>
              </w:rPr>
              <w:t xml:space="preserve"> </w:t>
            </w:r>
            <w:r w:rsidRPr="00087AE2">
              <w:rPr>
                <w:sz w:val="18"/>
              </w:rPr>
              <w:t>X</w:t>
            </w:r>
            <w:r w:rsidRPr="00087AE2">
              <w:rPr>
                <w:spacing w:val="-1"/>
                <w:sz w:val="18"/>
              </w:rPr>
              <w:t xml:space="preserve"> </w:t>
            </w:r>
            <w:r w:rsidRPr="00087AE2">
              <w:rPr>
                <w:sz w:val="18"/>
              </w:rPr>
              <w:t>XAXIM</w:t>
            </w:r>
          </w:p>
        </w:tc>
      </w:tr>
      <w:tr w:rsidR="004F6EE8" w14:paraId="515634BD" w14:textId="77777777" w:rsidTr="004F6EE8">
        <w:trPr>
          <w:trHeight w:val="422"/>
        </w:trPr>
        <w:tc>
          <w:tcPr>
            <w:tcW w:w="850" w:type="dxa"/>
            <w:shd w:val="clear" w:color="auto" w:fill="auto"/>
          </w:tcPr>
          <w:p w14:paraId="1751D103" w14:textId="77777777" w:rsidR="004F6EE8" w:rsidRPr="00087AE2" w:rsidRDefault="004F6EE8" w:rsidP="001E0D69">
            <w:pPr>
              <w:pStyle w:val="TableParagraph"/>
              <w:spacing w:line="206" w:lineRule="exact"/>
              <w:ind w:left="12"/>
              <w:jc w:val="center"/>
              <w:rPr>
                <w:sz w:val="18"/>
              </w:rPr>
            </w:pPr>
            <w:r w:rsidRPr="00087AE2">
              <w:rPr>
                <w:sz w:val="18"/>
              </w:rPr>
              <w:t>5</w:t>
            </w:r>
          </w:p>
        </w:tc>
        <w:tc>
          <w:tcPr>
            <w:tcW w:w="1560" w:type="dxa"/>
            <w:shd w:val="clear" w:color="auto" w:fill="auto"/>
          </w:tcPr>
          <w:p w14:paraId="38CC0D6C" w14:textId="77777777" w:rsidR="004F6EE8" w:rsidRPr="00087AE2" w:rsidRDefault="004F6EE8" w:rsidP="001E0D69">
            <w:pPr>
              <w:pStyle w:val="TableParagraph"/>
              <w:spacing w:line="206" w:lineRule="exact"/>
              <w:ind w:right="51"/>
              <w:jc w:val="right"/>
              <w:rPr>
                <w:sz w:val="18"/>
              </w:rPr>
            </w:pPr>
            <w:r w:rsidRPr="00087AE2">
              <w:rPr>
                <w:sz w:val="18"/>
              </w:rPr>
              <w:t>10</w:t>
            </w:r>
          </w:p>
        </w:tc>
        <w:tc>
          <w:tcPr>
            <w:tcW w:w="1701" w:type="dxa"/>
            <w:shd w:val="clear" w:color="auto" w:fill="auto"/>
          </w:tcPr>
          <w:p w14:paraId="072BBDF5" w14:textId="77777777" w:rsidR="004F6EE8" w:rsidRPr="00087AE2" w:rsidRDefault="004F6EE8" w:rsidP="001E0D69">
            <w:pPr>
              <w:pStyle w:val="TableParagraph"/>
              <w:spacing w:line="206" w:lineRule="exact"/>
              <w:ind w:left="83" w:right="77"/>
              <w:jc w:val="center"/>
              <w:rPr>
                <w:sz w:val="18"/>
              </w:rPr>
            </w:pPr>
            <w:r w:rsidRPr="00087AE2">
              <w:rPr>
                <w:sz w:val="18"/>
              </w:rPr>
              <w:t>UN</w:t>
            </w:r>
          </w:p>
        </w:tc>
        <w:tc>
          <w:tcPr>
            <w:tcW w:w="5103" w:type="dxa"/>
            <w:shd w:val="clear" w:color="auto" w:fill="auto"/>
          </w:tcPr>
          <w:p w14:paraId="3F8434CE" w14:textId="77777777" w:rsidR="004F6EE8" w:rsidRPr="00087AE2" w:rsidRDefault="004F6EE8" w:rsidP="001E0D69">
            <w:pPr>
              <w:pStyle w:val="TableParagraph"/>
              <w:spacing w:line="194" w:lineRule="exact"/>
              <w:ind w:left="68"/>
              <w:rPr>
                <w:sz w:val="18"/>
              </w:rPr>
            </w:pPr>
            <w:r w:rsidRPr="00087AE2">
              <w:rPr>
                <w:sz w:val="18"/>
              </w:rPr>
              <w:t>PASSAGEM</w:t>
            </w:r>
            <w:r w:rsidRPr="00087AE2">
              <w:rPr>
                <w:spacing w:val="-3"/>
                <w:sz w:val="18"/>
              </w:rPr>
              <w:t xml:space="preserve"> </w:t>
            </w:r>
            <w:r w:rsidRPr="00087AE2">
              <w:rPr>
                <w:sz w:val="18"/>
              </w:rPr>
              <w:t>DE</w:t>
            </w:r>
            <w:r w:rsidRPr="00087AE2">
              <w:rPr>
                <w:spacing w:val="-5"/>
                <w:sz w:val="18"/>
              </w:rPr>
              <w:t xml:space="preserve"> </w:t>
            </w:r>
            <w:r w:rsidRPr="00087AE2">
              <w:rPr>
                <w:sz w:val="18"/>
              </w:rPr>
              <w:t>XAXIM</w:t>
            </w:r>
            <w:r w:rsidRPr="00087AE2">
              <w:rPr>
                <w:spacing w:val="-2"/>
                <w:sz w:val="18"/>
              </w:rPr>
              <w:t xml:space="preserve"> </w:t>
            </w:r>
            <w:r w:rsidRPr="00087AE2">
              <w:rPr>
                <w:sz w:val="18"/>
              </w:rPr>
              <w:t>X</w:t>
            </w:r>
            <w:r w:rsidRPr="00087AE2">
              <w:rPr>
                <w:spacing w:val="-4"/>
                <w:sz w:val="18"/>
              </w:rPr>
              <w:t xml:space="preserve"> </w:t>
            </w:r>
            <w:r w:rsidRPr="00087AE2">
              <w:rPr>
                <w:sz w:val="18"/>
              </w:rPr>
              <w:t>BLUMENAU</w:t>
            </w:r>
          </w:p>
        </w:tc>
      </w:tr>
      <w:tr w:rsidR="004F6EE8" w14:paraId="0D268A35" w14:textId="77777777" w:rsidTr="004F6EE8">
        <w:trPr>
          <w:trHeight w:val="419"/>
        </w:trPr>
        <w:tc>
          <w:tcPr>
            <w:tcW w:w="850" w:type="dxa"/>
            <w:shd w:val="clear" w:color="auto" w:fill="auto"/>
          </w:tcPr>
          <w:p w14:paraId="7332239A" w14:textId="77777777" w:rsidR="004F6EE8" w:rsidRPr="00087AE2" w:rsidRDefault="004F6EE8" w:rsidP="001E0D69">
            <w:pPr>
              <w:pStyle w:val="TableParagraph"/>
              <w:ind w:left="21"/>
              <w:jc w:val="center"/>
              <w:rPr>
                <w:sz w:val="18"/>
              </w:rPr>
            </w:pPr>
            <w:r w:rsidRPr="00087AE2">
              <w:rPr>
                <w:w w:val="108"/>
                <w:sz w:val="18"/>
              </w:rPr>
              <w:t>6</w:t>
            </w:r>
          </w:p>
        </w:tc>
        <w:tc>
          <w:tcPr>
            <w:tcW w:w="1560" w:type="dxa"/>
            <w:shd w:val="clear" w:color="auto" w:fill="auto"/>
          </w:tcPr>
          <w:p w14:paraId="658CCF31" w14:textId="77777777" w:rsidR="004F6EE8" w:rsidRPr="00087AE2" w:rsidRDefault="004F6EE8" w:rsidP="001E0D69">
            <w:pPr>
              <w:pStyle w:val="TableParagraph"/>
              <w:ind w:right="51"/>
              <w:jc w:val="right"/>
              <w:rPr>
                <w:sz w:val="18"/>
              </w:rPr>
            </w:pPr>
            <w:r w:rsidRPr="00087AE2">
              <w:rPr>
                <w:sz w:val="18"/>
              </w:rPr>
              <w:t>10</w:t>
            </w:r>
          </w:p>
        </w:tc>
        <w:tc>
          <w:tcPr>
            <w:tcW w:w="1701" w:type="dxa"/>
            <w:shd w:val="clear" w:color="auto" w:fill="auto"/>
          </w:tcPr>
          <w:p w14:paraId="65F57B91" w14:textId="77777777" w:rsidR="004F6EE8" w:rsidRPr="00087AE2" w:rsidRDefault="004F6EE8" w:rsidP="001E0D69">
            <w:pPr>
              <w:pStyle w:val="TableParagraph"/>
              <w:ind w:left="83" w:right="77"/>
              <w:jc w:val="center"/>
              <w:rPr>
                <w:sz w:val="18"/>
              </w:rPr>
            </w:pPr>
            <w:r w:rsidRPr="00087AE2">
              <w:rPr>
                <w:sz w:val="18"/>
              </w:rPr>
              <w:t>UN</w:t>
            </w:r>
          </w:p>
        </w:tc>
        <w:tc>
          <w:tcPr>
            <w:tcW w:w="5103" w:type="dxa"/>
            <w:shd w:val="clear" w:color="auto" w:fill="auto"/>
          </w:tcPr>
          <w:p w14:paraId="2954382F" w14:textId="77777777" w:rsidR="004F6EE8" w:rsidRPr="00087AE2" w:rsidRDefault="004F6EE8" w:rsidP="001E0D69">
            <w:pPr>
              <w:pStyle w:val="TableParagraph"/>
              <w:spacing w:line="193" w:lineRule="exact"/>
              <w:ind w:left="68"/>
              <w:rPr>
                <w:sz w:val="18"/>
              </w:rPr>
            </w:pPr>
            <w:r w:rsidRPr="00087AE2">
              <w:rPr>
                <w:sz w:val="18"/>
              </w:rPr>
              <w:t>PASSAGEM</w:t>
            </w:r>
            <w:r w:rsidRPr="00087AE2">
              <w:rPr>
                <w:spacing w:val="-3"/>
                <w:sz w:val="18"/>
              </w:rPr>
              <w:t xml:space="preserve"> </w:t>
            </w:r>
            <w:r w:rsidRPr="00087AE2">
              <w:rPr>
                <w:sz w:val="18"/>
              </w:rPr>
              <w:t>DE</w:t>
            </w:r>
            <w:r w:rsidRPr="00087AE2">
              <w:rPr>
                <w:spacing w:val="-4"/>
                <w:sz w:val="18"/>
              </w:rPr>
              <w:t xml:space="preserve"> </w:t>
            </w:r>
            <w:r w:rsidRPr="00087AE2">
              <w:rPr>
                <w:sz w:val="18"/>
              </w:rPr>
              <w:t>BLUMENAU</w:t>
            </w:r>
            <w:r w:rsidRPr="00087AE2">
              <w:rPr>
                <w:spacing w:val="-3"/>
                <w:sz w:val="18"/>
              </w:rPr>
              <w:t xml:space="preserve"> </w:t>
            </w:r>
            <w:r w:rsidRPr="00087AE2">
              <w:rPr>
                <w:sz w:val="18"/>
              </w:rPr>
              <w:t>X</w:t>
            </w:r>
            <w:r w:rsidRPr="00087AE2">
              <w:rPr>
                <w:spacing w:val="-2"/>
                <w:sz w:val="18"/>
              </w:rPr>
              <w:t xml:space="preserve"> </w:t>
            </w:r>
            <w:r w:rsidRPr="00087AE2">
              <w:rPr>
                <w:sz w:val="18"/>
              </w:rPr>
              <w:t>XAXIM</w:t>
            </w:r>
          </w:p>
        </w:tc>
      </w:tr>
      <w:tr w:rsidR="004F6EE8" w14:paraId="49952AA4" w14:textId="77777777" w:rsidTr="004F6EE8">
        <w:trPr>
          <w:trHeight w:val="421"/>
        </w:trPr>
        <w:tc>
          <w:tcPr>
            <w:tcW w:w="850" w:type="dxa"/>
            <w:shd w:val="clear" w:color="auto" w:fill="auto"/>
          </w:tcPr>
          <w:p w14:paraId="1A90CB87" w14:textId="77777777" w:rsidR="004F6EE8" w:rsidRPr="00087AE2" w:rsidRDefault="004F6EE8" w:rsidP="001E0D69">
            <w:pPr>
              <w:pStyle w:val="TableParagraph"/>
              <w:ind w:left="21"/>
              <w:jc w:val="center"/>
              <w:rPr>
                <w:sz w:val="18"/>
              </w:rPr>
            </w:pPr>
            <w:r w:rsidRPr="00087AE2">
              <w:rPr>
                <w:w w:val="108"/>
                <w:sz w:val="18"/>
              </w:rPr>
              <w:t>7</w:t>
            </w:r>
          </w:p>
        </w:tc>
        <w:tc>
          <w:tcPr>
            <w:tcW w:w="1560" w:type="dxa"/>
            <w:shd w:val="clear" w:color="auto" w:fill="auto"/>
          </w:tcPr>
          <w:p w14:paraId="3FDCBD54" w14:textId="77777777" w:rsidR="004F6EE8" w:rsidRPr="00087AE2" w:rsidRDefault="004F6EE8" w:rsidP="001E0D69">
            <w:pPr>
              <w:pStyle w:val="TableParagraph"/>
              <w:ind w:right="51"/>
              <w:jc w:val="right"/>
              <w:rPr>
                <w:sz w:val="18"/>
              </w:rPr>
            </w:pPr>
            <w:r w:rsidRPr="00087AE2">
              <w:rPr>
                <w:sz w:val="18"/>
              </w:rPr>
              <w:t>10</w:t>
            </w:r>
          </w:p>
        </w:tc>
        <w:tc>
          <w:tcPr>
            <w:tcW w:w="1701" w:type="dxa"/>
            <w:shd w:val="clear" w:color="auto" w:fill="auto"/>
          </w:tcPr>
          <w:p w14:paraId="12581DB4" w14:textId="77777777" w:rsidR="004F6EE8" w:rsidRPr="00087AE2" w:rsidRDefault="004F6EE8" w:rsidP="001E0D69">
            <w:pPr>
              <w:pStyle w:val="TableParagraph"/>
              <w:ind w:left="83" w:right="77"/>
              <w:jc w:val="center"/>
              <w:rPr>
                <w:sz w:val="18"/>
              </w:rPr>
            </w:pPr>
            <w:r w:rsidRPr="00087AE2">
              <w:rPr>
                <w:sz w:val="18"/>
              </w:rPr>
              <w:t>UN</w:t>
            </w:r>
          </w:p>
        </w:tc>
        <w:tc>
          <w:tcPr>
            <w:tcW w:w="5103" w:type="dxa"/>
            <w:shd w:val="clear" w:color="auto" w:fill="auto"/>
          </w:tcPr>
          <w:p w14:paraId="7591A1FB" w14:textId="77777777" w:rsidR="004F6EE8" w:rsidRPr="00087AE2" w:rsidRDefault="004F6EE8" w:rsidP="001E0D69">
            <w:pPr>
              <w:pStyle w:val="TableParagraph"/>
              <w:spacing w:line="193" w:lineRule="exact"/>
              <w:ind w:left="68"/>
              <w:rPr>
                <w:sz w:val="18"/>
              </w:rPr>
            </w:pPr>
            <w:r w:rsidRPr="00087AE2">
              <w:rPr>
                <w:sz w:val="18"/>
              </w:rPr>
              <w:t>PASSAGEM</w:t>
            </w:r>
            <w:r w:rsidRPr="00087AE2">
              <w:rPr>
                <w:spacing w:val="-2"/>
                <w:sz w:val="18"/>
              </w:rPr>
              <w:t xml:space="preserve"> </w:t>
            </w:r>
            <w:r w:rsidRPr="00087AE2">
              <w:rPr>
                <w:sz w:val="18"/>
              </w:rPr>
              <w:t>DE</w:t>
            </w:r>
            <w:r w:rsidRPr="00087AE2">
              <w:rPr>
                <w:spacing w:val="-4"/>
                <w:sz w:val="18"/>
              </w:rPr>
              <w:t xml:space="preserve"> </w:t>
            </w:r>
            <w:r w:rsidRPr="00087AE2">
              <w:rPr>
                <w:sz w:val="18"/>
              </w:rPr>
              <w:t>XAXIM</w:t>
            </w:r>
            <w:r w:rsidRPr="00087AE2">
              <w:rPr>
                <w:spacing w:val="-2"/>
                <w:sz w:val="18"/>
              </w:rPr>
              <w:t xml:space="preserve"> </w:t>
            </w:r>
            <w:r w:rsidRPr="00087AE2">
              <w:rPr>
                <w:sz w:val="18"/>
              </w:rPr>
              <w:t>X</w:t>
            </w:r>
            <w:r w:rsidRPr="00087AE2">
              <w:rPr>
                <w:spacing w:val="-3"/>
                <w:sz w:val="18"/>
              </w:rPr>
              <w:t xml:space="preserve"> </w:t>
            </w:r>
            <w:r w:rsidRPr="00087AE2">
              <w:rPr>
                <w:sz w:val="18"/>
              </w:rPr>
              <w:t>JOIVILLE</w:t>
            </w:r>
          </w:p>
        </w:tc>
      </w:tr>
      <w:tr w:rsidR="004F6EE8" w14:paraId="6DD4B4AF" w14:textId="77777777" w:rsidTr="004F6EE8">
        <w:trPr>
          <w:trHeight w:val="419"/>
        </w:trPr>
        <w:tc>
          <w:tcPr>
            <w:tcW w:w="850" w:type="dxa"/>
            <w:shd w:val="clear" w:color="auto" w:fill="auto"/>
          </w:tcPr>
          <w:p w14:paraId="7A91AED1" w14:textId="77777777" w:rsidR="004F6EE8" w:rsidRPr="00087AE2" w:rsidRDefault="004F6EE8" w:rsidP="001E0D69">
            <w:pPr>
              <w:pStyle w:val="TableParagraph"/>
              <w:ind w:left="21"/>
              <w:jc w:val="center"/>
              <w:rPr>
                <w:sz w:val="18"/>
              </w:rPr>
            </w:pPr>
            <w:r w:rsidRPr="00087AE2">
              <w:rPr>
                <w:w w:val="108"/>
                <w:sz w:val="18"/>
              </w:rPr>
              <w:t>8</w:t>
            </w:r>
          </w:p>
        </w:tc>
        <w:tc>
          <w:tcPr>
            <w:tcW w:w="1560" w:type="dxa"/>
            <w:shd w:val="clear" w:color="auto" w:fill="auto"/>
          </w:tcPr>
          <w:p w14:paraId="41EC6E94" w14:textId="77777777" w:rsidR="004F6EE8" w:rsidRPr="00087AE2" w:rsidRDefault="004F6EE8" w:rsidP="001E0D69">
            <w:pPr>
              <w:pStyle w:val="TableParagraph"/>
              <w:ind w:right="51"/>
              <w:jc w:val="right"/>
              <w:rPr>
                <w:sz w:val="18"/>
              </w:rPr>
            </w:pPr>
            <w:r w:rsidRPr="00087AE2">
              <w:rPr>
                <w:sz w:val="18"/>
              </w:rPr>
              <w:t>10</w:t>
            </w:r>
          </w:p>
        </w:tc>
        <w:tc>
          <w:tcPr>
            <w:tcW w:w="1701" w:type="dxa"/>
            <w:shd w:val="clear" w:color="auto" w:fill="auto"/>
          </w:tcPr>
          <w:p w14:paraId="265AF7E9" w14:textId="77777777" w:rsidR="004F6EE8" w:rsidRPr="00087AE2" w:rsidRDefault="004F6EE8" w:rsidP="001E0D69">
            <w:pPr>
              <w:pStyle w:val="TableParagraph"/>
              <w:ind w:left="83" w:right="77"/>
              <w:jc w:val="center"/>
              <w:rPr>
                <w:sz w:val="18"/>
              </w:rPr>
            </w:pPr>
            <w:r w:rsidRPr="00087AE2">
              <w:rPr>
                <w:sz w:val="18"/>
              </w:rPr>
              <w:t>UN</w:t>
            </w:r>
          </w:p>
        </w:tc>
        <w:tc>
          <w:tcPr>
            <w:tcW w:w="5103" w:type="dxa"/>
            <w:shd w:val="clear" w:color="auto" w:fill="auto"/>
          </w:tcPr>
          <w:p w14:paraId="213EAAE3" w14:textId="77777777" w:rsidR="004F6EE8" w:rsidRPr="00087AE2" w:rsidRDefault="004F6EE8" w:rsidP="001E0D69">
            <w:pPr>
              <w:pStyle w:val="TableParagraph"/>
              <w:spacing w:line="193" w:lineRule="exact"/>
              <w:ind w:left="68"/>
              <w:rPr>
                <w:sz w:val="18"/>
              </w:rPr>
            </w:pPr>
            <w:r w:rsidRPr="00087AE2">
              <w:rPr>
                <w:sz w:val="18"/>
              </w:rPr>
              <w:t>PASSAGEM</w:t>
            </w:r>
            <w:r w:rsidRPr="00087AE2">
              <w:rPr>
                <w:spacing w:val="-2"/>
                <w:sz w:val="18"/>
              </w:rPr>
              <w:t xml:space="preserve"> </w:t>
            </w:r>
            <w:r w:rsidRPr="00087AE2">
              <w:rPr>
                <w:sz w:val="18"/>
              </w:rPr>
              <w:t>DE</w:t>
            </w:r>
            <w:r w:rsidRPr="00087AE2">
              <w:rPr>
                <w:spacing w:val="-4"/>
                <w:sz w:val="18"/>
              </w:rPr>
              <w:t xml:space="preserve"> </w:t>
            </w:r>
            <w:r w:rsidRPr="00087AE2">
              <w:rPr>
                <w:sz w:val="18"/>
              </w:rPr>
              <w:t>JOIVILLE</w:t>
            </w:r>
            <w:r w:rsidRPr="00087AE2">
              <w:rPr>
                <w:spacing w:val="-2"/>
                <w:sz w:val="18"/>
              </w:rPr>
              <w:t xml:space="preserve"> </w:t>
            </w:r>
            <w:r w:rsidRPr="00087AE2">
              <w:rPr>
                <w:sz w:val="18"/>
              </w:rPr>
              <w:t>X</w:t>
            </w:r>
            <w:r w:rsidRPr="00087AE2">
              <w:rPr>
                <w:spacing w:val="-1"/>
                <w:sz w:val="18"/>
              </w:rPr>
              <w:t xml:space="preserve"> </w:t>
            </w:r>
            <w:r w:rsidRPr="00087AE2">
              <w:rPr>
                <w:sz w:val="18"/>
              </w:rPr>
              <w:t>XAXIM</w:t>
            </w:r>
          </w:p>
        </w:tc>
      </w:tr>
      <w:tr w:rsidR="004F6EE8" w14:paraId="207478A7" w14:textId="77777777" w:rsidTr="004F6EE8">
        <w:trPr>
          <w:trHeight w:val="421"/>
        </w:trPr>
        <w:tc>
          <w:tcPr>
            <w:tcW w:w="850" w:type="dxa"/>
            <w:shd w:val="clear" w:color="auto" w:fill="auto"/>
          </w:tcPr>
          <w:p w14:paraId="14249084" w14:textId="77777777" w:rsidR="004F6EE8" w:rsidRPr="00087AE2" w:rsidRDefault="004F6EE8" w:rsidP="001E0D69">
            <w:pPr>
              <w:pStyle w:val="TableParagraph"/>
              <w:ind w:left="21"/>
              <w:jc w:val="center"/>
              <w:rPr>
                <w:sz w:val="18"/>
              </w:rPr>
            </w:pPr>
            <w:r w:rsidRPr="00087AE2">
              <w:rPr>
                <w:w w:val="108"/>
                <w:sz w:val="18"/>
              </w:rPr>
              <w:t>9</w:t>
            </w:r>
          </w:p>
        </w:tc>
        <w:tc>
          <w:tcPr>
            <w:tcW w:w="1560" w:type="dxa"/>
            <w:shd w:val="clear" w:color="auto" w:fill="auto"/>
          </w:tcPr>
          <w:p w14:paraId="59C8E401" w14:textId="77777777" w:rsidR="004F6EE8" w:rsidRPr="00087AE2" w:rsidRDefault="004F6EE8" w:rsidP="001E0D69">
            <w:pPr>
              <w:pStyle w:val="TableParagraph"/>
              <w:ind w:right="51"/>
              <w:jc w:val="right"/>
              <w:rPr>
                <w:sz w:val="18"/>
              </w:rPr>
            </w:pPr>
            <w:r w:rsidRPr="00087AE2">
              <w:rPr>
                <w:sz w:val="18"/>
              </w:rPr>
              <w:t>10</w:t>
            </w:r>
          </w:p>
        </w:tc>
        <w:tc>
          <w:tcPr>
            <w:tcW w:w="1701" w:type="dxa"/>
            <w:shd w:val="clear" w:color="auto" w:fill="auto"/>
          </w:tcPr>
          <w:p w14:paraId="0ADFE238" w14:textId="77777777" w:rsidR="004F6EE8" w:rsidRPr="00087AE2" w:rsidRDefault="004F6EE8" w:rsidP="001E0D69">
            <w:pPr>
              <w:pStyle w:val="TableParagraph"/>
              <w:ind w:left="83" w:right="77"/>
              <w:jc w:val="center"/>
              <w:rPr>
                <w:sz w:val="18"/>
              </w:rPr>
            </w:pPr>
            <w:r w:rsidRPr="00087AE2">
              <w:rPr>
                <w:sz w:val="18"/>
              </w:rPr>
              <w:t>UN</w:t>
            </w:r>
          </w:p>
        </w:tc>
        <w:tc>
          <w:tcPr>
            <w:tcW w:w="5103" w:type="dxa"/>
            <w:shd w:val="clear" w:color="auto" w:fill="auto"/>
          </w:tcPr>
          <w:p w14:paraId="0377E743" w14:textId="77777777" w:rsidR="004F6EE8" w:rsidRPr="00087AE2" w:rsidRDefault="004F6EE8" w:rsidP="001E0D69">
            <w:pPr>
              <w:pStyle w:val="TableParagraph"/>
              <w:spacing w:line="193" w:lineRule="exact"/>
              <w:ind w:left="68"/>
              <w:rPr>
                <w:sz w:val="18"/>
              </w:rPr>
            </w:pPr>
            <w:r w:rsidRPr="00087AE2">
              <w:rPr>
                <w:sz w:val="18"/>
              </w:rPr>
              <w:t>PASSAGEM</w:t>
            </w:r>
            <w:r w:rsidRPr="00087AE2">
              <w:rPr>
                <w:spacing w:val="-2"/>
                <w:sz w:val="18"/>
              </w:rPr>
              <w:t xml:space="preserve"> </w:t>
            </w:r>
            <w:r w:rsidRPr="00087AE2">
              <w:rPr>
                <w:sz w:val="18"/>
              </w:rPr>
              <w:t>DE</w:t>
            </w:r>
            <w:r w:rsidRPr="00087AE2">
              <w:rPr>
                <w:spacing w:val="-3"/>
                <w:sz w:val="18"/>
              </w:rPr>
              <w:t xml:space="preserve"> </w:t>
            </w:r>
            <w:r w:rsidRPr="00087AE2">
              <w:rPr>
                <w:sz w:val="18"/>
              </w:rPr>
              <w:t>XAXIM</w:t>
            </w:r>
            <w:r w:rsidRPr="00087AE2">
              <w:rPr>
                <w:spacing w:val="-1"/>
                <w:sz w:val="18"/>
              </w:rPr>
              <w:t xml:space="preserve"> </w:t>
            </w:r>
            <w:r w:rsidRPr="00087AE2">
              <w:rPr>
                <w:sz w:val="18"/>
              </w:rPr>
              <w:t>X</w:t>
            </w:r>
            <w:r w:rsidRPr="00087AE2">
              <w:rPr>
                <w:spacing w:val="-2"/>
                <w:sz w:val="18"/>
              </w:rPr>
              <w:t xml:space="preserve"> </w:t>
            </w:r>
            <w:r w:rsidRPr="00087AE2">
              <w:rPr>
                <w:sz w:val="18"/>
              </w:rPr>
              <w:t>LAGES</w:t>
            </w:r>
          </w:p>
        </w:tc>
      </w:tr>
      <w:tr w:rsidR="004F6EE8" w14:paraId="44E7D027" w14:textId="77777777" w:rsidTr="004F6EE8">
        <w:trPr>
          <w:trHeight w:val="419"/>
        </w:trPr>
        <w:tc>
          <w:tcPr>
            <w:tcW w:w="850" w:type="dxa"/>
            <w:shd w:val="clear" w:color="auto" w:fill="auto"/>
          </w:tcPr>
          <w:p w14:paraId="2F455E35" w14:textId="77777777" w:rsidR="004F6EE8" w:rsidRPr="00087AE2" w:rsidRDefault="004F6EE8" w:rsidP="001E0D69">
            <w:pPr>
              <w:pStyle w:val="TableParagraph"/>
              <w:ind w:left="49" w:right="40"/>
              <w:jc w:val="center"/>
              <w:rPr>
                <w:sz w:val="18"/>
              </w:rPr>
            </w:pPr>
            <w:r w:rsidRPr="00087AE2">
              <w:rPr>
                <w:w w:val="110"/>
                <w:sz w:val="18"/>
              </w:rPr>
              <w:lastRenderedPageBreak/>
              <w:t>10</w:t>
            </w:r>
          </w:p>
        </w:tc>
        <w:tc>
          <w:tcPr>
            <w:tcW w:w="1560" w:type="dxa"/>
            <w:shd w:val="clear" w:color="auto" w:fill="auto"/>
          </w:tcPr>
          <w:p w14:paraId="133BF24B" w14:textId="77777777" w:rsidR="004F6EE8" w:rsidRPr="00087AE2" w:rsidRDefault="004F6EE8" w:rsidP="001E0D69">
            <w:pPr>
              <w:pStyle w:val="TableParagraph"/>
              <w:ind w:right="51"/>
              <w:jc w:val="right"/>
              <w:rPr>
                <w:sz w:val="18"/>
              </w:rPr>
            </w:pPr>
            <w:r w:rsidRPr="00087AE2">
              <w:rPr>
                <w:sz w:val="18"/>
              </w:rPr>
              <w:t>10</w:t>
            </w:r>
          </w:p>
        </w:tc>
        <w:tc>
          <w:tcPr>
            <w:tcW w:w="1701" w:type="dxa"/>
            <w:shd w:val="clear" w:color="auto" w:fill="auto"/>
          </w:tcPr>
          <w:p w14:paraId="7DCAF551" w14:textId="77777777" w:rsidR="004F6EE8" w:rsidRPr="00087AE2" w:rsidRDefault="004F6EE8" w:rsidP="001E0D69">
            <w:pPr>
              <w:pStyle w:val="TableParagraph"/>
              <w:ind w:left="83" w:right="77"/>
              <w:jc w:val="center"/>
              <w:rPr>
                <w:sz w:val="18"/>
              </w:rPr>
            </w:pPr>
            <w:r w:rsidRPr="00087AE2">
              <w:rPr>
                <w:sz w:val="18"/>
              </w:rPr>
              <w:t>UN</w:t>
            </w:r>
          </w:p>
        </w:tc>
        <w:tc>
          <w:tcPr>
            <w:tcW w:w="5103" w:type="dxa"/>
            <w:shd w:val="clear" w:color="auto" w:fill="auto"/>
          </w:tcPr>
          <w:p w14:paraId="1640B464" w14:textId="77777777" w:rsidR="004F6EE8" w:rsidRPr="00087AE2" w:rsidRDefault="004F6EE8" w:rsidP="001E0D69">
            <w:pPr>
              <w:pStyle w:val="TableParagraph"/>
              <w:spacing w:line="193" w:lineRule="exact"/>
              <w:ind w:left="68"/>
              <w:rPr>
                <w:sz w:val="18"/>
              </w:rPr>
            </w:pPr>
            <w:r w:rsidRPr="00087AE2">
              <w:rPr>
                <w:sz w:val="18"/>
              </w:rPr>
              <w:t>PASSAGEM</w:t>
            </w:r>
            <w:r w:rsidRPr="00087AE2">
              <w:rPr>
                <w:spacing w:val="-2"/>
                <w:sz w:val="18"/>
              </w:rPr>
              <w:t xml:space="preserve"> </w:t>
            </w:r>
            <w:r w:rsidRPr="00087AE2">
              <w:rPr>
                <w:sz w:val="18"/>
              </w:rPr>
              <w:t>DE</w:t>
            </w:r>
            <w:r w:rsidRPr="00087AE2">
              <w:rPr>
                <w:spacing w:val="-3"/>
                <w:sz w:val="18"/>
              </w:rPr>
              <w:t xml:space="preserve"> </w:t>
            </w:r>
            <w:r w:rsidRPr="00087AE2">
              <w:rPr>
                <w:sz w:val="18"/>
              </w:rPr>
              <w:t>LAGES</w:t>
            </w:r>
            <w:r w:rsidRPr="00087AE2">
              <w:rPr>
                <w:spacing w:val="-1"/>
                <w:sz w:val="18"/>
              </w:rPr>
              <w:t xml:space="preserve"> </w:t>
            </w:r>
            <w:r w:rsidRPr="00087AE2">
              <w:rPr>
                <w:sz w:val="18"/>
              </w:rPr>
              <w:t>X</w:t>
            </w:r>
            <w:r w:rsidRPr="00087AE2">
              <w:rPr>
                <w:spacing w:val="-3"/>
                <w:sz w:val="18"/>
              </w:rPr>
              <w:t xml:space="preserve"> </w:t>
            </w:r>
            <w:r w:rsidRPr="00087AE2">
              <w:rPr>
                <w:sz w:val="18"/>
              </w:rPr>
              <w:t>XAXIM</w:t>
            </w:r>
          </w:p>
        </w:tc>
      </w:tr>
      <w:tr w:rsidR="004F6EE8" w14:paraId="4A58D76C" w14:textId="77777777" w:rsidTr="004F6EE8">
        <w:trPr>
          <w:trHeight w:val="422"/>
        </w:trPr>
        <w:tc>
          <w:tcPr>
            <w:tcW w:w="850" w:type="dxa"/>
            <w:shd w:val="clear" w:color="auto" w:fill="auto"/>
          </w:tcPr>
          <w:p w14:paraId="0C2952B8" w14:textId="77777777" w:rsidR="004F6EE8" w:rsidRPr="00087AE2" w:rsidRDefault="004F6EE8" w:rsidP="001E0D69">
            <w:pPr>
              <w:pStyle w:val="TableParagraph"/>
              <w:spacing w:line="208" w:lineRule="exact"/>
              <w:ind w:left="49" w:right="40"/>
              <w:jc w:val="center"/>
              <w:rPr>
                <w:sz w:val="18"/>
              </w:rPr>
            </w:pPr>
            <w:r w:rsidRPr="00087AE2">
              <w:rPr>
                <w:w w:val="110"/>
                <w:sz w:val="18"/>
              </w:rPr>
              <w:t>11</w:t>
            </w:r>
          </w:p>
        </w:tc>
        <w:tc>
          <w:tcPr>
            <w:tcW w:w="1560" w:type="dxa"/>
            <w:shd w:val="clear" w:color="auto" w:fill="auto"/>
          </w:tcPr>
          <w:p w14:paraId="28571B8F" w14:textId="77777777" w:rsidR="004F6EE8" w:rsidRPr="00087AE2" w:rsidRDefault="004F6EE8" w:rsidP="001E0D69">
            <w:pPr>
              <w:pStyle w:val="TableParagraph"/>
              <w:spacing w:line="208" w:lineRule="exact"/>
              <w:ind w:right="51"/>
              <w:jc w:val="right"/>
              <w:rPr>
                <w:sz w:val="18"/>
              </w:rPr>
            </w:pPr>
            <w:r w:rsidRPr="00087AE2">
              <w:rPr>
                <w:sz w:val="18"/>
              </w:rPr>
              <w:t>20</w:t>
            </w:r>
          </w:p>
        </w:tc>
        <w:tc>
          <w:tcPr>
            <w:tcW w:w="1701" w:type="dxa"/>
            <w:shd w:val="clear" w:color="auto" w:fill="auto"/>
          </w:tcPr>
          <w:p w14:paraId="30C91810" w14:textId="77777777" w:rsidR="004F6EE8" w:rsidRPr="00087AE2" w:rsidRDefault="004F6EE8" w:rsidP="001E0D69">
            <w:pPr>
              <w:pStyle w:val="TableParagraph"/>
              <w:spacing w:line="208" w:lineRule="exact"/>
              <w:ind w:left="83" w:right="77"/>
              <w:jc w:val="center"/>
              <w:rPr>
                <w:sz w:val="18"/>
              </w:rPr>
            </w:pPr>
            <w:r w:rsidRPr="00087AE2">
              <w:rPr>
                <w:sz w:val="18"/>
              </w:rPr>
              <w:t>UN</w:t>
            </w:r>
          </w:p>
        </w:tc>
        <w:tc>
          <w:tcPr>
            <w:tcW w:w="5103" w:type="dxa"/>
            <w:shd w:val="clear" w:color="auto" w:fill="auto"/>
          </w:tcPr>
          <w:p w14:paraId="5EED9B9D" w14:textId="77777777" w:rsidR="004F6EE8" w:rsidRPr="00087AE2" w:rsidRDefault="004F6EE8" w:rsidP="001E0D69">
            <w:pPr>
              <w:pStyle w:val="TableParagraph"/>
              <w:spacing w:line="196" w:lineRule="exact"/>
              <w:ind w:left="68"/>
              <w:rPr>
                <w:sz w:val="18"/>
              </w:rPr>
            </w:pPr>
            <w:r w:rsidRPr="00087AE2">
              <w:rPr>
                <w:sz w:val="18"/>
              </w:rPr>
              <w:t>PASSAGEM</w:t>
            </w:r>
            <w:r w:rsidRPr="00087AE2">
              <w:rPr>
                <w:spacing w:val="-2"/>
                <w:sz w:val="18"/>
              </w:rPr>
              <w:t xml:space="preserve"> </w:t>
            </w:r>
            <w:r w:rsidRPr="00087AE2">
              <w:rPr>
                <w:sz w:val="18"/>
              </w:rPr>
              <w:t>DE</w:t>
            </w:r>
            <w:r w:rsidRPr="00087AE2">
              <w:rPr>
                <w:spacing w:val="-3"/>
                <w:sz w:val="18"/>
              </w:rPr>
              <w:t xml:space="preserve"> </w:t>
            </w:r>
            <w:r w:rsidRPr="00087AE2">
              <w:rPr>
                <w:sz w:val="18"/>
              </w:rPr>
              <w:t>XAXIM</w:t>
            </w:r>
            <w:r w:rsidRPr="00087AE2">
              <w:rPr>
                <w:spacing w:val="-2"/>
                <w:sz w:val="18"/>
              </w:rPr>
              <w:t xml:space="preserve"> </w:t>
            </w:r>
            <w:r w:rsidRPr="00087AE2">
              <w:rPr>
                <w:sz w:val="18"/>
              </w:rPr>
              <w:t>X</w:t>
            </w:r>
            <w:r w:rsidRPr="00087AE2">
              <w:rPr>
                <w:spacing w:val="-2"/>
                <w:sz w:val="18"/>
              </w:rPr>
              <w:t xml:space="preserve"> </w:t>
            </w:r>
            <w:r w:rsidRPr="00087AE2">
              <w:rPr>
                <w:sz w:val="18"/>
              </w:rPr>
              <w:t>MAFRA</w:t>
            </w:r>
          </w:p>
        </w:tc>
      </w:tr>
      <w:tr w:rsidR="004F6EE8" w14:paraId="6C636759" w14:textId="77777777" w:rsidTr="004F6EE8">
        <w:trPr>
          <w:trHeight w:val="422"/>
        </w:trPr>
        <w:tc>
          <w:tcPr>
            <w:tcW w:w="850" w:type="dxa"/>
            <w:shd w:val="clear" w:color="auto" w:fill="auto"/>
          </w:tcPr>
          <w:p w14:paraId="4D4D24AC" w14:textId="77777777" w:rsidR="004F6EE8" w:rsidRPr="00087AE2" w:rsidRDefault="004F6EE8" w:rsidP="001E0D69">
            <w:pPr>
              <w:pStyle w:val="TableParagraph"/>
              <w:ind w:left="49" w:right="40"/>
              <w:jc w:val="center"/>
              <w:rPr>
                <w:sz w:val="18"/>
              </w:rPr>
            </w:pPr>
            <w:r w:rsidRPr="00087AE2">
              <w:rPr>
                <w:w w:val="110"/>
                <w:sz w:val="18"/>
              </w:rPr>
              <w:t>12</w:t>
            </w:r>
          </w:p>
        </w:tc>
        <w:tc>
          <w:tcPr>
            <w:tcW w:w="1560" w:type="dxa"/>
            <w:shd w:val="clear" w:color="auto" w:fill="auto"/>
          </w:tcPr>
          <w:p w14:paraId="2384BD8B" w14:textId="77777777" w:rsidR="004F6EE8" w:rsidRPr="00087AE2" w:rsidRDefault="004F6EE8" w:rsidP="001E0D69">
            <w:pPr>
              <w:pStyle w:val="TableParagraph"/>
              <w:ind w:right="51"/>
              <w:jc w:val="right"/>
              <w:rPr>
                <w:sz w:val="18"/>
              </w:rPr>
            </w:pPr>
            <w:r w:rsidRPr="00087AE2">
              <w:rPr>
                <w:sz w:val="18"/>
              </w:rPr>
              <w:t>20</w:t>
            </w:r>
          </w:p>
        </w:tc>
        <w:tc>
          <w:tcPr>
            <w:tcW w:w="1701" w:type="dxa"/>
            <w:shd w:val="clear" w:color="auto" w:fill="auto"/>
          </w:tcPr>
          <w:p w14:paraId="366835EB" w14:textId="77777777" w:rsidR="004F6EE8" w:rsidRPr="00087AE2" w:rsidRDefault="004F6EE8" w:rsidP="001E0D69">
            <w:pPr>
              <w:pStyle w:val="TableParagraph"/>
              <w:ind w:left="83" w:right="77"/>
              <w:jc w:val="center"/>
              <w:rPr>
                <w:sz w:val="18"/>
              </w:rPr>
            </w:pPr>
            <w:r w:rsidRPr="00087AE2">
              <w:rPr>
                <w:sz w:val="18"/>
              </w:rPr>
              <w:t>UN</w:t>
            </w:r>
          </w:p>
        </w:tc>
        <w:tc>
          <w:tcPr>
            <w:tcW w:w="5103" w:type="dxa"/>
            <w:shd w:val="clear" w:color="auto" w:fill="auto"/>
          </w:tcPr>
          <w:p w14:paraId="4EB92229" w14:textId="77777777" w:rsidR="004F6EE8" w:rsidRPr="00087AE2" w:rsidRDefault="004F6EE8" w:rsidP="001E0D69">
            <w:pPr>
              <w:pStyle w:val="TableParagraph"/>
              <w:spacing w:line="193" w:lineRule="exact"/>
              <w:ind w:left="68"/>
              <w:rPr>
                <w:sz w:val="18"/>
              </w:rPr>
            </w:pPr>
            <w:r w:rsidRPr="00087AE2">
              <w:rPr>
                <w:sz w:val="18"/>
              </w:rPr>
              <w:t>PASSAGEM</w:t>
            </w:r>
            <w:r w:rsidRPr="00087AE2">
              <w:rPr>
                <w:spacing w:val="-3"/>
                <w:sz w:val="18"/>
              </w:rPr>
              <w:t xml:space="preserve"> </w:t>
            </w:r>
            <w:r w:rsidRPr="00087AE2">
              <w:rPr>
                <w:sz w:val="18"/>
              </w:rPr>
              <w:t>DE</w:t>
            </w:r>
            <w:r w:rsidRPr="00087AE2">
              <w:rPr>
                <w:spacing w:val="-3"/>
                <w:sz w:val="18"/>
              </w:rPr>
              <w:t xml:space="preserve"> </w:t>
            </w:r>
            <w:r w:rsidRPr="00087AE2">
              <w:rPr>
                <w:sz w:val="18"/>
              </w:rPr>
              <w:t>MAFRA</w:t>
            </w:r>
            <w:r w:rsidRPr="00087AE2">
              <w:rPr>
                <w:spacing w:val="-3"/>
                <w:sz w:val="18"/>
              </w:rPr>
              <w:t xml:space="preserve"> </w:t>
            </w:r>
            <w:r w:rsidRPr="00087AE2">
              <w:rPr>
                <w:sz w:val="18"/>
              </w:rPr>
              <w:t>X</w:t>
            </w:r>
            <w:r w:rsidRPr="00087AE2">
              <w:rPr>
                <w:spacing w:val="-1"/>
                <w:sz w:val="18"/>
              </w:rPr>
              <w:t xml:space="preserve"> </w:t>
            </w:r>
            <w:r w:rsidRPr="00087AE2">
              <w:rPr>
                <w:sz w:val="18"/>
              </w:rPr>
              <w:t>XAXIM</w:t>
            </w:r>
          </w:p>
        </w:tc>
      </w:tr>
    </w:tbl>
    <w:p w14:paraId="1FFAC55F" w14:textId="71391D1E" w:rsidR="00FB743A" w:rsidRPr="00FA002D" w:rsidRDefault="0026540B" w:rsidP="00C6606E">
      <w:pPr>
        <w:spacing w:before="120" w:after="0" w:line="360" w:lineRule="auto"/>
        <w:jc w:val="both"/>
        <w:rPr>
          <w:rFonts w:cstheme="minorHAnsi"/>
          <w:b/>
          <w:sz w:val="24"/>
          <w:szCs w:val="24"/>
        </w:rPr>
      </w:pPr>
      <w:r>
        <w:rPr>
          <w:rFonts w:cstheme="minorHAnsi"/>
          <w:b/>
          <w:sz w:val="24"/>
          <w:szCs w:val="24"/>
        </w:rPr>
        <w:t>5</w:t>
      </w:r>
      <w:r w:rsidR="00883606" w:rsidRPr="00D90452">
        <w:rPr>
          <w:rFonts w:cstheme="minorHAnsi"/>
          <w:b/>
          <w:sz w:val="24"/>
          <w:szCs w:val="24"/>
        </w:rPr>
        <w:t xml:space="preserve"> – LEVANTAMENTO DE MERCADO</w:t>
      </w:r>
    </w:p>
    <w:p w14:paraId="72E84A0D" w14:textId="6F0674D0" w:rsidR="008514E3" w:rsidRPr="00C6606E" w:rsidRDefault="008514E3" w:rsidP="00C6606E">
      <w:pPr>
        <w:spacing w:after="120" w:line="240" w:lineRule="auto"/>
        <w:jc w:val="both"/>
        <w:rPr>
          <w:rFonts w:cstheme="minorHAnsi"/>
          <w:bCs/>
          <w:sz w:val="24"/>
          <w:szCs w:val="24"/>
        </w:rPr>
      </w:pPr>
      <w:r w:rsidRPr="00E63DE2">
        <w:rPr>
          <w:rFonts w:cstheme="minorHAnsi"/>
          <w:bCs/>
          <w:sz w:val="24"/>
          <w:szCs w:val="24"/>
        </w:rPr>
        <w:t xml:space="preserve">Quando da necessidade </w:t>
      </w:r>
      <w:r w:rsidR="007706F2" w:rsidRPr="00E63DE2">
        <w:rPr>
          <w:rFonts w:cstheme="minorHAnsi"/>
          <w:bCs/>
          <w:sz w:val="24"/>
          <w:szCs w:val="24"/>
        </w:rPr>
        <w:t>de os</w:t>
      </w:r>
      <w:r w:rsidRPr="00E63DE2">
        <w:rPr>
          <w:rFonts w:cstheme="minorHAnsi"/>
          <w:bCs/>
          <w:sz w:val="24"/>
          <w:szCs w:val="24"/>
        </w:rPr>
        <w:t xml:space="preserve"> pacientes do município efetuar exames ou tratamento forra do município há a possibilidade de efetuar o transporte por aéreo ou por via terrestre. A alternativa de encaminhar via aéreo se torna muito mais onerosa para o município, tendo em vista que muitas vezes os exames ou tratamentos necessitam </w:t>
      </w:r>
      <w:r w:rsidR="007706F2">
        <w:rPr>
          <w:rFonts w:cstheme="minorHAnsi"/>
          <w:bCs/>
          <w:sz w:val="24"/>
          <w:szCs w:val="24"/>
        </w:rPr>
        <w:t>s</w:t>
      </w:r>
      <w:r w:rsidRPr="00E63DE2">
        <w:rPr>
          <w:rFonts w:cstheme="minorHAnsi"/>
          <w:bCs/>
          <w:sz w:val="24"/>
          <w:szCs w:val="24"/>
        </w:rPr>
        <w:t xml:space="preserve">er efetuados com urgência, a compra de </w:t>
      </w:r>
      <w:r w:rsidR="00F33CB2" w:rsidRPr="00E63DE2">
        <w:rPr>
          <w:rFonts w:cstheme="minorHAnsi"/>
          <w:bCs/>
          <w:sz w:val="24"/>
          <w:szCs w:val="24"/>
        </w:rPr>
        <w:t>passagem aérea</w:t>
      </w:r>
      <w:r w:rsidR="007706F2">
        <w:rPr>
          <w:rFonts w:cstheme="minorHAnsi"/>
          <w:bCs/>
          <w:sz w:val="24"/>
          <w:szCs w:val="24"/>
        </w:rPr>
        <w:t>, sem antecedência</w:t>
      </w:r>
      <w:r w:rsidRPr="00E63DE2">
        <w:rPr>
          <w:rFonts w:cstheme="minorHAnsi"/>
          <w:bCs/>
          <w:sz w:val="24"/>
          <w:szCs w:val="24"/>
        </w:rPr>
        <w:t xml:space="preserve"> </w:t>
      </w:r>
      <w:r w:rsidR="007706F2">
        <w:rPr>
          <w:rFonts w:cstheme="minorHAnsi"/>
          <w:bCs/>
          <w:sz w:val="24"/>
          <w:szCs w:val="24"/>
        </w:rPr>
        <w:t>apresenta u</w:t>
      </w:r>
      <w:r w:rsidRPr="00E63DE2">
        <w:rPr>
          <w:rFonts w:cstheme="minorHAnsi"/>
          <w:bCs/>
          <w:sz w:val="24"/>
          <w:szCs w:val="24"/>
        </w:rPr>
        <w:t>m custo elevado</w:t>
      </w:r>
      <w:r w:rsidR="00F33CB2">
        <w:rPr>
          <w:rFonts w:cstheme="minorHAnsi"/>
          <w:bCs/>
          <w:sz w:val="24"/>
          <w:szCs w:val="24"/>
        </w:rPr>
        <w:t>. O transporte ser efetuado pelo é inviável pois o município não conta com veículo próprio apropriado e nem motorista a disposição para esta demanda. O custo de taxi ou veículo por aplicativo, por se tratar de trajetos de longa distância também apresentaria um custo elevado de valor. D</w:t>
      </w:r>
      <w:r w:rsidR="007706F2">
        <w:rPr>
          <w:rFonts w:cstheme="minorHAnsi"/>
          <w:bCs/>
          <w:sz w:val="24"/>
          <w:szCs w:val="24"/>
        </w:rPr>
        <w:t>esta forma o município efetua processo para compra de</w:t>
      </w:r>
      <w:r w:rsidR="00F33CB2">
        <w:rPr>
          <w:rFonts w:cstheme="minorHAnsi"/>
          <w:bCs/>
          <w:sz w:val="24"/>
          <w:szCs w:val="24"/>
        </w:rPr>
        <w:t xml:space="preserve"> passagem de</w:t>
      </w:r>
      <w:r w:rsidR="007706F2">
        <w:rPr>
          <w:rFonts w:cstheme="minorHAnsi"/>
          <w:bCs/>
          <w:sz w:val="24"/>
          <w:szCs w:val="24"/>
        </w:rPr>
        <w:t xml:space="preserve"> transporte terrestre, que apresenta um valor mais acessível</w:t>
      </w:r>
      <w:r w:rsidR="00247FC9">
        <w:rPr>
          <w:rFonts w:cstheme="minorHAnsi"/>
          <w:bCs/>
          <w:sz w:val="24"/>
          <w:szCs w:val="24"/>
        </w:rPr>
        <w:t xml:space="preserve"> e de fácil agendamento quando da necessidade.</w:t>
      </w:r>
      <w:r w:rsidR="00F33CB2">
        <w:rPr>
          <w:rFonts w:cstheme="minorHAnsi"/>
          <w:bCs/>
          <w:sz w:val="24"/>
          <w:szCs w:val="24"/>
        </w:rPr>
        <w:t xml:space="preserve"> </w:t>
      </w:r>
    </w:p>
    <w:p w14:paraId="194CBABF" w14:textId="66AF037A" w:rsidR="00AC750B" w:rsidRPr="00FA002D" w:rsidRDefault="00AC750B" w:rsidP="00AC750B">
      <w:pPr>
        <w:spacing w:after="0" w:line="360" w:lineRule="auto"/>
        <w:jc w:val="both"/>
        <w:rPr>
          <w:rFonts w:eastAsia="Times New Roman" w:cstheme="minorHAnsi"/>
          <w:b/>
          <w:bCs/>
          <w:color w:val="000000"/>
          <w:sz w:val="24"/>
          <w:szCs w:val="24"/>
          <w:lang w:eastAsia="pt-BR"/>
        </w:rPr>
      </w:pPr>
      <w:r w:rsidRPr="00D90452">
        <w:rPr>
          <w:rFonts w:eastAsia="Times New Roman" w:cstheme="minorHAnsi"/>
          <w:b/>
          <w:bCs/>
          <w:color w:val="000000"/>
          <w:sz w:val="24"/>
          <w:szCs w:val="24"/>
          <w:lang w:eastAsia="pt-BR"/>
        </w:rPr>
        <w:t>6 – ESTIMATIVA DO PREÇO DA CONTRATAÇÃO</w:t>
      </w:r>
    </w:p>
    <w:p w14:paraId="11951616" w14:textId="2698D5BF" w:rsidR="001802E0" w:rsidRPr="00C6606E" w:rsidRDefault="001802E0" w:rsidP="00C6606E">
      <w:pPr>
        <w:spacing w:after="120" w:line="240" w:lineRule="auto"/>
        <w:jc w:val="both"/>
      </w:pPr>
      <w:r>
        <w:t>As estimativas do valor para contratação dos serviços, foram estabelecidas mediante</w:t>
      </w:r>
      <w:r>
        <w:rPr>
          <w:spacing w:val="1"/>
        </w:rPr>
        <w:t xml:space="preserve"> </w:t>
      </w:r>
      <w:r>
        <w:t>pesquisa de mercado, com prestadores existentes, haja visto que em razão das</w:t>
      </w:r>
      <w:r>
        <w:rPr>
          <w:spacing w:val="1"/>
        </w:rPr>
        <w:t xml:space="preserve"> </w:t>
      </w:r>
      <w:r>
        <w:t xml:space="preserve">especificidades dos serviços os orçamentos foram solicitados diretamente com os fornecedores existentes. </w:t>
      </w:r>
    </w:p>
    <w:p w14:paraId="34088C5A" w14:textId="1F01E41C" w:rsidR="00247FC9" w:rsidRDefault="007706F2" w:rsidP="00C6606E">
      <w:pPr>
        <w:spacing w:after="120" w:line="240" w:lineRule="auto"/>
        <w:jc w:val="both"/>
        <w:rPr>
          <w:rFonts w:eastAsia="Times New Roman" w:cstheme="minorHAnsi"/>
          <w:bCs/>
          <w:sz w:val="24"/>
          <w:szCs w:val="24"/>
          <w:lang w:eastAsia="pt-BR"/>
        </w:rPr>
      </w:pPr>
      <w:r w:rsidRPr="007706F2">
        <w:rPr>
          <w:rFonts w:eastAsia="Times New Roman" w:cstheme="minorHAnsi"/>
          <w:bCs/>
          <w:sz w:val="24"/>
          <w:szCs w:val="24"/>
          <w:lang w:eastAsia="pt-BR"/>
        </w:rPr>
        <w:t>A estimativa do custo máximo ficara</w:t>
      </w:r>
      <w:r w:rsidR="0032051A">
        <w:rPr>
          <w:rFonts w:eastAsia="Times New Roman" w:cstheme="minorHAnsi"/>
          <w:bCs/>
          <w:sz w:val="24"/>
          <w:szCs w:val="24"/>
          <w:lang w:eastAsia="pt-BR"/>
        </w:rPr>
        <w:t xml:space="preserve"> aproximadamente</w:t>
      </w:r>
      <w:r w:rsidRPr="007706F2">
        <w:rPr>
          <w:rFonts w:eastAsia="Times New Roman" w:cstheme="minorHAnsi"/>
          <w:bCs/>
          <w:sz w:val="24"/>
          <w:szCs w:val="24"/>
          <w:lang w:eastAsia="pt-BR"/>
        </w:rPr>
        <w:t xml:space="preserve"> em 75.000,00</w:t>
      </w:r>
      <w:r w:rsidR="00247FC9">
        <w:rPr>
          <w:rFonts w:eastAsia="Times New Roman" w:cstheme="minorHAnsi"/>
          <w:bCs/>
          <w:sz w:val="24"/>
          <w:szCs w:val="24"/>
          <w:lang w:eastAsia="pt-BR"/>
        </w:rPr>
        <w:t>, para um período de 12 meses</w:t>
      </w:r>
      <w:r>
        <w:rPr>
          <w:rFonts w:eastAsia="Times New Roman" w:cstheme="minorHAnsi"/>
          <w:bCs/>
          <w:sz w:val="24"/>
          <w:szCs w:val="24"/>
          <w:lang w:eastAsia="pt-BR"/>
        </w:rPr>
        <w:t xml:space="preserve"> </w:t>
      </w:r>
      <w:r w:rsidR="00247FC9">
        <w:rPr>
          <w:rFonts w:eastAsia="Times New Roman" w:cstheme="minorHAnsi"/>
          <w:bCs/>
          <w:sz w:val="24"/>
          <w:szCs w:val="24"/>
          <w:lang w:eastAsia="pt-BR"/>
        </w:rPr>
        <w:t>(</w:t>
      </w:r>
      <w:r>
        <w:rPr>
          <w:rFonts w:eastAsia="Times New Roman" w:cstheme="minorHAnsi"/>
          <w:bCs/>
          <w:sz w:val="24"/>
          <w:szCs w:val="24"/>
          <w:lang w:eastAsia="pt-BR"/>
        </w:rPr>
        <w:t>s</w:t>
      </w:r>
      <w:r w:rsidRPr="007706F2">
        <w:rPr>
          <w:rFonts w:eastAsia="Times New Roman" w:cstheme="minorHAnsi"/>
          <w:bCs/>
          <w:sz w:val="24"/>
          <w:szCs w:val="24"/>
          <w:lang w:eastAsia="pt-BR"/>
        </w:rPr>
        <w:t xml:space="preserve">endo </w:t>
      </w:r>
      <w:r w:rsidR="00247FC9" w:rsidRPr="007706F2">
        <w:rPr>
          <w:rFonts w:eastAsia="Times New Roman" w:cstheme="minorHAnsi"/>
          <w:bCs/>
          <w:sz w:val="24"/>
          <w:szCs w:val="24"/>
          <w:lang w:eastAsia="pt-BR"/>
        </w:rPr>
        <w:t xml:space="preserve">considerado </w:t>
      </w:r>
      <w:r w:rsidRPr="007706F2">
        <w:rPr>
          <w:rFonts w:eastAsia="Times New Roman" w:cstheme="minorHAnsi"/>
          <w:bCs/>
          <w:sz w:val="24"/>
          <w:szCs w:val="24"/>
          <w:lang w:eastAsia="pt-BR"/>
        </w:rPr>
        <w:t xml:space="preserve">este valor </w:t>
      </w:r>
      <w:r w:rsidR="00247FC9">
        <w:rPr>
          <w:rFonts w:eastAsia="Times New Roman" w:cstheme="minorHAnsi"/>
          <w:bCs/>
          <w:sz w:val="24"/>
          <w:szCs w:val="24"/>
          <w:lang w:eastAsia="pt-BR"/>
        </w:rPr>
        <w:t>acaso houver necessidade de</w:t>
      </w:r>
      <w:r w:rsidRPr="007706F2">
        <w:rPr>
          <w:rFonts w:eastAsia="Times New Roman" w:cstheme="minorHAnsi"/>
          <w:bCs/>
          <w:sz w:val="24"/>
          <w:szCs w:val="24"/>
          <w:lang w:eastAsia="pt-BR"/>
        </w:rPr>
        <w:t xml:space="preserve"> aquisição de todas as passagens</w:t>
      </w:r>
      <w:r w:rsidR="00247FC9">
        <w:rPr>
          <w:rFonts w:eastAsia="Times New Roman" w:cstheme="minorHAnsi"/>
          <w:bCs/>
          <w:sz w:val="24"/>
          <w:szCs w:val="24"/>
          <w:lang w:eastAsia="pt-BR"/>
        </w:rPr>
        <w:t>)</w:t>
      </w:r>
      <w:r w:rsidRPr="007706F2">
        <w:rPr>
          <w:rFonts w:eastAsia="Times New Roman" w:cstheme="minorHAnsi"/>
          <w:bCs/>
          <w:sz w:val="24"/>
          <w:szCs w:val="24"/>
          <w:lang w:eastAsia="pt-BR"/>
        </w:rPr>
        <w:t xml:space="preserve">. </w:t>
      </w:r>
    </w:p>
    <w:p w14:paraId="7DCD2CE6" w14:textId="296B0D2A" w:rsidR="00AC750B" w:rsidRPr="00C6606E" w:rsidRDefault="00247FC9" w:rsidP="00C6606E">
      <w:pPr>
        <w:spacing w:after="120" w:line="240" w:lineRule="auto"/>
        <w:jc w:val="both"/>
        <w:rPr>
          <w:rFonts w:cstheme="minorHAnsi"/>
          <w:sz w:val="24"/>
          <w:szCs w:val="24"/>
        </w:rPr>
      </w:pPr>
      <w:r>
        <w:rPr>
          <w:rFonts w:eastAsia="Times New Roman" w:cstheme="minorHAnsi"/>
          <w:bCs/>
          <w:sz w:val="24"/>
          <w:szCs w:val="24"/>
          <w:lang w:eastAsia="pt-BR"/>
        </w:rPr>
        <w:t>S</w:t>
      </w:r>
      <w:r w:rsidR="007706F2" w:rsidRPr="007706F2">
        <w:rPr>
          <w:rFonts w:eastAsia="Times New Roman" w:cstheme="minorHAnsi"/>
          <w:bCs/>
          <w:sz w:val="24"/>
          <w:szCs w:val="24"/>
          <w:lang w:eastAsia="pt-BR"/>
        </w:rPr>
        <w:t>e tratando de registro de preços, onde somente é contratada a quantidade necessária</w:t>
      </w:r>
      <w:r>
        <w:rPr>
          <w:rFonts w:eastAsia="Times New Roman" w:cstheme="minorHAnsi"/>
          <w:bCs/>
          <w:sz w:val="24"/>
          <w:szCs w:val="24"/>
          <w:lang w:eastAsia="pt-BR"/>
        </w:rPr>
        <w:t xml:space="preserve"> o valor estimado</w:t>
      </w:r>
      <w:r w:rsidR="007706F2" w:rsidRPr="007706F2">
        <w:rPr>
          <w:rFonts w:eastAsia="Times New Roman" w:cstheme="minorHAnsi"/>
          <w:bCs/>
          <w:sz w:val="24"/>
          <w:szCs w:val="24"/>
          <w:lang w:eastAsia="pt-BR"/>
        </w:rPr>
        <w:t xml:space="preserve"> poderá sofrer uma redução considerável, visto que a quantidade de passagens necessárias dependera da demanda recebida.</w:t>
      </w:r>
      <w:bookmarkStart w:id="0" w:name="_GoBack"/>
      <w:bookmarkEnd w:id="0"/>
    </w:p>
    <w:p w14:paraId="24B19C95" w14:textId="6325490B" w:rsidR="00974826" w:rsidRPr="00FA002D" w:rsidRDefault="00E61491" w:rsidP="00D90452">
      <w:pPr>
        <w:spacing w:after="0" w:line="360" w:lineRule="auto"/>
        <w:jc w:val="both"/>
        <w:rPr>
          <w:rFonts w:cstheme="minorHAnsi"/>
          <w:b/>
          <w:bCs/>
          <w:sz w:val="24"/>
          <w:szCs w:val="24"/>
        </w:rPr>
      </w:pPr>
      <w:r>
        <w:rPr>
          <w:rFonts w:cstheme="minorHAnsi"/>
          <w:b/>
          <w:bCs/>
          <w:sz w:val="24"/>
          <w:szCs w:val="24"/>
        </w:rPr>
        <w:t>7</w:t>
      </w:r>
      <w:r w:rsidR="00883606" w:rsidRPr="00D90452">
        <w:rPr>
          <w:rFonts w:cstheme="minorHAnsi"/>
          <w:b/>
          <w:bCs/>
          <w:sz w:val="24"/>
          <w:szCs w:val="24"/>
        </w:rPr>
        <w:t xml:space="preserve"> - DESCRIÇÃO DA SOLUÇÃO COMO UM TODO</w:t>
      </w:r>
    </w:p>
    <w:p w14:paraId="2026FD39" w14:textId="485D1568" w:rsidR="006C2F25" w:rsidRDefault="001802E0" w:rsidP="001802E0">
      <w:pPr>
        <w:spacing w:after="0" w:line="240" w:lineRule="auto"/>
        <w:jc w:val="both"/>
        <w:rPr>
          <w:rFonts w:eastAsia="Times New Roman" w:cstheme="minorHAnsi"/>
          <w:bCs/>
          <w:color w:val="000000"/>
          <w:sz w:val="24"/>
          <w:szCs w:val="24"/>
          <w:lang w:eastAsia="pt-BR"/>
        </w:rPr>
      </w:pPr>
      <w:r w:rsidRPr="001802E0">
        <w:rPr>
          <w:rFonts w:eastAsia="Times New Roman" w:cstheme="minorHAnsi"/>
          <w:bCs/>
          <w:color w:val="000000"/>
          <w:sz w:val="24"/>
          <w:szCs w:val="24"/>
          <w:lang w:eastAsia="pt-BR"/>
        </w:rPr>
        <w:t xml:space="preserve">A licitação pública é um processo seletivo mediante o qual a Administração Pública oferece igualdade de oportunidade a todos os que com ela queiram contratar, preservando a equidade no trato do interesse </w:t>
      </w:r>
      <w:r w:rsidR="006C2F25" w:rsidRPr="001802E0">
        <w:rPr>
          <w:rFonts w:eastAsia="Times New Roman" w:cstheme="minorHAnsi"/>
          <w:bCs/>
          <w:color w:val="000000"/>
          <w:sz w:val="24"/>
          <w:szCs w:val="24"/>
          <w:lang w:eastAsia="pt-BR"/>
        </w:rPr>
        <w:t>público, a</w:t>
      </w:r>
      <w:r w:rsidRPr="001802E0">
        <w:rPr>
          <w:rFonts w:eastAsia="Times New Roman" w:cstheme="minorHAnsi"/>
          <w:bCs/>
          <w:color w:val="000000"/>
          <w:sz w:val="24"/>
          <w:szCs w:val="24"/>
          <w:lang w:eastAsia="pt-BR"/>
        </w:rPr>
        <w:t xml:space="preserve"> fim </w:t>
      </w:r>
      <w:r w:rsidR="006C2F25">
        <w:rPr>
          <w:rFonts w:eastAsia="Times New Roman" w:cstheme="minorHAnsi"/>
          <w:bCs/>
          <w:color w:val="000000"/>
          <w:sz w:val="24"/>
          <w:szCs w:val="24"/>
          <w:lang w:eastAsia="pt-BR"/>
        </w:rPr>
        <w:t>efetuar a contratação com empresa especializada e com a melhor proposta.</w:t>
      </w:r>
    </w:p>
    <w:p w14:paraId="360B0B4D" w14:textId="60BD5E9D" w:rsidR="006C2F25" w:rsidRDefault="006C2F25" w:rsidP="001802E0">
      <w:pPr>
        <w:spacing w:after="0" w:line="240" w:lineRule="auto"/>
        <w:jc w:val="both"/>
        <w:rPr>
          <w:rFonts w:eastAsia="Times New Roman" w:cstheme="minorHAnsi"/>
          <w:bCs/>
          <w:color w:val="000000"/>
          <w:sz w:val="24"/>
          <w:szCs w:val="24"/>
          <w:lang w:eastAsia="pt-BR"/>
        </w:rPr>
      </w:pPr>
    </w:p>
    <w:p w14:paraId="5BE39E7A" w14:textId="7C983CED" w:rsidR="006C2F25" w:rsidRPr="001802E0" w:rsidRDefault="006C2F25" w:rsidP="001802E0">
      <w:pPr>
        <w:spacing w:after="0" w:line="240" w:lineRule="auto"/>
        <w:jc w:val="both"/>
        <w:rPr>
          <w:rFonts w:eastAsia="Times New Roman" w:cstheme="minorHAnsi"/>
          <w:bCs/>
          <w:color w:val="000000"/>
          <w:sz w:val="24"/>
          <w:szCs w:val="24"/>
          <w:lang w:eastAsia="pt-BR"/>
        </w:rPr>
      </w:pPr>
      <w:r>
        <w:rPr>
          <w:rFonts w:eastAsia="Times New Roman" w:cstheme="minorHAnsi"/>
          <w:bCs/>
          <w:color w:val="000000"/>
          <w:sz w:val="24"/>
          <w:szCs w:val="24"/>
          <w:lang w:eastAsia="pt-BR"/>
        </w:rPr>
        <w:t>Quando houver necessidade de deslocamento para outros entes ou outras unidades da Federação</w:t>
      </w:r>
      <w:r w:rsidR="00C828EC">
        <w:rPr>
          <w:rFonts w:eastAsia="Times New Roman" w:cstheme="minorHAnsi"/>
          <w:bCs/>
          <w:color w:val="000000"/>
          <w:sz w:val="24"/>
          <w:szCs w:val="24"/>
          <w:lang w:eastAsia="pt-BR"/>
        </w:rPr>
        <w:t>, ter a contratação</w:t>
      </w:r>
      <w:r>
        <w:rPr>
          <w:rFonts w:eastAsia="Times New Roman" w:cstheme="minorHAnsi"/>
          <w:bCs/>
          <w:color w:val="000000"/>
          <w:sz w:val="24"/>
          <w:szCs w:val="24"/>
          <w:lang w:eastAsia="pt-BR"/>
        </w:rPr>
        <w:t xml:space="preserve"> de empresa especializada</w:t>
      </w:r>
      <w:r w:rsidR="00C828EC">
        <w:rPr>
          <w:rFonts w:eastAsia="Times New Roman" w:cstheme="minorHAnsi"/>
          <w:bCs/>
          <w:color w:val="000000"/>
          <w:sz w:val="24"/>
          <w:szCs w:val="24"/>
          <w:lang w:eastAsia="pt-BR"/>
        </w:rPr>
        <w:t xml:space="preserve"> contratada por processo licitatório</w:t>
      </w:r>
      <w:r>
        <w:rPr>
          <w:rFonts w:eastAsia="Times New Roman" w:cstheme="minorHAnsi"/>
          <w:bCs/>
          <w:color w:val="000000"/>
          <w:sz w:val="24"/>
          <w:szCs w:val="24"/>
          <w:lang w:eastAsia="pt-BR"/>
        </w:rPr>
        <w:t xml:space="preserve"> </w:t>
      </w:r>
      <w:r w:rsidR="00C828EC">
        <w:rPr>
          <w:rFonts w:eastAsia="Times New Roman" w:cstheme="minorHAnsi"/>
          <w:bCs/>
          <w:color w:val="000000"/>
          <w:sz w:val="24"/>
          <w:szCs w:val="24"/>
          <w:lang w:eastAsia="pt-BR"/>
        </w:rPr>
        <w:t>irá</w:t>
      </w:r>
      <w:r>
        <w:rPr>
          <w:rFonts w:eastAsia="Times New Roman" w:cstheme="minorHAnsi"/>
          <w:bCs/>
          <w:color w:val="000000"/>
          <w:sz w:val="24"/>
          <w:szCs w:val="24"/>
          <w:lang w:eastAsia="pt-BR"/>
        </w:rPr>
        <w:t xml:space="preserve"> agilizar </w:t>
      </w:r>
      <w:r w:rsidR="00C828EC">
        <w:rPr>
          <w:rFonts w:eastAsia="Times New Roman" w:cstheme="minorHAnsi"/>
          <w:bCs/>
          <w:color w:val="000000"/>
          <w:sz w:val="24"/>
          <w:szCs w:val="24"/>
          <w:lang w:eastAsia="pt-BR"/>
        </w:rPr>
        <w:t>nos prazos e na</w:t>
      </w:r>
      <w:r>
        <w:rPr>
          <w:rFonts w:eastAsia="Times New Roman" w:cstheme="minorHAnsi"/>
          <w:bCs/>
          <w:color w:val="000000"/>
          <w:sz w:val="24"/>
          <w:szCs w:val="24"/>
          <w:lang w:eastAsia="pt-BR"/>
        </w:rPr>
        <w:t xml:space="preserve"> organização </w:t>
      </w:r>
      <w:r w:rsidR="00C828EC">
        <w:rPr>
          <w:rFonts w:eastAsia="Times New Roman" w:cstheme="minorHAnsi"/>
          <w:bCs/>
          <w:color w:val="000000"/>
          <w:sz w:val="24"/>
          <w:szCs w:val="24"/>
          <w:lang w:eastAsia="pt-BR"/>
        </w:rPr>
        <w:t>para efetivação dos mesmos, bem como as referidas contratações serão efetuadas na forma da lei, uma vez que a empresa contratada cumpre requisitos para prestação dos serviços e apresentou os melhores preços na licitação.</w:t>
      </w:r>
    </w:p>
    <w:p w14:paraId="5B454C2D" w14:textId="77777777" w:rsidR="001802E0" w:rsidRPr="001802E0" w:rsidRDefault="001802E0" w:rsidP="001802E0">
      <w:pPr>
        <w:spacing w:after="0" w:line="240" w:lineRule="auto"/>
        <w:jc w:val="both"/>
        <w:rPr>
          <w:rFonts w:eastAsia="Times New Roman" w:cstheme="minorHAnsi"/>
          <w:bCs/>
          <w:color w:val="000000"/>
          <w:sz w:val="24"/>
          <w:szCs w:val="24"/>
          <w:lang w:eastAsia="pt-BR"/>
        </w:rPr>
      </w:pPr>
    </w:p>
    <w:p w14:paraId="613DDA32" w14:textId="61FE3B16" w:rsidR="00CD79FC" w:rsidRPr="001802E0" w:rsidRDefault="001802E0" w:rsidP="001802E0">
      <w:pPr>
        <w:spacing w:after="0" w:line="240" w:lineRule="auto"/>
        <w:jc w:val="both"/>
        <w:rPr>
          <w:rFonts w:eastAsia="Times New Roman" w:cstheme="minorHAnsi"/>
          <w:bCs/>
          <w:color w:val="000000"/>
          <w:sz w:val="24"/>
          <w:szCs w:val="24"/>
          <w:lang w:eastAsia="pt-BR"/>
        </w:rPr>
      </w:pPr>
      <w:r w:rsidRPr="001802E0">
        <w:rPr>
          <w:rFonts w:eastAsia="Times New Roman" w:cstheme="minorHAnsi"/>
          <w:bCs/>
          <w:color w:val="000000"/>
          <w:sz w:val="24"/>
          <w:szCs w:val="24"/>
          <w:lang w:eastAsia="pt-BR"/>
        </w:rPr>
        <w:t>O procedimento licitatório, neste caso, assegura a contratação mais vantajosa.</w:t>
      </w:r>
    </w:p>
    <w:p w14:paraId="5F5E1195" w14:textId="77777777" w:rsidR="001802E0" w:rsidRPr="00D90452" w:rsidRDefault="001802E0" w:rsidP="001802E0">
      <w:pPr>
        <w:spacing w:after="0" w:line="240" w:lineRule="auto"/>
        <w:jc w:val="both"/>
        <w:rPr>
          <w:rFonts w:eastAsia="Times New Roman" w:cstheme="minorHAnsi"/>
          <w:color w:val="000000"/>
          <w:sz w:val="24"/>
          <w:szCs w:val="24"/>
          <w:lang w:eastAsia="pt-BR"/>
        </w:rPr>
      </w:pPr>
    </w:p>
    <w:p w14:paraId="343BA14F" w14:textId="28701027" w:rsidR="00CD79FC" w:rsidRPr="00FA002D" w:rsidRDefault="00685DC7" w:rsidP="00D90452">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8</w:t>
      </w:r>
      <w:r w:rsidR="00CD79FC" w:rsidRPr="00D90452">
        <w:rPr>
          <w:rFonts w:eastAsia="Times New Roman" w:cstheme="minorHAnsi"/>
          <w:b/>
          <w:bCs/>
          <w:color w:val="000000"/>
          <w:sz w:val="24"/>
          <w:szCs w:val="24"/>
          <w:lang w:eastAsia="pt-BR"/>
        </w:rPr>
        <w:t xml:space="preserve"> – JUSTIFICATIVA PARA PARCELAMENTO</w:t>
      </w:r>
    </w:p>
    <w:p w14:paraId="4D4E53D0" w14:textId="5599FBEB" w:rsidR="004B3592" w:rsidRDefault="004B3592" w:rsidP="000E7C7E">
      <w:pPr>
        <w:spacing w:after="0" w:line="240" w:lineRule="auto"/>
        <w:jc w:val="both"/>
        <w:rPr>
          <w:rFonts w:eastAsia="Times New Roman" w:cstheme="minorHAnsi"/>
          <w:b/>
          <w:bCs/>
          <w:color w:val="000000"/>
          <w:sz w:val="24"/>
          <w:szCs w:val="24"/>
          <w:lang w:eastAsia="pt-BR"/>
        </w:rPr>
      </w:pPr>
      <w:r w:rsidRPr="004B3592">
        <w:rPr>
          <w:rFonts w:eastAsia="Times New Roman" w:cstheme="minorHAnsi"/>
          <w:bCs/>
          <w:color w:val="000000"/>
          <w:sz w:val="24"/>
          <w:szCs w:val="24"/>
          <w:lang w:eastAsia="pt-BR"/>
        </w:rPr>
        <w:t xml:space="preserve">A licitação pública </w:t>
      </w:r>
      <w:r w:rsidR="000E7C7E">
        <w:rPr>
          <w:rFonts w:eastAsia="Times New Roman" w:cstheme="minorHAnsi"/>
          <w:bCs/>
          <w:color w:val="000000"/>
          <w:sz w:val="24"/>
          <w:szCs w:val="24"/>
          <w:lang w:eastAsia="pt-BR"/>
        </w:rPr>
        <w:t>será por item, não sendo divisível os referidos itens.</w:t>
      </w:r>
    </w:p>
    <w:p w14:paraId="78DFD795" w14:textId="77777777" w:rsidR="004B3592" w:rsidRDefault="004B3592" w:rsidP="004B3592">
      <w:pPr>
        <w:spacing w:after="0" w:line="240" w:lineRule="auto"/>
        <w:jc w:val="both"/>
        <w:rPr>
          <w:rFonts w:cstheme="minorHAnsi"/>
          <w:b/>
          <w:sz w:val="24"/>
          <w:szCs w:val="24"/>
        </w:rPr>
      </w:pPr>
    </w:p>
    <w:p w14:paraId="178FB68A" w14:textId="0838F0C4" w:rsidR="00236016" w:rsidRDefault="00236016" w:rsidP="004B3592">
      <w:pPr>
        <w:spacing w:after="0" w:line="240" w:lineRule="auto"/>
        <w:jc w:val="both"/>
        <w:rPr>
          <w:rFonts w:cstheme="minorHAnsi"/>
          <w:b/>
          <w:sz w:val="24"/>
          <w:szCs w:val="24"/>
        </w:rPr>
      </w:pPr>
      <w:r>
        <w:rPr>
          <w:rFonts w:cstheme="minorHAnsi"/>
          <w:b/>
          <w:sz w:val="24"/>
          <w:szCs w:val="24"/>
        </w:rPr>
        <w:lastRenderedPageBreak/>
        <w:t>9</w:t>
      </w:r>
      <w:r w:rsidRPr="00D90452">
        <w:rPr>
          <w:rFonts w:cstheme="minorHAnsi"/>
          <w:b/>
          <w:sz w:val="24"/>
          <w:szCs w:val="24"/>
        </w:rPr>
        <w:t xml:space="preserve"> - DEMONSTRA</w:t>
      </w:r>
      <w:r>
        <w:rPr>
          <w:rFonts w:cstheme="minorHAnsi"/>
          <w:b/>
          <w:sz w:val="24"/>
          <w:szCs w:val="24"/>
        </w:rPr>
        <w:t>TIVO</w:t>
      </w:r>
      <w:r w:rsidRPr="00D90452">
        <w:rPr>
          <w:rFonts w:cstheme="minorHAnsi"/>
          <w:b/>
          <w:sz w:val="24"/>
          <w:szCs w:val="24"/>
        </w:rPr>
        <w:t xml:space="preserve"> DOS RESULTADOS PRETENDIDOS</w:t>
      </w:r>
    </w:p>
    <w:p w14:paraId="0B795005" w14:textId="77777777" w:rsidR="000E7C7E" w:rsidRPr="00D90452" w:rsidRDefault="000E7C7E" w:rsidP="004B3592">
      <w:pPr>
        <w:spacing w:after="0" w:line="240" w:lineRule="auto"/>
        <w:jc w:val="both"/>
        <w:rPr>
          <w:rFonts w:cstheme="minorHAnsi"/>
          <w:b/>
          <w:sz w:val="24"/>
          <w:szCs w:val="24"/>
        </w:rPr>
      </w:pPr>
    </w:p>
    <w:p w14:paraId="1DC549B0" w14:textId="74E6D530" w:rsidR="000E7C7E" w:rsidRPr="000E7C7E" w:rsidRDefault="000E7C7E" w:rsidP="000E7C7E">
      <w:pPr>
        <w:spacing w:after="0" w:line="360" w:lineRule="auto"/>
        <w:jc w:val="both"/>
        <w:rPr>
          <w:rFonts w:eastAsia="Times New Roman" w:cstheme="minorHAnsi"/>
          <w:color w:val="000000"/>
          <w:sz w:val="24"/>
          <w:szCs w:val="24"/>
          <w:lang w:eastAsia="pt-BR"/>
        </w:rPr>
      </w:pPr>
      <w:r w:rsidRPr="000E7C7E">
        <w:rPr>
          <w:rFonts w:eastAsia="Times New Roman" w:cstheme="minorHAnsi"/>
          <w:color w:val="000000"/>
          <w:sz w:val="24"/>
          <w:szCs w:val="24"/>
          <w:lang w:eastAsia="pt-BR"/>
        </w:rPr>
        <w:t>Os resultados previstos com a presente contratação são:</w:t>
      </w:r>
    </w:p>
    <w:p w14:paraId="45531081" w14:textId="568D8B85" w:rsidR="000E7C7E" w:rsidRPr="000E7C7E" w:rsidRDefault="000E7C7E" w:rsidP="000E7C7E">
      <w:pPr>
        <w:spacing w:after="0" w:line="360" w:lineRule="auto"/>
        <w:jc w:val="both"/>
        <w:rPr>
          <w:rFonts w:eastAsia="Times New Roman" w:cstheme="minorHAnsi"/>
          <w:color w:val="000000"/>
          <w:sz w:val="24"/>
          <w:szCs w:val="24"/>
          <w:lang w:eastAsia="pt-BR"/>
        </w:rPr>
      </w:pPr>
      <w:r w:rsidRPr="000E7C7E">
        <w:rPr>
          <w:rFonts w:eastAsia="Times New Roman" w:cstheme="minorHAnsi"/>
          <w:color w:val="000000"/>
          <w:sz w:val="24"/>
          <w:szCs w:val="24"/>
          <w:lang w:eastAsia="pt-BR"/>
        </w:rPr>
        <w:t>-</w:t>
      </w:r>
      <w:r w:rsidRPr="000E7C7E">
        <w:rPr>
          <w:rFonts w:eastAsia="Times New Roman" w:cstheme="minorHAnsi"/>
          <w:color w:val="000000"/>
          <w:sz w:val="24"/>
          <w:szCs w:val="24"/>
          <w:lang w:eastAsia="pt-BR"/>
        </w:rPr>
        <w:tab/>
        <w:t>Escolha de empresa especializada e com capacidade atestadas;</w:t>
      </w:r>
    </w:p>
    <w:p w14:paraId="755B758A" w14:textId="78A90095" w:rsidR="000E7C7E" w:rsidRDefault="000E7C7E" w:rsidP="000E7C7E">
      <w:pPr>
        <w:spacing w:after="0" w:line="360" w:lineRule="auto"/>
        <w:jc w:val="both"/>
        <w:rPr>
          <w:rFonts w:eastAsia="Times New Roman" w:cstheme="minorHAnsi"/>
          <w:color w:val="000000"/>
          <w:sz w:val="24"/>
          <w:szCs w:val="24"/>
          <w:lang w:eastAsia="pt-BR"/>
        </w:rPr>
      </w:pPr>
      <w:r w:rsidRPr="000E7C7E">
        <w:rPr>
          <w:rFonts w:eastAsia="Times New Roman" w:cstheme="minorHAnsi"/>
          <w:color w:val="000000"/>
          <w:sz w:val="24"/>
          <w:szCs w:val="24"/>
          <w:lang w:eastAsia="pt-BR"/>
        </w:rPr>
        <w:t>-</w:t>
      </w:r>
      <w:r w:rsidRPr="000E7C7E">
        <w:rPr>
          <w:rFonts w:eastAsia="Times New Roman" w:cstheme="minorHAnsi"/>
          <w:color w:val="000000"/>
          <w:sz w:val="24"/>
          <w:szCs w:val="24"/>
          <w:lang w:eastAsia="pt-BR"/>
        </w:rPr>
        <w:tab/>
        <w:t>Proposta mais vantajosa;</w:t>
      </w:r>
    </w:p>
    <w:p w14:paraId="06885D2D" w14:textId="77777777" w:rsidR="000E7C7E" w:rsidRDefault="000E7C7E" w:rsidP="000E7C7E">
      <w:pPr>
        <w:spacing w:after="0" w:line="360" w:lineRule="auto"/>
        <w:jc w:val="both"/>
        <w:rPr>
          <w:rFonts w:eastAsia="Times New Roman" w:cstheme="minorHAnsi"/>
          <w:color w:val="000000"/>
          <w:sz w:val="24"/>
          <w:szCs w:val="24"/>
          <w:lang w:eastAsia="pt-BR"/>
        </w:rPr>
      </w:pPr>
    </w:p>
    <w:p w14:paraId="397BD2E3" w14:textId="75E3F1BF" w:rsidR="00DC593C" w:rsidRPr="00A40D90" w:rsidRDefault="00DC593C" w:rsidP="00DC593C">
      <w:pPr>
        <w:shd w:val="clear" w:color="auto" w:fill="FFFFFF"/>
        <w:spacing w:after="0" w:line="360" w:lineRule="auto"/>
        <w:jc w:val="both"/>
        <w:textAlignment w:val="baseline"/>
        <w:rPr>
          <w:rFonts w:eastAsia="Times New Roman" w:cstheme="minorHAnsi"/>
          <w:b/>
          <w:bCs/>
          <w:color w:val="000000"/>
          <w:sz w:val="24"/>
          <w:szCs w:val="24"/>
          <w:lang w:eastAsia="pt-BR"/>
        </w:rPr>
      </w:pPr>
      <w:r w:rsidRPr="00A40D90">
        <w:rPr>
          <w:rFonts w:eastAsia="Times New Roman" w:cstheme="minorHAnsi"/>
          <w:b/>
          <w:bCs/>
          <w:color w:val="000000"/>
          <w:sz w:val="24"/>
          <w:szCs w:val="24"/>
          <w:lang w:eastAsia="pt-BR"/>
        </w:rPr>
        <w:t>10 – PROVIDÊNCIAS PRÉVIAS AO CONTRATO</w:t>
      </w:r>
    </w:p>
    <w:p w14:paraId="6FD86D98" w14:textId="0065A9EC" w:rsidR="00A40D90" w:rsidRPr="00A40D90" w:rsidRDefault="00A40D90" w:rsidP="00A40D90">
      <w:pPr>
        <w:spacing w:after="0" w:line="240" w:lineRule="auto"/>
        <w:jc w:val="both"/>
        <w:rPr>
          <w:rFonts w:eastAsia="Times New Roman" w:cstheme="minorHAnsi"/>
          <w:bCs/>
          <w:color w:val="000000"/>
          <w:sz w:val="24"/>
          <w:szCs w:val="24"/>
          <w:lang w:eastAsia="pt-BR"/>
        </w:rPr>
      </w:pPr>
      <w:r w:rsidRPr="00A40D90">
        <w:rPr>
          <w:rFonts w:eastAsia="Times New Roman" w:cstheme="minorHAnsi"/>
          <w:bCs/>
          <w:color w:val="000000"/>
          <w:sz w:val="24"/>
          <w:szCs w:val="24"/>
          <w:lang w:eastAsia="pt-BR"/>
        </w:rPr>
        <w:t xml:space="preserve">Disponibilização de recursos financeiros; </w:t>
      </w:r>
    </w:p>
    <w:p w14:paraId="3B9019DF" w14:textId="7EC624C6" w:rsidR="00DC593C" w:rsidRPr="00A40D90" w:rsidRDefault="00A40D90" w:rsidP="00A40D90">
      <w:pPr>
        <w:spacing w:after="0" w:line="240" w:lineRule="auto"/>
        <w:jc w:val="both"/>
        <w:rPr>
          <w:rFonts w:eastAsia="Times New Roman" w:cstheme="minorHAnsi"/>
          <w:bCs/>
          <w:color w:val="000000"/>
          <w:sz w:val="24"/>
          <w:szCs w:val="24"/>
          <w:lang w:eastAsia="pt-BR"/>
        </w:rPr>
      </w:pPr>
      <w:r>
        <w:rPr>
          <w:rFonts w:eastAsia="Times New Roman" w:cstheme="minorHAnsi"/>
          <w:bCs/>
          <w:color w:val="000000"/>
          <w:sz w:val="24"/>
          <w:szCs w:val="24"/>
          <w:lang w:eastAsia="pt-BR"/>
        </w:rPr>
        <w:t xml:space="preserve">Cumprimento e efetivação dos </w:t>
      </w:r>
      <w:r w:rsidRPr="00A40D90">
        <w:rPr>
          <w:rFonts w:eastAsia="Times New Roman" w:cstheme="minorHAnsi"/>
          <w:bCs/>
          <w:color w:val="000000"/>
          <w:sz w:val="24"/>
          <w:szCs w:val="24"/>
          <w:lang w:eastAsia="pt-BR"/>
        </w:rPr>
        <w:t>requisitos descritos</w:t>
      </w:r>
      <w:r w:rsidR="00B87C37" w:rsidRPr="00A40D90">
        <w:rPr>
          <w:rFonts w:eastAsia="Times New Roman" w:cstheme="minorHAnsi"/>
          <w:bCs/>
          <w:color w:val="000000"/>
          <w:sz w:val="24"/>
          <w:szCs w:val="24"/>
          <w:lang w:eastAsia="pt-BR"/>
        </w:rPr>
        <w:t xml:space="preserve"> no item 03 deste </w:t>
      </w:r>
      <w:proofErr w:type="spellStart"/>
      <w:r w:rsidR="00B87C37" w:rsidRPr="00A40D90">
        <w:rPr>
          <w:rFonts w:eastAsia="Times New Roman" w:cstheme="minorHAnsi"/>
          <w:bCs/>
          <w:color w:val="000000"/>
          <w:sz w:val="24"/>
          <w:szCs w:val="24"/>
          <w:lang w:eastAsia="pt-BR"/>
        </w:rPr>
        <w:t>ETP</w:t>
      </w:r>
      <w:proofErr w:type="spellEnd"/>
      <w:r>
        <w:rPr>
          <w:rFonts w:eastAsia="Times New Roman" w:cstheme="minorHAnsi"/>
          <w:bCs/>
          <w:color w:val="000000"/>
          <w:sz w:val="24"/>
          <w:szCs w:val="24"/>
          <w:lang w:eastAsia="pt-BR"/>
        </w:rPr>
        <w:t>.</w:t>
      </w:r>
    </w:p>
    <w:p w14:paraId="092AEFDE" w14:textId="77777777" w:rsidR="00A40D90" w:rsidRPr="00D90452" w:rsidRDefault="00A40D90" w:rsidP="00DC593C">
      <w:pPr>
        <w:spacing w:after="0" w:line="360" w:lineRule="auto"/>
        <w:jc w:val="both"/>
        <w:rPr>
          <w:rFonts w:eastAsia="Times New Roman" w:cstheme="minorHAnsi"/>
          <w:color w:val="000000"/>
          <w:sz w:val="24"/>
          <w:szCs w:val="24"/>
          <w:lang w:eastAsia="pt-BR"/>
        </w:rPr>
      </w:pPr>
    </w:p>
    <w:p w14:paraId="1D91DF04" w14:textId="499304DE" w:rsidR="00CD79FC" w:rsidRPr="00FA002D" w:rsidRDefault="00236016"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t>11</w:t>
      </w:r>
      <w:r w:rsidR="00CD79FC" w:rsidRPr="00D90452">
        <w:rPr>
          <w:rFonts w:eastAsia="Times New Roman" w:cstheme="minorHAnsi"/>
          <w:b/>
          <w:bCs/>
          <w:color w:val="000000"/>
          <w:sz w:val="24"/>
          <w:szCs w:val="24"/>
          <w:lang w:eastAsia="pt-BR"/>
        </w:rPr>
        <w:t xml:space="preserve"> – CONTRATAÇÕES CORRELATAS/INTERDEPENDENTES</w:t>
      </w:r>
    </w:p>
    <w:p w14:paraId="691CC4FA" w14:textId="04D80958" w:rsidR="00DC276F" w:rsidRPr="000E7C7E" w:rsidRDefault="000E7C7E" w:rsidP="000E7C7E">
      <w:pPr>
        <w:shd w:val="clear" w:color="auto" w:fill="FFFFFF"/>
        <w:spacing w:after="0" w:line="240" w:lineRule="auto"/>
        <w:jc w:val="both"/>
        <w:textAlignment w:val="baseline"/>
        <w:rPr>
          <w:rFonts w:eastAsia="Times New Roman" w:cstheme="minorHAnsi"/>
          <w:bCs/>
          <w:color w:val="000000"/>
          <w:sz w:val="24"/>
          <w:szCs w:val="24"/>
          <w:lang w:eastAsia="pt-BR"/>
        </w:rPr>
      </w:pPr>
      <w:r w:rsidRPr="000E7C7E">
        <w:rPr>
          <w:rFonts w:eastAsia="Times New Roman" w:cstheme="minorHAnsi"/>
          <w:bCs/>
          <w:color w:val="000000"/>
          <w:sz w:val="24"/>
          <w:szCs w:val="24"/>
          <w:lang w:eastAsia="pt-BR"/>
        </w:rPr>
        <w:t xml:space="preserve">Não há </w:t>
      </w:r>
      <w:r>
        <w:rPr>
          <w:rFonts w:eastAsia="Times New Roman" w:cstheme="minorHAnsi"/>
          <w:bCs/>
          <w:color w:val="000000"/>
          <w:sz w:val="24"/>
          <w:szCs w:val="24"/>
          <w:lang w:eastAsia="pt-BR"/>
        </w:rPr>
        <w:t xml:space="preserve">contratações correlatas a esta, nem </w:t>
      </w:r>
      <w:r w:rsidRPr="000E7C7E">
        <w:rPr>
          <w:rFonts w:eastAsia="Times New Roman" w:cstheme="minorHAnsi"/>
          <w:bCs/>
          <w:color w:val="000000"/>
          <w:sz w:val="24"/>
          <w:szCs w:val="24"/>
          <w:lang w:eastAsia="pt-BR"/>
        </w:rPr>
        <w:t>necessidade/demanda de contratações correlatas ou interdependentes no presente objeto desta Contratação.</w:t>
      </w:r>
    </w:p>
    <w:p w14:paraId="41C81DA0" w14:textId="77777777" w:rsidR="000E7C7E" w:rsidRDefault="000E7C7E" w:rsidP="00D90452">
      <w:pPr>
        <w:shd w:val="clear" w:color="auto" w:fill="FFFFFF"/>
        <w:spacing w:after="0" w:line="360" w:lineRule="auto"/>
        <w:jc w:val="both"/>
        <w:textAlignment w:val="baseline"/>
        <w:rPr>
          <w:rFonts w:eastAsia="Times New Roman" w:cstheme="minorHAnsi"/>
          <w:b/>
          <w:bCs/>
          <w:color w:val="000000"/>
          <w:sz w:val="24"/>
          <w:szCs w:val="24"/>
          <w:lang w:eastAsia="pt-BR"/>
        </w:rPr>
      </w:pPr>
    </w:p>
    <w:p w14:paraId="58F33628" w14:textId="6C733324" w:rsidR="000E7C7E" w:rsidRDefault="00FA4CA1"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sidRPr="00D90452">
        <w:rPr>
          <w:rFonts w:eastAsia="Times New Roman" w:cstheme="minorHAnsi"/>
          <w:b/>
          <w:bCs/>
          <w:color w:val="000000"/>
          <w:sz w:val="24"/>
          <w:szCs w:val="24"/>
          <w:lang w:eastAsia="pt-BR"/>
        </w:rPr>
        <w:t>12 – IMPACTOS AMBIENTAIS</w:t>
      </w:r>
    </w:p>
    <w:p w14:paraId="6BE2972D" w14:textId="005A7F91" w:rsidR="000E7C7E" w:rsidRPr="000E7C7E" w:rsidRDefault="000E7C7E" w:rsidP="000E7C7E">
      <w:pPr>
        <w:shd w:val="clear" w:color="auto" w:fill="FFFFFF"/>
        <w:spacing w:after="0" w:line="240" w:lineRule="auto"/>
        <w:jc w:val="both"/>
        <w:textAlignment w:val="baseline"/>
        <w:rPr>
          <w:rFonts w:eastAsia="Times New Roman" w:cstheme="minorHAnsi"/>
          <w:bCs/>
          <w:color w:val="000000"/>
          <w:sz w:val="24"/>
          <w:szCs w:val="24"/>
          <w:lang w:eastAsia="pt-BR"/>
        </w:rPr>
      </w:pPr>
      <w:r w:rsidRPr="000E7C7E">
        <w:rPr>
          <w:rFonts w:eastAsia="Times New Roman" w:cstheme="minorHAnsi"/>
          <w:bCs/>
          <w:color w:val="000000"/>
          <w:sz w:val="24"/>
          <w:szCs w:val="24"/>
          <w:lang w:eastAsia="pt-BR"/>
        </w:rPr>
        <w:t>Não foram constatados nos estudos realizados, nenhum impacto ao meio ambiente advindos da pretendida contratação além daqueles já regulamentados e fiscalizados por órgãos de controle existente no país, uma vez que os fornecedores, sejam todos adequados às normas vigentes.</w:t>
      </w:r>
    </w:p>
    <w:p w14:paraId="06A90DEF" w14:textId="20A4D555" w:rsidR="00FB743A" w:rsidRPr="00FA002D" w:rsidRDefault="00CD79FC"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sidRPr="00D90452">
        <w:rPr>
          <w:rFonts w:eastAsia="Times New Roman" w:cstheme="minorHAnsi"/>
          <w:color w:val="000000"/>
          <w:sz w:val="24"/>
          <w:szCs w:val="24"/>
          <w:lang w:eastAsia="pt-BR"/>
        </w:rPr>
        <w:br/>
      </w:r>
      <w:r w:rsidR="00FA4CA1" w:rsidRPr="00D90452">
        <w:rPr>
          <w:rFonts w:eastAsia="Times New Roman" w:cstheme="minorHAnsi"/>
          <w:b/>
          <w:bCs/>
          <w:color w:val="000000"/>
          <w:sz w:val="24"/>
          <w:szCs w:val="24"/>
          <w:lang w:eastAsia="pt-BR"/>
        </w:rPr>
        <w:t>13 – VIABILIDADE DA CONTRATAÇÃO</w:t>
      </w:r>
    </w:p>
    <w:p w14:paraId="0B89A9B3" w14:textId="6E1F70AD" w:rsidR="0066450C" w:rsidRDefault="000E7C7E" w:rsidP="000E7C7E">
      <w:pPr>
        <w:spacing w:after="0" w:line="240" w:lineRule="auto"/>
        <w:jc w:val="both"/>
        <w:rPr>
          <w:rFonts w:cstheme="minorHAnsi"/>
          <w:sz w:val="24"/>
          <w:szCs w:val="24"/>
        </w:rPr>
      </w:pPr>
      <w:r>
        <w:rPr>
          <w:rFonts w:cstheme="minorHAnsi"/>
          <w:sz w:val="24"/>
          <w:szCs w:val="24"/>
        </w:rPr>
        <w:t xml:space="preserve">O </w:t>
      </w:r>
      <w:r w:rsidRPr="000E7C7E">
        <w:rPr>
          <w:rFonts w:cstheme="minorHAnsi"/>
          <w:sz w:val="24"/>
          <w:szCs w:val="24"/>
        </w:rPr>
        <w:t xml:space="preserve">fornecimento dos serviços mostra-se atualmente viável na modalidade sugerida, haja vista tratar-se de </w:t>
      </w:r>
      <w:r>
        <w:rPr>
          <w:rFonts w:cstheme="minorHAnsi"/>
          <w:sz w:val="24"/>
          <w:szCs w:val="24"/>
        </w:rPr>
        <w:t>serviços</w:t>
      </w:r>
      <w:r w:rsidRPr="000E7C7E">
        <w:rPr>
          <w:rFonts w:cstheme="minorHAnsi"/>
          <w:sz w:val="24"/>
          <w:szCs w:val="24"/>
        </w:rPr>
        <w:t xml:space="preserve"> que é objeto de contratação por órgãos públicos para vários departamentos, cuja vigência será de 12 (doze) meses, prazo suficiente para atendimento das demandas. Além disso, os </w:t>
      </w:r>
      <w:r>
        <w:rPr>
          <w:rFonts w:cstheme="minorHAnsi"/>
          <w:sz w:val="24"/>
          <w:szCs w:val="24"/>
        </w:rPr>
        <w:t>serviços</w:t>
      </w:r>
      <w:r w:rsidRPr="000E7C7E">
        <w:rPr>
          <w:rFonts w:cstheme="minorHAnsi"/>
          <w:sz w:val="24"/>
          <w:szCs w:val="24"/>
        </w:rPr>
        <w:t xml:space="preserve"> a serem contratados não </w:t>
      </w:r>
      <w:r>
        <w:rPr>
          <w:rFonts w:cstheme="minorHAnsi"/>
          <w:sz w:val="24"/>
          <w:szCs w:val="24"/>
        </w:rPr>
        <w:t>possuem capacidade de serem executados com veículo próprio</w:t>
      </w:r>
      <w:r w:rsidRPr="000E7C7E">
        <w:rPr>
          <w:rFonts w:cstheme="minorHAnsi"/>
          <w:sz w:val="24"/>
          <w:szCs w:val="24"/>
        </w:rPr>
        <w:t xml:space="preserve"> pelo ente público. Diante do todo exposto, concluímos pela viabilidade da possível contratação.</w:t>
      </w:r>
    </w:p>
    <w:p w14:paraId="2195FEDE" w14:textId="77777777" w:rsidR="0066450C" w:rsidRPr="00D90452" w:rsidRDefault="0066450C" w:rsidP="00D90452">
      <w:pPr>
        <w:spacing w:after="0" w:line="360" w:lineRule="auto"/>
        <w:jc w:val="both"/>
        <w:rPr>
          <w:rFonts w:cstheme="minorHAnsi"/>
          <w:sz w:val="24"/>
          <w:szCs w:val="24"/>
        </w:rPr>
      </w:pPr>
    </w:p>
    <w:p w14:paraId="1CD6C8D9" w14:textId="37C6D24B" w:rsidR="00FA002D" w:rsidRPr="00D978AC" w:rsidRDefault="00FA002D" w:rsidP="00FA002D">
      <w:pPr>
        <w:spacing w:before="120" w:after="120" w:line="276" w:lineRule="auto"/>
        <w:jc w:val="right"/>
        <w:rPr>
          <w:rFonts w:ascii="Bookman Old Style" w:hAnsi="Bookman Old Style"/>
          <w:color w:val="000000"/>
          <w:sz w:val="20"/>
        </w:rPr>
      </w:pPr>
      <w:r>
        <w:rPr>
          <w:rFonts w:cstheme="minorHAnsi"/>
          <w:sz w:val="24"/>
          <w:szCs w:val="24"/>
        </w:rPr>
        <w:t xml:space="preserve"> </w:t>
      </w:r>
      <w:r w:rsidRPr="00D978AC">
        <w:rPr>
          <w:rFonts w:ascii="Bookman Old Style" w:hAnsi="Bookman Old Style"/>
          <w:color w:val="000000"/>
          <w:sz w:val="20"/>
        </w:rPr>
        <w:t xml:space="preserve">Cordilheira Alta/SC, </w:t>
      </w:r>
      <w:r w:rsidR="00D978AC" w:rsidRPr="00D978AC">
        <w:rPr>
          <w:rFonts w:ascii="Bookman Old Style" w:hAnsi="Bookman Old Style"/>
          <w:color w:val="000000"/>
          <w:sz w:val="20"/>
        </w:rPr>
        <w:t>27</w:t>
      </w:r>
      <w:r w:rsidRPr="00D978AC">
        <w:rPr>
          <w:rFonts w:ascii="Bookman Old Style" w:hAnsi="Bookman Old Style"/>
          <w:color w:val="000000"/>
          <w:sz w:val="20"/>
        </w:rPr>
        <w:t xml:space="preserve"> de </w:t>
      </w:r>
      <w:r w:rsidR="00D978AC" w:rsidRPr="00D978AC">
        <w:rPr>
          <w:rFonts w:ascii="Bookman Old Style" w:hAnsi="Bookman Old Style"/>
          <w:color w:val="000000"/>
          <w:sz w:val="20"/>
        </w:rPr>
        <w:t xml:space="preserve">dezembro </w:t>
      </w:r>
      <w:r w:rsidRPr="00D978AC">
        <w:rPr>
          <w:rFonts w:ascii="Bookman Old Style" w:hAnsi="Bookman Old Style"/>
          <w:color w:val="000000"/>
          <w:sz w:val="20"/>
        </w:rPr>
        <w:t>de 2023.</w:t>
      </w:r>
    </w:p>
    <w:p w14:paraId="76E3EB2B" w14:textId="125F5F78" w:rsidR="00FA002D" w:rsidRDefault="00FA002D" w:rsidP="00FA002D">
      <w:pPr>
        <w:spacing w:before="120" w:after="120" w:line="276" w:lineRule="auto"/>
        <w:jc w:val="right"/>
        <w:rPr>
          <w:rFonts w:ascii="Bookman Old Style" w:hAnsi="Bookman Old Style"/>
          <w:color w:val="000000"/>
          <w:sz w:val="20"/>
        </w:rPr>
      </w:pPr>
    </w:p>
    <w:p w14:paraId="6FDE49BF" w14:textId="77777777" w:rsidR="0066450C" w:rsidRDefault="0066450C" w:rsidP="00FA002D">
      <w:pPr>
        <w:spacing w:before="120" w:after="120" w:line="276" w:lineRule="auto"/>
        <w:jc w:val="right"/>
        <w:rPr>
          <w:rFonts w:ascii="Bookman Old Style" w:hAnsi="Bookman Old Style"/>
          <w:color w:val="000000"/>
          <w:sz w:val="20"/>
        </w:rPr>
      </w:pPr>
    </w:p>
    <w:p w14:paraId="20C1D59F" w14:textId="77777777" w:rsidR="00FA002D" w:rsidRDefault="00FA002D" w:rsidP="00FA002D">
      <w:pPr>
        <w:spacing w:before="120" w:after="120" w:line="276" w:lineRule="auto"/>
        <w:jc w:val="center"/>
        <w:rPr>
          <w:rFonts w:ascii="Bookman Old Style" w:hAnsi="Bookman Old Style"/>
          <w:color w:val="000000"/>
          <w:sz w:val="20"/>
        </w:rPr>
      </w:pPr>
      <w:r>
        <w:rPr>
          <w:rFonts w:ascii="Bookman Old Style" w:hAnsi="Bookman Old Style"/>
          <w:color w:val="000000"/>
          <w:sz w:val="20"/>
        </w:rPr>
        <w:t>_______________________________________</w:t>
      </w:r>
    </w:p>
    <w:p w14:paraId="333AC413" w14:textId="77777777" w:rsidR="00D978AC" w:rsidRDefault="00D978AC" w:rsidP="00D978AC">
      <w:pPr>
        <w:jc w:val="center"/>
        <w:rPr>
          <w:rFonts w:ascii="Bookman Old Style" w:hAnsi="Bookman Old Style"/>
          <w:color w:val="000000"/>
          <w:sz w:val="20"/>
        </w:rPr>
      </w:pPr>
      <w:proofErr w:type="spellStart"/>
      <w:r w:rsidRPr="009A1083">
        <w:rPr>
          <w:rFonts w:ascii="Bookman Old Style" w:hAnsi="Bookman Old Style"/>
          <w:b/>
          <w:sz w:val="20"/>
          <w:lang w:eastAsia="zh-CN"/>
        </w:rPr>
        <w:t>SIDONIA</w:t>
      </w:r>
      <w:proofErr w:type="spellEnd"/>
      <w:r w:rsidRPr="009A1083">
        <w:rPr>
          <w:rFonts w:ascii="Bookman Old Style" w:hAnsi="Bookman Old Style"/>
          <w:b/>
          <w:sz w:val="20"/>
          <w:lang w:eastAsia="zh-CN"/>
        </w:rPr>
        <w:t xml:space="preserve"> SALETE </w:t>
      </w:r>
      <w:proofErr w:type="spellStart"/>
      <w:r w:rsidRPr="009A1083">
        <w:rPr>
          <w:rFonts w:ascii="Bookman Old Style" w:hAnsi="Bookman Old Style"/>
          <w:b/>
          <w:sz w:val="20"/>
          <w:lang w:eastAsia="zh-CN"/>
        </w:rPr>
        <w:t>CECON</w:t>
      </w:r>
      <w:proofErr w:type="spellEnd"/>
      <w:r w:rsidRPr="009A1083">
        <w:rPr>
          <w:rFonts w:ascii="Bookman Old Style" w:hAnsi="Bookman Old Style"/>
          <w:b/>
          <w:sz w:val="20"/>
          <w:lang w:eastAsia="zh-CN"/>
        </w:rPr>
        <w:t xml:space="preserve"> </w:t>
      </w:r>
      <w:proofErr w:type="spellStart"/>
      <w:r w:rsidRPr="009A1083">
        <w:rPr>
          <w:rFonts w:ascii="Bookman Old Style" w:hAnsi="Bookman Old Style"/>
          <w:b/>
          <w:sz w:val="20"/>
          <w:lang w:eastAsia="zh-CN"/>
        </w:rPr>
        <w:t>MERISIO</w:t>
      </w:r>
      <w:proofErr w:type="spellEnd"/>
    </w:p>
    <w:p w14:paraId="7080C8D8" w14:textId="77777777" w:rsidR="00D978AC" w:rsidRDefault="00D978AC" w:rsidP="00D978AC">
      <w:pPr>
        <w:jc w:val="center"/>
        <w:rPr>
          <w:rFonts w:ascii="Bookman Old Style" w:hAnsi="Bookman Old Style"/>
          <w:color w:val="000000"/>
          <w:sz w:val="20"/>
        </w:rPr>
      </w:pPr>
      <w:r>
        <w:rPr>
          <w:rFonts w:ascii="Bookman Old Style" w:hAnsi="Bookman Old Style"/>
          <w:color w:val="000000"/>
          <w:sz w:val="20"/>
        </w:rPr>
        <w:t>Secretária de Saúde</w:t>
      </w:r>
    </w:p>
    <w:p w14:paraId="77CF2984" w14:textId="5013A611" w:rsidR="00CD79FC" w:rsidRPr="00D90452" w:rsidRDefault="00CD79FC" w:rsidP="00D90452">
      <w:pPr>
        <w:spacing w:after="0" w:line="360" w:lineRule="auto"/>
        <w:jc w:val="both"/>
        <w:rPr>
          <w:rFonts w:cstheme="minorHAnsi"/>
          <w:sz w:val="24"/>
          <w:szCs w:val="24"/>
        </w:rPr>
      </w:pPr>
    </w:p>
    <w:sectPr w:rsidR="00CD79FC" w:rsidRPr="00D90452" w:rsidSect="00FA002D">
      <w:headerReference w:type="default" r:id="rId7"/>
      <w:footerReference w:type="default" r:id="rId8"/>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9A8F0" w14:textId="77777777" w:rsidR="001E065F" w:rsidRDefault="001E065F" w:rsidP="005B1CEE">
      <w:pPr>
        <w:spacing w:after="0" w:line="240" w:lineRule="auto"/>
      </w:pPr>
      <w:r>
        <w:separator/>
      </w:r>
    </w:p>
  </w:endnote>
  <w:endnote w:type="continuationSeparator" w:id="0">
    <w:p w14:paraId="283D39FF" w14:textId="77777777" w:rsidR="001E065F" w:rsidRDefault="001E065F"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892122"/>
      <w:docPartObj>
        <w:docPartGallery w:val="Page Numbers (Bottom of Page)"/>
        <w:docPartUnique/>
      </w:docPartObj>
    </w:sdtPr>
    <w:sdtEndPr/>
    <w:sdtContent>
      <w:p w14:paraId="588F1011" w14:textId="03D7536F" w:rsidR="005B1CEE" w:rsidRDefault="005B1CEE">
        <w:pPr>
          <w:pStyle w:val="Rodap"/>
          <w:jc w:val="right"/>
        </w:pPr>
        <w:r>
          <w:fldChar w:fldCharType="begin"/>
        </w:r>
        <w:r>
          <w:instrText>PAGE   \* MERGEFORMAT</w:instrText>
        </w:r>
        <w:r>
          <w:fldChar w:fldCharType="separate"/>
        </w:r>
        <w:r w:rsidR="00AC5494">
          <w:rPr>
            <w:noProof/>
          </w:rPr>
          <w:t>1</w:t>
        </w:r>
        <w:r>
          <w:fldChar w:fldCharType="end"/>
        </w:r>
      </w:p>
    </w:sdtContent>
  </w:sdt>
  <w:p w14:paraId="232C1E2D" w14:textId="77777777" w:rsidR="00254AE9" w:rsidRPr="00254AE9" w:rsidRDefault="00254AE9"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r w:rsidRPr="00254AE9">
      <w:rPr>
        <w:rFonts w:ascii="Bookman Old Style" w:hAnsi="Bookman Old Style"/>
        <w:b/>
        <w:sz w:val="14"/>
        <w:szCs w:val="14"/>
      </w:rPr>
      <w:t>TOZZO,</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254AE9" w:rsidRPr="00254AE9" w:rsidRDefault="00C6606E" w:rsidP="00254AE9">
    <w:pPr>
      <w:spacing w:after="0" w:line="240" w:lineRule="auto"/>
      <w:ind w:left="7" w:right="11"/>
      <w:jc w:val="center"/>
      <w:rPr>
        <w:rFonts w:ascii="Bookman Old Style" w:hAnsi="Bookman Old Style"/>
        <w:b/>
        <w:sz w:val="14"/>
        <w:szCs w:val="14"/>
      </w:rPr>
    </w:pPr>
    <w:hyperlink r:id="rId1">
      <w:r w:rsidR="00254AE9" w:rsidRPr="00254AE9">
        <w:rPr>
          <w:rFonts w:ascii="Bookman Old Style" w:hAnsi="Bookman Old Style"/>
          <w:b/>
          <w:color w:val="0000FF"/>
          <w:sz w:val="14"/>
          <w:szCs w:val="14"/>
          <w:u w:val="single" w:color="0000FF"/>
        </w:rPr>
        <w:t>www.pmcordi.sc.gov.br</w:t>
      </w:r>
    </w:hyperlink>
  </w:p>
  <w:p w14:paraId="03684215" w14:textId="77777777" w:rsidR="005B1CEE" w:rsidRPr="00254AE9" w:rsidRDefault="005B1CEE">
    <w:pPr>
      <w:pStyle w:val="Rodap"/>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B08F0" w14:textId="77777777" w:rsidR="001E065F" w:rsidRDefault="001E065F" w:rsidP="005B1CEE">
      <w:pPr>
        <w:spacing w:after="0" w:line="240" w:lineRule="auto"/>
      </w:pPr>
      <w:r>
        <w:separator/>
      </w:r>
    </w:p>
  </w:footnote>
  <w:footnote w:type="continuationSeparator" w:id="0">
    <w:p w14:paraId="13546B37" w14:textId="77777777" w:rsidR="001E065F" w:rsidRDefault="001E065F"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8991" w14:textId="23EA1162" w:rsidR="00FA002D" w:rsidRDefault="00FA002D">
    <w:pPr>
      <w:pStyle w:val="Cabealho"/>
    </w:pPr>
    <w:r w:rsidRPr="005030BE">
      <w:rPr>
        <w:noProof/>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928C7"/>
    <w:multiLevelType w:val="multilevel"/>
    <w:tmpl w:val="5BD6935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CEE"/>
    <w:rsid w:val="0001708B"/>
    <w:rsid w:val="000969A3"/>
    <w:rsid w:val="000B285A"/>
    <w:rsid w:val="000C7AB9"/>
    <w:rsid w:val="000E7C7E"/>
    <w:rsid w:val="000F2C31"/>
    <w:rsid w:val="00144FE4"/>
    <w:rsid w:val="0015619F"/>
    <w:rsid w:val="00157F6C"/>
    <w:rsid w:val="00161166"/>
    <w:rsid w:val="00173DE4"/>
    <w:rsid w:val="001802E0"/>
    <w:rsid w:val="001C565F"/>
    <w:rsid w:val="001E065F"/>
    <w:rsid w:val="001F4B6C"/>
    <w:rsid w:val="00201943"/>
    <w:rsid w:val="00203410"/>
    <w:rsid w:val="00236016"/>
    <w:rsid w:val="00247FC9"/>
    <w:rsid w:val="00254AE9"/>
    <w:rsid w:val="0026540B"/>
    <w:rsid w:val="00266463"/>
    <w:rsid w:val="00275778"/>
    <w:rsid w:val="002E1C9E"/>
    <w:rsid w:val="002F6C7E"/>
    <w:rsid w:val="0032051A"/>
    <w:rsid w:val="003278D2"/>
    <w:rsid w:val="00364B20"/>
    <w:rsid w:val="00373F4D"/>
    <w:rsid w:val="00397652"/>
    <w:rsid w:val="003A1F7B"/>
    <w:rsid w:val="004B3592"/>
    <w:rsid w:val="004C0415"/>
    <w:rsid w:val="004C5DA7"/>
    <w:rsid w:val="004F6EE8"/>
    <w:rsid w:val="00511C8B"/>
    <w:rsid w:val="00550F20"/>
    <w:rsid w:val="005844F4"/>
    <w:rsid w:val="00584A52"/>
    <w:rsid w:val="0059329D"/>
    <w:rsid w:val="005945D8"/>
    <w:rsid w:val="005B1CEE"/>
    <w:rsid w:val="005E12F6"/>
    <w:rsid w:val="005E6576"/>
    <w:rsid w:val="005F7E08"/>
    <w:rsid w:val="006330F0"/>
    <w:rsid w:val="00656FF0"/>
    <w:rsid w:val="0066450C"/>
    <w:rsid w:val="00685DC7"/>
    <w:rsid w:val="006A6565"/>
    <w:rsid w:val="006C2F25"/>
    <w:rsid w:val="006D4D7A"/>
    <w:rsid w:val="00705630"/>
    <w:rsid w:val="007153BB"/>
    <w:rsid w:val="0075763D"/>
    <w:rsid w:val="007706F2"/>
    <w:rsid w:val="007762F5"/>
    <w:rsid w:val="00794D19"/>
    <w:rsid w:val="00794EEC"/>
    <w:rsid w:val="007B268B"/>
    <w:rsid w:val="007C0125"/>
    <w:rsid w:val="007E333B"/>
    <w:rsid w:val="007E6D04"/>
    <w:rsid w:val="007F2563"/>
    <w:rsid w:val="007F3CC7"/>
    <w:rsid w:val="00807707"/>
    <w:rsid w:val="00817295"/>
    <w:rsid w:val="008514E3"/>
    <w:rsid w:val="00883606"/>
    <w:rsid w:val="008B181D"/>
    <w:rsid w:val="008D2000"/>
    <w:rsid w:val="008E22BE"/>
    <w:rsid w:val="008E4A80"/>
    <w:rsid w:val="008E7EC3"/>
    <w:rsid w:val="00974826"/>
    <w:rsid w:val="009A7460"/>
    <w:rsid w:val="009D4A71"/>
    <w:rsid w:val="00A12056"/>
    <w:rsid w:val="00A21FAC"/>
    <w:rsid w:val="00A40D90"/>
    <w:rsid w:val="00A929F5"/>
    <w:rsid w:val="00AC5494"/>
    <w:rsid w:val="00AC750B"/>
    <w:rsid w:val="00B1696F"/>
    <w:rsid w:val="00B21210"/>
    <w:rsid w:val="00B86EDA"/>
    <w:rsid w:val="00B87C37"/>
    <w:rsid w:val="00BB1FBE"/>
    <w:rsid w:val="00BE0541"/>
    <w:rsid w:val="00C131EE"/>
    <w:rsid w:val="00C3621D"/>
    <w:rsid w:val="00C6606E"/>
    <w:rsid w:val="00C828EC"/>
    <w:rsid w:val="00C9653C"/>
    <w:rsid w:val="00CD79FC"/>
    <w:rsid w:val="00CE24F0"/>
    <w:rsid w:val="00CF14C2"/>
    <w:rsid w:val="00D305CE"/>
    <w:rsid w:val="00D90452"/>
    <w:rsid w:val="00D978AC"/>
    <w:rsid w:val="00DC276F"/>
    <w:rsid w:val="00DC593C"/>
    <w:rsid w:val="00DC7953"/>
    <w:rsid w:val="00DF4EE8"/>
    <w:rsid w:val="00E33531"/>
    <w:rsid w:val="00E465CC"/>
    <w:rsid w:val="00E4776C"/>
    <w:rsid w:val="00E553A4"/>
    <w:rsid w:val="00E61491"/>
    <w:rsid w:val="00E621DB"/>
    <w:rsid w:val="00E63DE2"/>
    <w:rsid w:val="00E66093"/>
    <w:rsid w:val="00E702DF"/>
    <w:rsid w:val="00E869B5"/>
    <w:rsid w:val="00E86CA0"/>
    <w:rsid w:val="00EF416E"/>
    <w:rsid w:val="00F23D97"/>
    <w:rsid w:val="00F32E9B"/>
    <w:rsid w:val="00F33CB2"/>
    <w:rsid w:val="00F64EC1"/>
    <w:rsid w:val="00FA002D"/>
    <w:rsid w:val="00FA4CA1"/>
    <w:rsid w:val="00FB27BB"/>
    <w:rsid w:val="00FB641D"/>
    <w:rsid w:val="00FB743A"/>
    <w:rsid w:val="00FE57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chartTrackingRefBased/>
  <w15:docId w15:val="{B2B37F47-849B-4187-9106-D218AAFF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
    <w:uiPriority w:val="1"/>
    <w:qFormat/>
    <w:rsid w:val="004F6EE8"/>
    <w:pPr>
      <w:widowControl w:val="0"/>
      <w:autoSpaceDE w:val="0"/>
      <w:autoSpaceDN w:val="0"/>
      <w:spacing w:after="0" w:line="205" w:lineRule="exact"/>
    </w:pPr>
    <w:rPr>
      <w:rFonts w:ascii="Cambria" w:eastAsia="Cambria" w:hAnsi="Cambria" w:cs="Cambria"/>
      <w:lang w:val="pt-PT"/>
    </w:rPr>
  </w:style>
  <w:style w:type="character" w:customStyle="1" w:styleId="fontstyle01">
    <w:name w:val="fontstyle01"/>
    <w:basedOn w:val="Fontepargpadro"/>
    <w:rsid w:val="00373F4D"/>
    <w:rPr>
      <w:rFonts w:ascii="Bookman Old Style" w:hAnsi="Bookman Old Style" w:hint="default"/>
      <w:b/>
      <w:bCs/>
      <w:i w:val="0"/>
      <w:iCs w:val="0"/>
      <w:color w:val="000000"/>
      <w:sz w:val="20"/>
      <w:szCs w:val="20"/>
    </w:rPr>
  </w:style>
  <w:style w:type="paragraph" w:styleId="Textodebalo">
    <w:name w:val="Balloon Text"/>
    <w:basedOn w:val="Normal"/>
    <w:link w:val="TextodebaloChar"/>
    <w:uiPriority w:val="99"/>
    <w:semiHidden/>
    <w:unhideWhenUsed/>
    <w:rsid w:val="0032051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205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17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1300</Words>
  <Characters>7021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4</cp:revision>
  <cp:lastPrinted>2024-01-10T15:46:00Z</cp:lastPrinted>
  <dcterms:created xsi:type="dcterms:W3CDTF">2024-01-12T16:44:00Z</dcterms:created>
  <dcterms:modified xsi:type="dcterms:W3CDTF">2024-01-12T16:51:00Z</dcterms:modified>
</cp:coreProperties>
</file>