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0998" w:rsidRDefault="00230998" w:rsidP="00230998">
      <w:pPr>
        <w:spacing w:line="240" w:lineRule="auto"/>
        <w:mirrorIndents/>
        <w:jc w:val="center"/>
        <w:rPr>
          <w:rFonts w:ascii="Bookman Old Style" w:hAnsi="Bookman Old Style"/>
          <w:b/>
          <w:sz w:val="24"/>
          <w:szCs w:val="24"/>
        </w:rPr>
      </w:pPr>
    </w:p>
    <w:p w:rsidR="00897C9A" w:rsidRDefault="00230998" w:rsidP="00897C9A">
      <w:pPr>
        <w:spacing w:line="240" w:lineRule="auto"/>
        <w:mirrorIndents/>
        <w:jc w:val="center"/>
        <w:rPr>
          <w:rFonts w:ascii="Bookman Old Style" w:hAnsi="Bookman Old Style"/>
          <w:b/>
          <w:sz w:val="24"/>
          <w:szCs w:val="24"/>
        </w:rPr>
      </w:pPr>
      <w:r w:rsidRPr="006A6721">
        <w:rPr>
          <w:rFonts w:ascii="Bookman Old Style" w:hAnsi="Bookman Old Style"/>
          <w:b/>
          <w:sz w:val="24"/>
          <w:szCs w:val="24"/>
        </w:rPr>
        <w:t>CONT</w:t>
      </w:r>
      <w:bookmarkStart w:id="0" w:name="_GoBack"/>
      <w:bookmarkEnd w:id="0"/>
      <w:r w:rsidRPr="006A6721">
        <w:rPr>
          <w:rFonts w:ascii="Bookman Old Style" w:hAnsi="Bookman Old Style"/>
          <w:b/>
          <w:sz w:val="24"/>
          <w:szCs w:val="24"/>
        </w:rPr>
        <w:t xml:space="preserve">RATO Nº. </w:t>
      </w:r>
      <w:r w:rsidR="00083DFE">
        <w:rPr>
          <w:rFonts w:ascii="Bookman Old Style" w:hAnsi="Bookman Old Style"/>
          <w:b/>
          <w:sz w:val="24"/>
          <w:szCs w:val="24"/>
        </w:rPr>
        <w:t>11</w:t>
      </w:r>
      <w:r w:rsidRPr="006A6721">
        <w:rPr>
          <w:rFonts w:ascii="Bookman Old Style" w:hAnsi="Bookman Old Style"/>
          <w:b/>
          <w:sz w:val="24"/>
          <w:szCs w:val="24"/>
        </w:rPr>
        <w:t>/</w:t>
      </w:r>
      <w:r>
        <w:rPr>
          <w:rFonts w:ascii="Bookman Old Style" w:hAnsi="Bookman Old Style"/>
          <w:b/>
          <w:sz w:val="24"/>
          <w:szCs w:val="24"/>
        </w:rPr>
        <w:t>2024</w:t>
      </w:r>
    </w:p>
    <w:p w:rsidR="00230998" w:rsidRPr="006A6721" w:rsidRDefault="00230998" w:rsidP="00230998">
      <w:pPr>
        <w:spacing w:after="0" w:line="240" w:lineRule="auto"/>
        <w:mirrorIndents/>
        <w:rPr>
          <w:rFonts w:ascii="Bookman Old Style" w:hAnsi="Bookman Old Style"/>
          <w:b/>
          <w:sz w:val="24"/>
          <w:szCs w:val="24"/>
        </w:rPr>
      </w:pPr>
      <w:r>
        <w:rPr>
          <w:rFonts w:ascii="Bookman Old Style" w:hAnsi="Bookman Old Style"/>
          <w:b/>
          <w:sz w:val="24"/>
          <w:szCs w:val="24"/>
        </w:rPr>
        <w:t>PROCESSO ADMINISTRATIVO Nº 02/2024</w:t>
      </w:r>
    </w:p>
    <w:p w:rsidR="00230998" w:rsidRPr="003B2723" w:rsidRDefault="00230998" w:rsidP="00897C9A">
      <w:pPr>
        <w:spacing w:line="240" w:lineRule="auto"/>
        <w:mirrorIndents/>
        <w:rPr>
          <w:rFonts w:ascii="Bookman Old Style" w:hAnsi="Bookman Old Style"/>
          <w:b/>
          <w:sz w:val="24"/>
          <w:szCs w:val="24"/>
        </w:rPr>
      </w:pPr>
      <w:r>
        <w:rPr>
          <w:rFonts w:ascii="Bookman Old Style" w:hAnsi="Bookman Old Style"/>
          <w:b/>
          <w:sz w:val="24"/>
          <w:szCs w:val="24"/>
        </w:rPr>
        <w:t xml:space="preserve">EDITAL DE CONCORRÊNCIA ELETRÔNICA Nº 01/2024 </w:t>
      </w:r>
    </w:p>
    <w:p w:rsidR="00230998" w:rsidRPr="003B2723" w:rsidRDefault="00230998" w:rsidP="00230998">
      <w:pPr>
        <w:spacing w:after="0" w:line="259" w:lineRule="auto"/>
        <w:ind w:left="630"/>
        <w:jc w:val="center"/>
        <w:rPr>
          <w:rFonts w:ascii="Bookman Old Style" w:eastAsia="Bookman Old Style" w:hAnsi="Bookman Old Style"/>
          <w:color w:val="000000"/>
          <w:sz w:val="24"/>
          <w:szCs w:val="24"/>
          <w:lang w:eastAsia="pt-BR"/>
        </w:rPr>
      </w:pPr>
      <w:r w:rsidRPr="003B2723">
        <w:rPr>
          <w:rFonts w:ascii="Bookman Old Style" w:eastAsia="Bookman Old Style" w:hAnsi="Bookman Old Style"/>
          <w:b/>
          <w:color w:val="000000"/>
          <w:sz w:val="24"/>
          <w:szCs w:val="24"/>
          <w:lang w:eastAsia="pt-BR"/>
        </w:rPr>
        <w:t xml:space="preserve"> </w:t>
      </w:r>
    </w:p>
    <w:p w:rsidR="00230998" w:rsidRDefault="00230998" w:rsidP="00230998">
      <w:pPr>
        <w:spacing w:after="0" w:line="259" w:lineRule="auto"/>
        <w:jc w:val="both"/>
        <w:rPr>
          <w:rFonts w:ascii="Bookman Old Style" w:eastAsia="Bookman Old Style" w:hAnsi="Bookman Old Style"/>
          <w:color w:val="000000"/>
          <w:sz w:val="24"/>
          <w:szCs w:val="24"/>
          <w:lang w:eastAsia="pt-BR"/>
        </w:rPr>
      </w:pPr>
      <w:r w:rsidRPr="00AB1D50">
        <w:rPr>
          <w:rFonts w:ascii="Bookman Old Style" w:eastAsia="Bookman Old Style" w:hAnsi="Bookman Old Style"/>
          <w:b/>
          <w:color w:val="000000"/>
          <w:sz w:val="24"/>
          <w:szCs w:val="24"/>
          <w:lang w:eastAsia="pt-BR"/>
        </w:rPr>
        <w:t>O MUNICÍPIO DE CORDILHEIRA ALTA</w:t>
      </w:r>
      <w:r w:rsidRPr="00486194">
        <w:rPr>
          <w:rFonts w:ascii="Bookman Old Style" w:eastAsia="Bookman Old Style" w:hAnsi="Bookman Old Style"/>
          <w:color w:val="000000"/>
          <w:sz w:val="24"/>
          <w:szCs w:val="24"/>
          <w:lang w:eastAsia="pt-BR"/>
        </w:rPr>
        <w:t xml:space="preserve">, pessoa jurídica de direito público interno, inscrito no CNPJ sob n° 95.990.198/0001-04, situado na Rua Celso </w:t>
      </w:r>
      <w:proofErr w:type="spellStart"/>
      <w:r w:rsidRPr="00486194">
        <w:rPr>
          <w:rFonts w:ascii="Bookman Old Style" w:eastAsia="Bookman Old Style" w:hAnsi="Bookman Old Style"/>
          <w:color w:val="000000"/>
          <w:sz w:val="24"/>
          <w:szCs w:val="24"/>
          <w:lang w:eastAsia="pt-BR"/>
        </w:rPr>
        <w:t>Tozzo</w:t>
      </w:r>
      <w:proofErr w:type="spellEnd"/>
      <w:r w:rsidRPr="00486194">
        <w:rPr>
          <w:rFonts w:ascii="Bookman Old Style" w:eastAsia="Bookman Old Style" w:hAnsi="Bookman Old Style"/>
          <w:color w:val="000000"/>
          <w:sz w:val="24"/>
          <w:szCs w:val="24"/>
          <w:lang w:eastAsia="pt-BR"/>
        </w:rPr>
        <w:t>, 27, Centro, Cordilheira Alta/SC, representado neste ato</w:t>
      </w:r>
      <w:r>
        <w:rPr>
          <w:rFonts w:ascii="Bookman Old Style" w:eastAsia="Bookman Old Style" w:hAnsi="Bookman Old Style"/>
          <w:color w:val="000000"/>
          <w:sz w:val="24"/>
          <w:szCs w:val="24"/>
          <w:lang w:eastAsia="pt-BR"/>
        </w:rPr>
        <w:t xml:space="preserve"> pela Autoridade Competente, Sr. Rudimar Marafon, </w:t>
      </w:r>
      <w:r w:rsidRPr="00486194">
        <w:rPr>
          <w:rFonts w:ascii="Bookman Old Style" w:eastAsia="Bookman Old Style" w:hAnsi="Bookman Old Style"/>
          <w:color w:val="000000"/>
          <w:sz w:val="24"/>
          <w:szCs w:val="24"/>
          <w:lang w:eastAsia="pt-BR"/>
        </w:rPr>
        <w:t xml:space="preserve">doravante denominado simplesmente CONTRATANTE, e a empresa </w:t>
      </w:r>
      <w:r w:rsidRPr="00230998">
        <w:rPr>
          <w:rFonts w:ascii="Bookman Old Style" w:eastAsia="Bookman Old Style" w:hAnsi="Bookman Old Style"/>
          <w:color w:val="000000"/>
          <w:sz w:val="24"/>
          <w:szCs w:val="24"/>
          <w:lang w:eastAsia="pt-BR"/>
        </w:rPr>
        <w:t>THAYNA MANUELLY CASASOLA LTDA</w:t>
      </w:r>
      <w:r w:rsidRPr="00486194">
        <w:rPr>
          <w:rFonts w:ascii="Bookman Old Style" w:eastAsia="Bookman Old Style" w:hAnsi="Bookman Old Style"/>
          <w:color w:val="000000"/>
          <w:sz w:val="24"/>
          <w:szCs w:val="24"/>
          <w:lang w:eastAsia="pt-BR"/>
        </w:rPr>
        <w:t xml:space="preserve">, pessoa jurídica de direito privado, inscrita no CNPJ n. </w:t>
      </w:r>
      <w:r w:rsidRPr="00230998">
        <w:rPr>
          <w:rFonts w:ascii="Bookman Old Style" w:eastAsia="Bookman Old Style" w:hAnsi="Bookman Old Style"/>
          <w:color w:val="000000"/>
          <w:sz w:val="24"/>
          <w:szCs w:val="24"/>
          <w:lang w:eastAsia="pt-BR"/>
        </w:rPr>
        <w:t>43.215.107/0001-60</w:t>
      </w:r>
      <w:r w:rsidRPr="00486194">
        <w:rPr>
          <w:rFonts w:ascii="Bookman Old Style" w:eastAsia="Bookman Old Style" w:hAnsi="Bookman Old Style"/>
          <w:color w:val="000000"/>
          <w:sz w:val="24"/>
          <w:szCs w:val="24"/>
          <w:lang w:eastAsia="pt-BR"/>
        </w:rPr>
        <w:t>, com sede na</w:t>
      </w:r>
      <w:r>
        <w:rPr>
          <w:rFonts w:ascii="Bookman Old Style" w:eastAsia="Bookman Old Style" w:hAnsi="Bookman Old Style"/>
          <w:color w:val="000000"/>
          <w:sz w:val="24"/>
          <w:szCs w:val="24"/>
          <w:lang w:eastAsia="pt-BR"/>
        </w:rPr>
        <w:t xml:space="preserve"> </w:t>
      </w:r>
      <w:r w:rsidRPr="00230998">
        <w:rPr>
          <w:rFonts w:ascii="Bookman Old Style" w:eastAsia="Bookman Old Style" w:hAnsi="Bookman Old Style"/>
          <w:color w:val="000000"/>
          <w:sz w:val="24"/>
          <w:szCs w:val="24"/>
          <w:lang w:eastAsia="pt-BR"/>
        </w:rPr>
        <w:t>R OSVALDO CRUZ</w:t>
      </w:r>
      <w:r>
        <w:rPr>
          <w:rFonts w:ascii="Bookman Old Style" w:eastAsia="Bookman Old Style" w:hAnsi="Bookman Old Style"/>
          <w:color w:val="000000"/>
          <w:sz w:val="24"/>
          <w:szCs w:val="24"/>
          <w:lang w:eastAsia="pt-BR"/>
        </w:rPr>
        <w:t xml:space="preserve">, </w:t>
      </w:r>
      <w:r w:rsidRPr="00230998">
        <w:rPr>
          <w:rFonts w:ascii="Bookman Old Style" w:eastAsia="Bookman Old Style" w:hAnsi="Bookman Old Style"/>
          <w:color w:val="000000"/>
          <w:sz w:val="24"/>
          <w:szCs w:val="24"/>
          <w:lang w:eastAsia="pt-BR"/>
        </w:rPr>
        <w:t>SAO CRISTOVAO</w:t>
      </w:r>
      <w:r>
        <w:rPr>
          <w:rFonts w:ascii="Bookman Old Style" w:eastAsia="Bookman Old Style" w:hAnsi="Bookman Old Style"/>
          <w:color w:val="000000"/>
          <w:sz w:val="24"/>
          <w:szCs w:val="24"/>
          <w:lang w:eastAsia="pt-BR"/>
        </w:rPr>
        <w:t xml:space="preserve">, </w:t>
      </w:r>
      <w:r w:rsidRPr="00230998">
        <w:rPr>
          <w:rFonts w:ascii="Bookman Old Style" w:eastAsia="Bookman Old Style" w:hAnsi="Bookman Old Style"/>
          <w:color w:val="000000"/>
          <w:sz w:val="24"/>
          <w:szCs w:val="24"/>
          <w:lang w:eastAsia="pt-BR"/>
        </w:rPr>
        <w:t>CHAPECO</w:t>
      </w:r>
      <w:r>
        <w:rPr>
          <w:rFonts w:ascii="Bookman Old Style" w:eastAsia="Bookman Old Style" w:hAnsi="Bookman Old Style"/>
          <w:color w:val="000000"/>
          <w:sz w:val="24"/>
          <w:szCs w:val="24"/>
          <w:lang w:eastAsia="pt-BR"/>
        </w:rPr>
        <w:t>/SC</w:t>
      </w:r>
      <w:r w:rsidRPr="00486194">
        <w:rPr>
          <w:rFonts w:ascii="Bookman Old Style" w:eastAsia="Bookman Old Style" w:hAnsi="Bookman Old Style"/>
          <w:color w:val="000000"/>
          <w:sz w:val="24"/>
          <w:szCs w:val="24"/>
          <w:lang w:eastAsia="pt-BR"/>
        </w:rPr>
        <w:t xml:space="preserve"> representada por </w:t>
      </w:r>
      <w:r>
        <w:rPr>
          <w:rFonts w:ascii="Bookman Old Style" w:eastAsia="Bookman Old Style" w:hAnsi="Bookman Old Style"/>
          <w:color w:val="000000"/>
          <w:sz w:val="24"/>
          <w:szCs w:val="24"/>
          <w:lang w:eastAsia="pt-BR"/>
        </w:rPr>
        <w:t>Gilmar Casasola</w:t>
      </w:r>
      <w:r w:rsidRPr="00486194">
        <w:rPr>
          <w:rFonts w:ascii="Bookman Old Style" w:eastAsia="Bookman Old Style" w:hAnsi="Bookman Old Style"/>
          <w:color w:val="000000"/>
          <w:sz w:val="24"/>
          <w:szCs w:val="24"/>
          <w:lang w:eastAsia="pt-BR"/>
        </w:rPr>
        <w:t>, inscrito(a) no CPF n.***.</w:t>
      </w:r>
      <w:r>
        <w:rPr>
          <w:rFonts w:ascii="Bookman Old Style" w:eastAsia="Bookman Old Style" w:hAnsi="Bookman Old Style"/>
          <w:color w:val="000000"/>
          <w:sz w:val="24"/>
          <w:szCs w:val="24"/>
          <w:lang w:eastAsia="pt-BR"/>
        </w:rPr>
        <w:t>310.170</w:t>
      </w:r>
      <w:r w:rsidRPr="00486194">
        <w:rPr>
          <w:rFonts w:ascii="Bookman Old Style" w:eastAsia="Bookman Old Style" w:hAnsi="Bookman Old Style"/>
          <w:color w:val="000000"/>
          <w:sz w:val="24"/>
          <w:szCs w:val="24"/>
          <w:lang w:eastAsia="pt-BR"/>
        </w:rPr>
        <w:t xml:space="preserve">-**, doravante denominada simplesmente CONTRATADA, e perante as testemunhas abaixo firmadas, pactuam o presente termo, cuja celebração foi autorizada de acordo com o Processo Administrativo </w:t>
      </w:r>
      <w:r w:rsidR="00897C9A">
        <w:rPr>
          <w:rFonts w:ascii="Bookman Old Style" w:eastAsia="Bookman Old Style" w:hAnsi="Bookman Old Style"/>
          <w:color w:val="000000"/>
          <w:sz w:val="24"/>
          <w:szCs w:val="24"/>
          <w:lang w:eastAsia="pt-BR"/>
        </w:rPr>
        <w:t>02</w:t>
      </w:r>
      <w:r w:rsidRPr="00486194">
        <w:rPr>
          <w:rFonts w:ascii="Bookman Old Style" w:eastAsia="Bookman Old Style" w:hAnsi="Bookman Old Style"/>
          <w:color w:val="000000"/>
          <w:sz w:val="24"/>
          <w:szCs w:val="24"/>
          <w:lang w:eastAsia="pt-BR"/>
        </w:rPr>
        <w:t xml:space="preserve">/2024, </w:t>
      </w:r>
      <w:r>
        <w:rPr>
          <w:rFonts w:ascii="Bookman Old Style" w:eastAsia="Bookman Old Style" w:hAnsi="Bookman Old Style"/>
          <w:color w:val="000000"/>
          <w:sz w:val="24"/>
          <w:szCs w:val="24"/>
          <w:lang w:eastAsia="pt-BR"/>
        </w:rPr>
        <w:t>Concorrência</w:t>
      </w:r>
      <w:r w:rsidRPr="00486194">
        <w:rPr>
          <w:rFonts w:ascii="Bookman Old Style" w:eastAsia="Bookman Old Style" w:hAnsi="Bookman Old Style"/>
          <w:color w:val="000000"/>
          <w:sz w:val="24"/>
          <w:szCs w:val="24"/>
          <w:lang w:eastAsia="pt-BR"/>
        </w:rPr>
        <w:t xml:space="preserve"> nº </w:t>
      </w:r>
      <w:r w:rsidR="00897C9A">
        <w:rPr>
          <w:rFonts w:ascii="Bookman Old Style" w:eastAsia="Bookman Old Style" w:hAnsi="Bookman Old Style"/>
          <w:color w:val="000000"/>
          <w:sz w:val="24"/>
          <w:szCs w:val="24"/>
          <w:lang w:eastAsia="pt-BR"/>
        </w:rPr>
        <w:t>01</w:t>
      </w:r>
      <w:r w:rsidRPr="00486194">
        <w:rPr>
          <w:rFonts w:ascii="Bookman Old Style" w:eastAsia="Bookman Old Style" w:hAnsi="Bookman Old Style"/>
          <w:color w:val="000000"/>
          <w:sz w:val="24"/>
          <w:szCs w:val="24"/>
          <w:lang w:eastAsia="pt-BR"/>
        </w:rPr>
        <w:t xml:space="preserve">/2024, e que se regerá pela Lei n. 14.133/2021, atendidas as cláusulas e condições a seguir enunciadas:  </w:t>
      </w:r>
    </w:p>
    <w:p w:rsidR="00230998" w:rsidRPr="003B2723" w:rsidRDefault="00230998" w:rsidP="00230998">
      <w:pPr>
        <w:spacing w:after="0" w:line="259" w:lineRule="auto"/>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 </w:t>
      </w:r>
    </w:p>
    <w:p w:rsidR="00230998" w:rsidRPr="003B2723" w:rsidRDefault="00230998" w:rsidP="00230998">
      <w:pPr>
        <w:keepNext/>
        <w:keepLines/>
        <w:spacing w:after="5" w:line="249" w:lineRule="auto"/>
        <w:jc w:val="both"/>
        <w:outlineLvl w:val="1"/>
        <w:rPr>
          <w:rFonts w:ascii="Bookman Old Style" w:eastAsia="Bookman Old Style" w:hAnsi="Bookman Old Style"/>
          <w:b/>
          <w:color w:val="000000"/>
          <w:sz w:val="24"/>
          <w:szCs w:val="24"/>
          <w:lang w:eastAsia="pt-BR"/>
        </w:rPr>
      </w:pPr>
      <w:r w:rsidRPr="003B2723">
        <w:rPr>
          <w:rFonts w:ascii="Bookman Old Style" w:eastAsia="Bookman Old Style" w:hAnsi="Bookman Old Style"/>
          <w:b/>
          <w:color w:val="000000"/>
          <w:sz w:val="24"/>
          <w:szCs w:val="24"/>
          <w:lang w:eastAsia="pt-BR"/>
        </w:rPr>
        <w:t xml:space="preserve">CLÁUSULA PRIMEIRA - DO OBJETO </w:t>
      </w:r>
    </w:p>
    <w:p w:rsidR="00230998" w:rsidRPr="003B2723" w:rsidRDefault="00230998" w:rsidP="00230998">
      <w:pPr>
        <w:spacing w:after="0" w:line="259" w:lineRule="auto"/>
        <w:rPr>
          <w:rFonts w:ascii="Bookman Old Style" w:eastAsia="Bookman Old Style" w:hAnsi="Bookman Old Style"/>
          <w:color w:val="000000"/>
          <w:sz w:val="24"/>
          <w:szCs w:val="24"/>
          <w:lang w:eastAsia="pt-BR"/>
        </w:rPr>
      </w:pPr>
      <w:r w:rsidRPr="003B2723">
        <w:rPr>
          <w:rFonts w:ascii="Bookman Old Style" w:eastAsia="Bookman Old Style" w:hAnsi="Bookman Old Style"/>
          <w:b/>
          <w:color w:val="000000"/>
          <w:sz w:val="24"/>
          <w:szCs w:val="24"/>
          <w:lang w:eastAsia="pt-BR"/>
        </w:rPr>
        <w:t xml:space="preserve"> </w:t>
      </w:r>
    </w:p>
    <w:p w:rsidR="00230998" w:rsidRPr="003B2723" w:rsidRDefault="00230998" w:rsidP="00230998">
      <w:pPr>
        <w:spacing w:after="5" w:line="249" w:lineRule="auto"/>
        <w:jc w:val="both"/>
        <w:rPr>
          <w:rFonts w:ascii="Bookman Old Style" w:eastAsia="Bookman Old Style" w:hAnsi="Bookman Old Style" w:cs="Bookman Old Style"/>
          <w:b/>
          <w:color w:val="FF0000"/>
          <w:sz w:val="24"/>
          <w:szCs w:val="24"/>
          <w:lang w:eastAsia="pt-BR"/>
        </w:rPr>
      </w:pPr>
      <w:r w:rsidRPr="003B2723">
        <w:rPr>
          <w:rFonts w:ascii="Bookman Old Style" w:eastAsia="Bookman Old Style" w:hAnsi="Bookman Old Style"/>
          <w:color w:val="000000"/>
          <w:sz w:val="24"/>
          <w:szCs w:val="24"/>
          <w:lang w:eastAsia="pt-BR"/>
        </w:rPr>
        <w:t xml:space="preserve">1.1 - O presente contrato tem por objeto a </w:t>
      </w:r>
      <w:r w:rsidRPr="00D161CF">
        <w:rPr>
          <w:rFonts w:ascii="Bookman Old Style" w:eastAsia="Bookman Old Style" w:hAnsi="Bookman Old Style" w:cs="Bookman Old Style"/>
          <w:b/>
          <w:color w:val="FF0000"/>
          <w:sz w:val="24"/>
          <w:szCs w:val="24"/>
          <w:lang w:eastAsia="pt-BR"/>
        </w:rPr>
        <w:t>CONTRATAÇÃO DE EMPRESA ESPECIALIZADA PARA EXECUÇÃO DE REFORMA PARA RECUPERAÇÃO DA EDIFICAÇÃO QUE ABRIGA O CRAS NO MUNICÍPIO DE CORDILHEIRA ALTA /SC, INCLUINDO O FORNECIMENTO DE MATERIAIS E SERVIÇOS DE MÃO DE OBRA, CONFORME PROJETOS, MEMORIAL E ART EM ANEXO.</w:t>
      </w:r>
    </w:p>
    <w:p w:rsidR="00230998" w:rsidRPr="003B2723" w:rsidRDefault="00230998" w:rsidP="00230998">
      <w:pPr>
        <w:spacing w:after="5" w:line="249"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 </w:t>
      </w:r>
    </w:p>
    <w:p w:rsidR="00230998" w:rsidRPr="003B2723" w:rsidRDefault="00230998" w:rsidP="00230998">
      <w:pPr>
        <w:keepNext/>
        <w:keepLines/>
        <w:spacing w:after="5" w:line="249" w:lineRule="auto"/>
        <w:jc w:val="both"/>
        <w:outlineLvl w:val="1"/>
        <w:rPr>
          <w:rFonts w:ascii="Bookman Old Style" w:eastAsia="Bookman Old Style" w:hAnsi="Bookman Old Style"/>
          <w:b/>
          <w:color w:val="000000"/>
          <w:sz w:val="24"/>
          <w:szCs w:val="24"/>
          <w:lang w:eastAsia="pt-BR"/>
        </w:rPr>
      </w:pPr>
      <w:r w:rsidRPr="003B2723">
        <w:rPr>
          <w:rFonts w:ascii="Bookman Old Style" w:eastAsia="Bookman Old Style" w:hAnsi="Bookman Old Style"/>
          <w:b/>
          <w:color w:val="000000"/>
          <w:sz w:val="24"/>
          <w:szCs w:val="24"/>
          <w:lang w:eastAsia="pt-BR"/>
        </w:rPr>
        <w:t xml:space="preserve">CLÁUSULA SEGUNDA - FUNDAMENTAÇÃO LEGAL </w:t>
      </w:r>
    </w:p>
    <w:p w:rsidR="00230998" w:rsidRPr="003B2723" w:rsidRDefault="00230998" w:rsidP="00230998">
      <w:pPr>
        <w:spacing w:after="0" w:line="259" w:lineRule="auto"/>
        <w:rPr>
          <w:rFonts w:ascii="Bookman Old Style" w:eastAsia="Bookman Old Style" w:hAnsi="Bookman Old Style"/>
          <w:color w:val="000000"/>
          <w:sz w:val="24"/>
          <w:szCs w:val="24"/>
          <w:lang w:eastAsia="pt-BR"/>
        </w:rPr>
      </w:pPr>
      <w:r w:rsidRPr="003B2723">
        <w:rPr>
          <w:rFonts w:ascii="Bookman Old Style" w:eastAsia="Bookman Old Style" w:hAnsi="Bookman Old Style"/>
          <w:b/>
          <w:color w:val="000000"/>
          <w:sz w:val="24"/>
          <w:szCs w:val="24"/>
          <w:lang w:eastAsia="pt-BR"/>
        </w:rPr>
        <w:t xml:space="preserve"> </w:t>
      </w:r>
    </w:p>
    <w:p w:rsidR="00230998" w:rsidRDefault="00230998" w:rsidP="00230998">
      <w:pPr>
        <w:spacing w:after="4" w:line="248"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2.1 - O objeto ora contratado possui subsídio no Procedimento Licitatório nº </w:t>
      </w:r>
      <w:r w:rsidR="00897C9A">
        <w:rPr>
          <w:rFonts w:ascii="Bookman Old Style" w:eastAsia="Bookman Old Style" w:hAnsi="Bookman Old Style"/>
          <w:color w:val="000000"/>
          <w:sz w:val="24"/>
          <w:szCs w:val="24"/>
          <w:lang w:eastAsia="pt-BR"/>
        </w:rPr>
        <w:t>02</w:t>
      </w:r>
      <w:r w:rsidRPr="003B2723">
        <w:rPr>
          <w:rFonts w:ascii="Bookman Old Style" w:eastAsia="Bookman Old Style" w:hAnsi="Bookman Old Style"/>
          <w:color w:val="000000"/>
          <w:sz w:val="24"/>
          <w:szCs w:val="24"/>
          <w:lang w:eastAsia="pt-BR"/>
        </w:rPr>
        <w:t>/202</w:t>
      </w:r>
      <w:r>
        <w:rPr>
          <w:rFonts w:ascii="Bookman Old Style" w:eastAsia="Bookman Old Style" w:hAnsi="Bookman Old Style"/>
          <w:color w:val="000000"/>
          <w:sz w:val="24"/>
          <w:szCs w:val="24"/>
          <w:lang w:eastAsia="pt-BR"/>
        </w:rPr>
        <w:t>4</w:t>
      </w:r>
      <w:r w:rsidRPr="003B2723">
        <w:rPr>
          <w:rFonts w:ascii="Bookman Old Style" w:eastAsia="Bookman Old Style" w:hAnsi="Bookman Old Style"/>
          <w:color w:val="000000"/>
          <w:sz w:val="24"/>
          <w:szCs w:val="24"/>
          <w:lang w:eastAsia="pt-BR"/>
        </w:rPr>
        <w:t xml:space="preserve">, modalidade CONCORRÊNCIA nº </w:t>
      </w:r>
      <w:r w:rsidR="00897C9A">
        <w:rPr>
          <w:rFonts w:ascii="Bookman Old Style" w:eastAsia="Bookman Old Style" w:hAnsi="Bookman Old Style"/>
          <w:color w:val="000000"/>
          <w:sz w:val="24"/>
          <w:szCs w:val="24"/>
          <w:lang w:eastAsia="pt-BR"/>
        </w:rPr>
        <w:t>01</w:t>
      </w:r>
      <w:r w:rsidRPr="003B2723">
        <w:rPr>
          <w:rFonts w:ascii="Bookman Old Style" w:eastAsia="Bookman Old Style" w:hAnsi="Bookman Old Style"/>
          <w:color w:val="000000"/>
          <w:sz w:val="24"/>
          <w:szCs w:val="24"/>
          <w:lang w:eastAsia="pt-BR"/>
        </w:rPr>
        <w:t>/202</w:t>
      </w:r>
      <w:r>
        <w:rPr>
          <w:rFonts w:ascii="Bookman Old Style" w:eastAsia="Bookman Old Style" w:hAnsi="Bookman Old Style"/>
          <w:color w:val="000000"/>
          <w:sz w:val="24"/>
          <w:szCs w:val="24"/>
          <w:lang w:eastAsia="pt-BR"/>
        </w:rPr>
        <w:t>4</w:t>
      </w:r>
      <w:r w:rsidRPr="003B2723">
        <w:rPr>
          <w:rFonts w:ascii="Bookman Old Style" w:eastAsia="Bookman Old Style" w:hAnsi="Bookman Old Style"/>
          <w:color w:val="000000"/>
          <w:sz w:val="24"/>
          <w:szCs w:val="24"/>
          <w:lang w:eastAsia="pt-BR"/>
        </w:rPr>
        <w:t xml:space="preserve">, passando a fazer parte deste instrumento e a ele vinculando-se diretamente, independentemente de sua transcrição, tudo em conformidade com as disposições da Lei no </w:t>
      </w:r>
      <w:r>
        <w:rPr>
          <w:rFonts w:ascii="Bookman Old Style" w:eastAsia="Bookman Old Style" w:hAnsi="Bookman Old Style"/>
          <w:color w:val="000000"/>
          <w:sz w:val="24"/>
          <w:szCs w:val="24"/>
          <w:lang w:eastAsia="pt-BR"/>
        </w:rPr>
        <w:t>14.133/2021</w:t>
      </w:r>
      <w:r w:rsidRPr="003B2723">
        <w:rPr>
          <w:rFonts w:ascii="Bookman Old Style" w:eastAsia="Bookman Old Style" w:hAnsi="Bookman Old Style"/>
          <w:color w:val="000000"/>
          <w:sz w:val="24"/>
          <w:szCs w:val="24"/>
          <w:lang w:eastAsia="pt-BR"/>
        </w:rPr>
        <w:t xml:space="preserve"> e suas alterações posteriores.</w:t>
      </w:r>
    </w:p>
    <w:p w:rsidR="00230998" w:rsidRDefault="00230998" w:rsidP="00230998">
      <w:pPr>
        <w:spacing w:after="4" w:line="248" w:lineRule="auto"/>
        <w:jc w:val="both"/>
        <w:rPr>
          <w:rFonts w:ascii="Bookman Old Style" w:eastAsia="Bookman Old Style" w:hAnsi="Bookman Old Style"/>
          <w:b/>
          <w:color w:val="000000"/>
          <w:sz w:val="24"/>
          <w:szCs w:val="24"/>
          <w:lang w:eastAsia="pt-BR"/>
        </w:rPr>
      </w:pPr>
    </w:p>
    <w:p w:rsidR="00230998" w:rsidRPr="00E1782E" w:rsidRDefault="00230998" w:rsidP="00230998">
      <w:pPr>
        <w:keepNext/>
        <w:keepLines/>
        <w:spacing w:after="5" w:line="249" w:lineRule="auto"/>
        <w:jc w:val="both"/>
        <w:outlineLvl w:val="1"/>
        <w:rPr>
          <w:rFonts w:ascii="Bookman Old Style" w:eastAsia="Bookman Old Style" w:hAnsi="Bookman Old Style"/>
          <w:b/>
          <w:color w:val="000000"/>
          <w:sz w:val="24"/>
          <w:szCs w:val="24"/>
          <w:lang w:eastAsia="pt-BR"/>
        </w:rPr>
      </w:pPr>
      <w:r w:rsidRPr="00E1782E">
        <w:rPr>
          <w:rFonts w:ascii="Bookman Old Style" w:eastAsia="Bookman Old Style" w:hAnsi="Bookman Old Style"/>
          <w:b/>
          <w:color w:val="000000"/>
          <w:sz w:val="24"/>
          <w:szCs w:val="24"/>
          <w:lang w:eastAsia="pt-BR"/>
        </w:rPr>
        <w:t>CLÁUSULA</w:t>
      </w:r>
      <w:r>
        <w:rPr>
          <w:rFonts w:ascii="Bookman Old Style" w:eastAsia="Bookman Old Style" w:hAnsi="Bookman Old Style"/>
          <w:b/>
          <w:color w:val="000000"/>
          <w:sz w:val="24"/>
          <w:szCs w:val="24"/>
          <w:lang w:eastAsia="pt-BR"/>
        </w:rPr>
        <w:t xml:space="preserve"> </w:t>
      </w:r>
      <w:r w:rsidRPr="003B2723">
        <w:rPr>
          <w:rFonts w:ascii="Bookman Old Style" w:eastAsia="Bookman Old Style" w:hAnsi="Bookman Old Style"/>
          <w:b/>
          <w:color w:val="000000"/>
          <w:sz w:val="24"/>
          <w:szCs w:val="24"/>
          <w:lang w:eastAsia="pt-BR"/>
        </w:rPr>
        <w:t>TERCEIRA</w:t>
      </w:r>
      <w:r w:rsidRPr="00E1782E">
        <w:rPr>
          <w:rFonts w:ascii="Bookman Old Style" w:eastAsia="Bookman Old Style" w:hAnsi="Bookman Old Style"/>
          <w:b/>
          <w:color w:val="000000"/>
          <w:sz w:val="24"/>
          <w:szCs w:val="24"/>
          <w:lang w:eastAsia="pt-BR"/>
        </w:rPr>
        <w:t xml:space="preserve"> - DOS PRAZOS DE INÍCIO E DE EXECUÇÃO </w:t>
      </w:r>
    </w:p>
    <w:p w:rsidR="00230998" w:rsidRPr="00E1782E" w:rsidRDefault="00230998" w:rsidP="00230998">
      <w:pPr>
        <w:spacing w:after="0" w:line="259" w:lineRule="auto"/>
        <w:ind w:left="567"/>
        <w:rPr>
          <w:rFonts w:ascii="Bookman Old Style" w:eastAsia="Bookman Old Style" w:hAnsi="Bookman Old Style"/>
          <w:color w:val="000000"/>
          <w:sz w:val="24"/>
          <w:szCs w:val="24"/>
          <w:lang w:eastAsia="pt-BR"/>
        </w:rPr>
      </w:pPr>
      <w:r w:rsidRPr="00E1782E">
        <w:rPr>
          <w:rFonts w:ascii="Bookman Old Style" w:eastAsia="Bookman Old Style" w:hAnsi="Bookman Old Style"/>
          <w:color w:val="000000"/>
          <w:sz w:val="24"/>
          <w:szCs w:val="24"/>
          <w:lang w:eastAsia="pt-BR"/>
        </w:rPr>
        <w:t xml:space="preserve"> </w:t>
      </w:r>
    </w:p>
    <w:p w:rsidR="00230998" w:rsidRPr="003B2723" w:rsidRDefault="00230998" w:rsidP="00230998">
      <w:pPr>
        <w:spacing w:after="4" w:line="248" w:lineRule="auto"/>
        <w:jc w:val="both"/>
        <w:rPr>
          <w:rFonts w:ascii="Bookman Old Style" w:eastAsia="Bookman Old Style" w:hAnsi="Bookman Old Style"/>
          <w:color w:val="000000"/>
          <w:sz w:val="24"/>
          <w:szCs w:val="24"/>
          <w:lang w:eastAsia="pt-BR"/>
        </w:rPr>
      </w:pPr>
      <w:r>
        <w:rPr>
          <w:rFonts w:ascii="Bookman Old Style" w:eastAsia="Bookman Old Style" w:hAnsi="Bookman Old Style"/>
          <w:color w:val="000000"/>
          <w:sz w:val="24"/>
          <w:szCs w:val="24"/>
          <w:lang w:eastAsia="pt-BR"/>
        </w:rPr>
        <w:t>3</w:t>
      </w:r>
      <w:r w:rsidRPr="00E1782E">
        <w:rPr>
          <w:rFonts w:ascii="Bookman Old Style" w:eastAsia="Bookman Old Style" w:hAnsi="Bookman Old Style"/>
          <w:color w:val="000000"/>
          <w:sz w:val="24"/>
          <w:szCs w:val="24"/>
          <w:lang w:eastAsia="pt-BR"/>
        </w:rPr>
        <w:t>.1</w:t>
      </w:r>
      <w:r>
        <w:rPr>
          <w:rFonts w:ascii="Bookman Old Style" w:eastAsia="Bookman Old Style" w:hAnsi="Bookman Old Style"/>
          <w:color w:val="000000"/>
          <w:sz w:val="24"/>
          <w:szCs w:val="24"/>
          <w:lang w:eastAsia="pt-BR"/>
        </w:rPr>
        <w:t xml:space="preserve"> -</w:t>
      </w:r>
      <w:r w:rsidRPr="002E4119">
        <w:rPr>
          <w:rFonts w:ascii="Bookman Old Style" w:eastAsia="Bookman Old Style" w:hAnsi="Bookman Old Style"/>
          <w:color w:val="000000"/>
          <w:sz w:val="24"/>
          <w:szCs w:val="24"/>
          <w:lang w:eastAsia="pt-BR"/>
        </w:rPr>
        <w:t xml:space="preserve"> A Contratada terá o prazo de até 02 (dois) meses para concluir a execução do objeto do presente Edital, a contar da data discriminada como início na ordem de serviço, emitida pela Administração Municipal de Cordilheira Alta.</w:t>
      </w:r>
      <w:r w:rsidRPr="003B2723">
        <w:rPr>
          <w:rFonts w:ascii="Bookman Old Style" w:eastAsia="Bookman Old Style" w:hAnsi="Bookman Old Style"/>
          <w:b/>
          <w:color w:val="000000"/>
          <w:sz w:val="24"/>
          <w:szCs w:val="24"/>
          <w:lang w:eastAsia="pt-BR"/>
        </w:rPr>
        <w:t xml:space="preserve"> </w:t>
      </w:r>
    </w:p>
    <w:p w:rsidR="00230998" w:rsidRPr="003B2723" w:rsidRDefault="00230998" w:rsidP="00230998">
      <w:pPr>
        <w:spacing w:after="0" w:line="259" w:lineRule="auto"/>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 </w:t>
      </w:r>
    </w:p>
    <w:p w:rsidR="00230998" w:rsidRPr="003B2723" w:rsidRDefault="00230998" w:rsidP="00230998">
      <w:pPr>
        <w:keepNext/>
        <w:keepLines/>
        <w:spacing w:after="5" w:line="249" w:lineRule="auto"/>
        <w:jc w:val="both"/>
        <w:outlineLvl w:val="1"/>
        <w:rPr>
          <w:rFonts w:ascii="Bookman Old Style" w:eastAsia="Bookman Old Style" w:hAnsi="Bookman Old Style"/>
          <w:b/>
          <w:color w:val="000000"/>
          <w:sz w:val="24"/>
          <w:szCs w:val="24"/>
          <w:lang w:eastAsia="pt-BR"/>
        </w:rPr>
      </w:pPr>
      <w:r w:rsidRPr="003B2723">
        <w:rPr>
          <w:rFonts w:ascii="Bookman Old Style" w:eastAsia="Bookman Old Style" w:hAnsi="Bookman Old Style"/>
          <w:b/>
          <w:color w:val="000000"/>
          <w:sz w:val="24"/>
          <w:szCs w:val="24"/>
          <w:lang w:eastAsia="pt-BR"/>
        </w:rPr>
        <w:t xml:space="preserve">CLÁUSULA </w:t>
      </w:r>
      <w:r w:rsidRPr="00E1782E">
        <w:rPr>
          <w:rFonts w:ascii="Bookman Old Style" w:eastAsia="Bookman Old Style" w:hAnsi="Bookman Old Style"/>
          <w:b/>
          <w:color w:val="000000"/>
          <w:sz w:val="24"/>
          <w:szCs w:val="24"/>
          <w:lang w:eastAsia="pt-BR"/>
        </w:rPr>
        <w:t>QUARTA</w:t>
      </w:r>
      <w:r w:rsidRPr="003B2723">
        <w:rPr>
          <w:rFonts w:ascii="Bookman Old Style" w:eastAsia="Bookman Old Style" w:hAnsi="Bookman Old Style"/>
          <w:b/>
          <w:color w:val="000000"/>
          <w:sz w:val="24"/>
          <w:szCs w:val="24"/>
          <w:lang w:eastAsia="pt-BR"/>
        </w:rPr>
        <w:t xml:space="preserve"> - DA VIGÊNCIA </w:t>
      </w:r>
    </w:p>
    <w:p w:rsidR="00230998" w:rsidRPr="003B2723" w:rsidRDefault="00230998" w:rsidP="00230998">
      <w:pPr>
        <w:spacing w:after="0" w:line="259" w:lineRule="auto"/>
        <w:rPr>
          <w:rFonts w:ascii="Bookman Old Style" w:eastAsia="Bookman Old Style" w:hAnsi="Bookman Old Style"/>
          <w:color w:val="000000"/>
          <w:sz w:val="24"/>
          <w:szCs w:val="24"/>
          <w:lang w:eastAsia="pt-BR"/>
        </w:rPr>
      </w:pPr>
      <w:r w:rsidRPr="003B2723">
        <w:rPr>
          <w:rFonts w:ascii="Bookman Old Style" w:eastAsia="Bookman Old Style" w:hAnsi="Bookman Old Style"/>
          <w:b/>
          <w:color w:val="000000"/>
          <w:sz w:val="24"/>
          <w:szCs w:val="24"/>
          <w:lang w:eastAsia="pt-BR"/>
        </w:rPr>
        <w:t xml:space="preserve"> </w:t>
      </w:r>
    </w:p>
    <w:p w:rsidR="00230998" w:rsidRPr="002E4119" w:rsidRDefault="00230998" w:rsidP="00230998">
      <w:pPr>
        <w:spacing w:after="4" w:line="248" w:lineRule="auto"/>
        <w:jc w:val="both"/>
        <w:rPr>
          <w:rFonts w:ascii="Bookman Old Style" w:eastAsia="Bookman Old Style" w:hAnsi="Bookman Old Style"/>
          <w:color w:val="000000"/>
          <w:sz w:val="24"/>
          <w:szCs w:val="24"/>
          <w:lang w:eastAsia="pt-BR"/>
        </w:rPr>
      </w:pPr>
      <w:r>
        <w:rPr>
          <w:rFonts w:ascii="Bookman Old Style" w:eastAsia="Bookman Old Style" w:hAnsi="Bookman Old Style"/>
          <w:color w:val="000000"/>
          <w:sz w:val="24"/>
          <w:szCs w:val="24"/>
          <w:lang w:eastAsia="pt-BR"/>
        </w:rPr>
        <w:t>4</w:t>
      </w:r>
      <w:r w:rsidRPr="00E1782E">
        <w:rPr>
          <w:rFonts w:ascii="Bookman Old Style" w:eastAsia="Bookman Old Style" w:hAnsi="Bookman Old Style"/>
          <w:color w:val="000000"/>
          <w:sz w:val="24"/>
          <w:szCs w:val="24"/>
          <w:lang w:eastAsia="pt-BR"/>
        </w:rPr>
        <w:t>.1</w:t>
      </w:r>
      <w:r>
        <w:rPr>
          <w:rFonts w:ascii="Bookman Old Style" w:eastAsia="Bookman Old Style" w:hAnsi="Bookman Old Style"/>
          <w:color w:val="000000"/>
          <w:sz w:val="24"/>
          <w:szCs w:val="24"/>
          <w:lang w:eastAsia="pt-BR"/>
        </w:rPr>
        <w:t xml:space="preserve"> -</w:t>
      </w:r>
      <w:r w:rsidRPr="002E4119">
        <w:rPr>
          <w:rFonts w:ascii="Bookman Old Style" w:eastAsia="Bookman Old Style" w:hAnsi="Bookman Old Style"/>
          <w:color w:val="000000"/>
          <w:sz w:val="24"/>
          <w:szCs w:val="24"/>
          <w:lang w:eastAsia="pt-BR"/>
        </w:rPr>
        <w:tab/>
        <w:t>O contrato será extinto quando cumpridas as obrigações de ambas as partes, ainda que isso ocorra antes do prazo estipulado para tanto.</w:t>
      </w:r>
    </w:p>
    <w:p w:rsidR="00230998" w:rsidRPr="002E4119" w:rsidRDefault="00230998" w:rsidP="00230998">
      <w:pPr>
        <w:tabs>
          <w:tab w:val="left" w:pos="993"/>
        </w:tabs>
        <w:spacing w:after="4" w:line="248" w:lineRule="auto"/>
        <w:jc w:val="both"/>
        <w:rPr>
          <w:rFonts w:ascii="Bookman Old Style" w:eastAsia="Bookman Old Style" w:hAnsi="Bookman Old Style"/>
          <w:color w:val="000000"/>
          <w:sz w:val="24"/>
          <w:szCs w:val="24"/>
          <w:lang w:eastAsia="pt-BR"/>
        </w:rPr>
      </w:pPr>
      <w:r>
        <w:rPr>
          <w:rFonts w:ascii="Bookman Old Style" w:eastAsia="Bookman Old Style" w:hAnsi="Bookman Old Style"/>
          <w:color w:val="000000"/>
          <w:sz w:val="24"/>
          <w:szCs w:val="24"/>
          <w:lang w:eastAsia="pt-BR"/>
        </w:rPr>
        <w:lastRenderedPageBreak/>
        <w:t>4</w:t>
      </w:r>
      <w:r w:rsidRPr="002E4119">
        <w:rPr>
          <w:rFonts w:ascii="Bookman Old Style" w:eastAsia="Bookman Old Style" w:hAnsi="Bookman Old Style"/>
          <w:color w:val="000000"/>
          <w:sz w:val="24"/>
          <w:szCs w:val="24"/>
          <w:lang w:eastAsia="pt-BR"/>
        </w:rPr>
        <w:t>.1.2</w:t>
      </w:r>
      <w:r>
        <w:rPr>
          <w:rFonts w:ascii="Bookman Old Style" w:eastAsia="Bookman Old Style" w:hAnsi="Bookman Old Style"/>
          <w:color w:val="000000"/>
          <w:sz w:val="24"/>
          <w:szCs w:val="24"/>
          <w:lang w:eastAsia="pt-BR"/>
        </w:rPr>
        <w:t xml:space="preserve"> -</w:t>
      </w:r>
      <w:r w:rsidRPr="002E4119">
        <w:rPr>
          <w:rFonts w:ascii="Bookman Old Style" w:eastAsia="Bookman Old Style" w:hAnsi="Bookman Old Style"/>
          <w:color w:val="000000"/>
          <w:sz w:val="24"/>
          <w:szCs w:val="24"/>
          <w:lang w:eastAsia="pt-BR"/>
        </w:rPr>
        <w:tab/>
        <w:t>Se as obrigações não forem cumpridas no prazo estipulado, a vigência ficará prorrogada até a conclusão do objeto, caso em que deverá a Administração providenciar a readequação do cronograma fixado para o contrato.</w:t>
      </w:r>
    </w:p>
    <w:p w:rsidR="00230998" w:rsidRPr="002E4119" w:rsidRDefault="00230998" w:rsidP="00230998">
      <w:pPr>
        <w:spacing w:after="4" w:line="248" w:lineRule="auto"/>
        <w:jc w:val="both"/>
        <w:rPr>
          <w:rFonts w:ascii="Bookman Old Style" w:eastAsia="Bookman Old Style" w:hAnsi="Bookman Old Style"/>
          <w:color w:val="000000"/>
          <w:sz w:val="24"/>
          <w:szCs w:val="24"/>
          <w:lang w:eastAsia="pt-BR"/>
        </w:rPr>
      </w:pPr>
      <w:r>
        <w:rPr>
          <w:rFonts w:ascii="Bookman Old Style" w:eastAsia="Bookman Old Style" w:hAnsi="Bookman Old Style"/>
          <w:color w:val="000000"/>
          <w:sz w:val="24"/>
          <w:szCs w:val="24"/>
          <w:lang w:eastAsia="pt-BR"/>
        </w:rPr>
        <w:t>4</w:t>
      </w:r>
      <w:r w:rsidRPr="002E4119">
        <w:rPr>
          <w:rFonts w:ascii="Bookman Old Style" w:eastAsia="Bookman Old Style" w:hAnsi="Bookman Old Style"/>
          <w:color w:val="000000"/>
          <w:sz w:val="24"/>
          <w:szCs w:val="24"/>
          <w:lang w:eastAsia="pt-BR"/>
        </w:rPr>
        <w:t>.1.3</w:t>
      </w:r>
      <w:r>
        <w:rPr>
          <w:rFonts w:ascii="Bookman Old Style" w:eastAsia="Bookman Old Style" w:hAnsi="Bookman Old Style"/>
          <w:color w:val="000000"/>
          <w:sz w:val="24"/>
          <w:szCs w:val="24"/>
          <w:lang w:eastAsia="pt-BR"/>
        </w:rPr>
        <w:t xml:space="preserve"> - </w:t>
      </w:r>
      <w:r w:rsidRPr="002E4119">
        <w:rPr>
          <w:rFonts w:ascii="Bookman Old Style" w:eastAsia="Bookman Old Style" w:hAnsi="Bookman Old Style"/>
          <w:color w:val="000000"/>
          <w:sz w:val="24"/>
          <w:szCs w:val="24"/>
          <w:lang w:eastAsia="pt-BR"/>
        </w:rPr>
        <w:t>Quando a não conclusão do contrato referida no item anterior decorrer de culpa do contratado:</w:t>
      </w:r>
    </w:p>
    <w:p w:rsidR="00230998" w:rsidRPr="002E4119" w:rsidRDefault="00230998" w:rsidP="00230998">
      <w:pPr>
        <w:spacing w:after="4" w:line="248" w:lineRule="auto"/>
        <w:jc w:val="both"/>
        <w:rPr>
          <w:rFonts w:ascii="Bookman Old Style" w:eastAsia="Bookman Old Style" w:hAnsi="Bookman Old Style"/>
          <w:color w:val="000000"/>
          <w:sz w:val="24"/>
          <w:szCs w:val="24"/>
          <w:lang w:eastAsia="pt-BR"/>
        </w:rPr>
      </w:pPr>
      <w:r w:rsidRPr="002E4119">
        <w:rPr>
          <w:rFonts w:ascii="Bookman Old Style" w:eastAsia="Bookman Old Style" w:hAnsi="Bookman Old Style"/>
          <w:color w:val="000000"/>
          <w:sz w:val="24"/>
          <w:szCs w:val="24"/>
          <w:lang w:eastAsia="pt-BR"/>
        </w:rPr>
        <w:t>a)</w:t>
      </w:r>
      <w:r w:rsidRPr="002E4119">
        <w:rPr>
          <w:rFonts w:ascii="Bookman Old Style" w:eastAsia="Bookman Old Style" w:hAnsi="Bookman Old Style"/>
          <w:color w:val="000000"/>
          <w:sz w:val="24"/>
          <w:szCs w:val="24"/>
          <w:lang w:eastAsia="pt-BR"/>
        </w:rPr>
        <w:tab/>
        <w:t xml:space="preserve">ficará ele constituído em mora, sendo-lhe aplicáveis as respectivas sanções administrativas; e  </w:t>
      </w:r>
    </w:p>
    <w:p w:rsidR="00230998" w:rsidRPr="002E4119" w:rsidRDefault="00230998" w:rsidP="00230998">
      <w:pPr>
        <w:spacing w:after="4" w:line="248" w:lineRule="auto"/>
        <w:jc w:val="both"/>
        <w:rPr>
          <w:rFonts w:ascii="Bookman Old Style" w:eastAsia="Bookman Old Style" w:hAnsi="Bookman Old Style"/>
          <w:color w:val="000000"/>
          <w:sz w:val="24"/>
          <w:szCs w:val="24"/>
          <w:lang w:eastAsia="pt-BR"/>
        </w:rPr>
      </w:pPr>
      <w:r w:rsidRPr="002E4119">
        <w:rPr>
          <w:rFonts w:ascii="Bookman Old Style" w:eastAsia="Bookman Old Style" w:hAnsi="Bookman Old Style"/>
          <w:color w:val="000000"/>
          <w:sz w:val="24"/>
          <w:szCs w:val="24"/>
          <w:lang w:eastAsia="pt-BR"/>
        </w:rPr>
        <w:t>b)</w:t>
      </w:r>
      <w:r w:rsidRPr="002E4119">
        <w:rPr>
          <w:rFonts w:ascii="Bookman Old Style" w:eastAsia="Bookman Old Style" w:hAnsi="Bookman Old Style"/>
          <w:color w:val="000000"/>
          <w:sz w:val="24"/>
          <w:szCs w:val="24"/>
          <w:lang w:eastAsia="pt-BR"/>
        </w:rPr>
        <w:tab/>
        <w:t>poderá a Administração optar pela extinção do contrato e, nesse caso, adotará as medidas admitidas em lei para a continuidade da execução contratual</w:t>
      </w:r>
    </w:p>
    <w:p w:rsidR="00230998" w:rsidRPr="002E4119" w:rsidRDefault="00230998" w:rsidP="00230998">
      <w:pPr>
        <w:spacing w:after="4" w:line="248" w:lineRule="auto"/>
        <w:jc w:val="both"/>
        <w:rPr>
          <w:rFonts w:ascii="Bookman Old Style" w:eastAsia="Bookman Old Style" w:hAnsi="Bookman Old Style"/>
          <w:color w:val="000000"/>
          <w:sz w:val="24"/>
          <w:szCs w:val="24"/>
          <w:lang w:eastAsia="pt-BR"/>
        </w:rPr>
      </w:pPr>
      <w:r>
        <w:rPr>
          <w:rFonts w:ascii="Bookman Old Style" w:eastAsia="Bookman Old Style" w:hAnsi="Bookman Old Style"/>
          <w:color w:val="000000"/>
          <w:sz w:val="24"/>
          <w:szCs w:val="24"/>
          <w:lang w:eastAsia="pt-BR"/>
        </w:rPr>
        <w:t>4</w:t>
      </w:r>
      <w:r w:rsidRPr="002E4119">
        <w:rPr>
          <w:rFonts w:ascii="Bookman Old Style" w:eastAsia="Bookman Old Style" w:hAnsi="Bookman Old Style"/>
          <w:color w:val="000000"/>
          <w:sz w:val="24"/>
          <w:szCs w:val="24"/>
          <w:lang w:eastAsia="pt-BR"/>
        </w:rPr>
        <w:t>.2</w:t>
      </w:r>
      <w:r>
        <w:rPr>
          <w:rFonts w:ascii="Bookman Old Style" w:eastAsia="Bookman Old Style" w:hAnsi="Bookman Old Style"/>
          <w:color w:val="000000"/>
          <w:sz w:val="24"/>
          <w:szCs w:val="24"/>
          <w:lang w:eastAsia="pt-BR"/>
        </w:rPr>
        <w:t xml:space="preserve"> -</w:t>
      </w:r>
      <w:r w:rsidRPr="002E4119">
        <w:rPr>
          <w:rFonts w:ascii="Bookman Old Style" w:eastAsia="Bookman Old Style" w:hAnsi="Bookman Old Style"/>
          <w:color w:val="000000"/>
          <w:sz w:val="24"/>
          <w:szCs w:val="24"/>
          <w:lang w:eastAsia="pt-BR"/>
        </w:rPr>
        <w:t xml:space="preserve"> Caso o contrato, por qualquer motivo, não venha a ser assinado, a licitante subsequente, na ordem de classificação, será notificada para nova Sessão Pública, na qual o Agente de Contratação examinará a sua proposta e qualificação, e assim sucessivamente, até a apuração de uma que atenda ao edital, podendo o Agente de Contratação negociar diretamente com o proponente para que seja obtido preço melhor. </w:t>
      </w:r>
    </w:p>
    <w:p w:rsidR="00230998" w:rsidRPr="002E4119" w:rsidRDefault="00230998" w:rsidP="00230998">
      <w:pPr>
        <w:spacing w:after="4" w:line="248" w:lineRule="auto"/>
        <w:jc w:val="both"/>
        <w:rPr>
          <w:rFonts w:ascii="Bookman Old Style" w:eastAsia="Bookman Old Style" w:hAnsi="Bookman Old Style"/>
          <w:color w:val="000000"/>
          <w:sz w:val="24"/>
          <w:szCs w:val="24"/>
          <w:lang w:eastAsia="pt-BR"/>
        </w:rPr>
      </w:pPr>
      <w:r>
        <w:rPr>
          <w:rFonts w:ascii="Bookman Old Style" w:eastAsia="Bookman Old Style" w:hAnsi="Bookman Old Style"/>
          <w:color w:val="000000"/>
          <w:sz w:val="24"/>
          <w:szCs w:val="24"/>
          <w:lang w:eastAsia="pt-BR"/>
        </w:rPr>
        <w:t>4</w:t>
      </w:r>
      <w:r w:rsidRPr="002E4119">
        <w:rPr>
          <w:rFonts w:ascii="Bookman Old Style" w:eastAsia="Bookman Old Style" w:hAnsi="Bookman Old Style"/>
          <w:color w:val="000000"/>
          <w:sz w:val="24"/>
          <w:szCs w:val="24"/>
          <w:lang w:eastAsia="pt-BR"/>
        </w:rPr>
        <w:t>.3</w:t>
      </w:r>
      <w:r>
        <w:rPr>
          <w:rFonts w:ascii="Bookman Old Style" w:eastAsia="Bookman Old Style" w:hAnsi="Bookman Old Style"/>
          <w:color w:val="000000"/>
          <w:sz w:val="24"/>
          <w:szCs w:val="24"/>
          <w:lang w:eastAsia="pt-BR"/>
        </w:rPr>
        <w:t xml:space="preserve"> -</w:t>
      </w:r>
      <w:r w:rsidRPr="002E4119">
        <w:rPr>
          <w:rFonts w:ascii="Bookman Old Style" w:eastAsia="Bookman Old Style" w:hAnsi="Bookman Old Style"/>
          <w:color w:val="000000"/>
          <w:sz w:val="24"/>
          <w:szCs w:val="24"/>
          <w:lang w:eastAsia="pt-BR"/>
        </w:rPr>
        <w:t xml:space="preserve"> Aplica-se nesta contratação a aplicação da IN RFB nº 1.234/2012, bem como o Decreto Municipal 193/2023, que dispõe sobre a IRRF nas contratações de bens e serviços pela Administração do Município de Cordilheira Alta/SC.</w:t>
      </w:r>
    </w:p>
    <w:p w:rsidR="00230998" w:rsidRPr="003B2723" w:rsidRDefault="00230998" w:rsidP="00230998">
      <w:pPr>
        <w:spacing w:after="0" w:line="259" w:lineRule="auto"/>
        <w:rPr>
          <w:rFonts w:ascii="Bookman Old Style" w:eastAsia="Bookman Old Style" w:hAnsi="Bookman Old Style"/>
          <w:color w:val="000000"/>
          <w:sz w:val="24"/>
          <w:szCs w:val="24"/>
          <w:lang w:eastAsia="pt-BR"/>
        </w:rPr>
      </w:pPr>
    </w:p>
    <w:p w:rsidR="00230998" w:rsidRPr="003B2723" w:rsidRDefault="00230998" w:rsidP="00230998">
      <w:pPr>
        <w:keepNext/>
        <w:keepLines/>
        <w:spacing w:after="5" w:line="249" w:lineRule="auto"/>
        <w:jc w:val="both"/>
        <w:outlineLvl w:val="1"/>
        <w:rPr>
          <w:rFonts w:ascii="Bookman Old Style" w:eastAsia="Bookman Old Style" w:hAnsi="Bookman Old Style"/>
          <w:b/>
          <w:color w:val="000000"/>
          <w:sz w:val="24"/>
          <w:szCs w:val="24"/>
          <w:lang w:eastAsia="pt-BR"/>
        </w:rPr>
      </w:pPr>
      <w:r w:rsidRPr="003B2723">
        <w:rPr>
          <w:rFonts w:ascii="Bookman Old Style" w:eastAsia="Bookman Old Style" w:hAnsi="Bookman Old Style"/>
          <w:b/>
          <w:color w:val="000000"/>
          <w:sz w:val="24"/>
          <w:szCs w:val="24"/>
          <w:lang w:eastAsia="pt-BR"/>
        </w:rPr>
        <w:t xml:space="preserve">CLÁUSULA QUINTA - DA EXECUÇÃO </w:t>
      </w:r>
    </w:p>
    <w:p w:rsidR="00230998" w:rsidRPr="003B2723" w:rsidRDefault="00230998" w:rsidP="00230998">
      <w:pPr>
        <w:spacing w:after="0" w:line="259" w:lineRule="auto"/>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 </w:t>
      </w:r>
    </w:p>
    <w:p w:rsidR="00230998" w:rsidRPr="003B2723" w:rsidRDefault="00230998" w:rsidP="00230998">
      <w:pPr>
        <w:spacing w:after="4" w:line="248"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5.1 -</w:t>
      </w:r>
      <w:r w:rsidRPr="003B2723">
        <w:rPr>
          <w:rFonts w:ascii="Bookman Old Style" w:eastAsia="Bookman Old Style" w:hAnsi="Bookman Old Style"/>
          <w:b/>
          <w:color w:val="FF0000"/>
          <w:sz w:val="24"/>
          <w:szCs w:val="24"/>
          <w:lang w:eastAsia="pt-BR"/>
        </w:rPr>
        <w:t xml:space="preserve"> </w:t>
      </w:r>
      <w:r w:rsidRPr="003B2723">
        <w:rPr>
          <w:rFonts w:ascii="Bookman Old Style" w:eastAsia="Bookman Old Style" w:hAnsi="Bookman Old Style"/>
          <w:color w:val="000000"/>
          <w:sz w:val="24"/>
          <w:szCs w:val="24"/>
          <w:lang w:eastAsia="pt-BR"/>
        </w:rPr>
        <w:t>Será permitida a SUBCONTRATAÇÃO</w:t>
      </w:r>
      <w:r w:rsidRPr="003B2723">
        <w:rPr>
          <w:rFonts w:ascii="Bookman Old Style" w:eastAsia="Bookman Old Style" w:hAnsi="Bookman Old Style"/>
          <w:b/>
          <w:color w:val="000000"/>
          <w:sz w:val="24"/>
          <w:szCs w:val="24"/>
          <w:lang w:eastAsia="pt-BR"/>
        </w:rPr>
        <w:t xml:space="preserve"> </w:t>
      </w:r>
      <w:r w:rsidRPr="003B2723">
        <w:rPr>
          <w:rFonts w:ascii="Bookman Old Style" w:eastAsia="Bookman Old Style" w:hAnsi="Bookman Old Style"/>
          <w:color w:val="000000"/>
          <w:sz w:val="24"/>
          <w:szCs w:val="24"/>
          <w:lang w:eastAsia="pt-BR"/>
        </w:rPr>
        <w:t xml:space="preserve">do objeto licitado, limitado a 30% do valor total do objeto, </w:t>
      </w:r>
      <w:r w:rsidRPr="00E1782E">
        <w:rPr>
          <w:rFonts w:ascii="Bookman Old Style" w:eastAsia="Bookman Old Style" w:hAnsi="Bookman Old Style"/>
          <w:color w:val="000000"/>
          <w:sz w:val="24"/>
          <w:szCs w:val="24"/>
          <w:lang w:eastAsia="pt-BR"/>
        </w:rPr>
        <w:t>conforme descrito do edital,</w:t>
      </w:r>
      <w:r w:rsidRPr="003B2723">
        <w:rPr>
          <w:rFonts w:ascii="Bookman Old Style" w:eastAsia="Bookman Old Style" w:hAnsi="Bookman Old Style"/>
          <w:b/>
          <w:color w:val="000000"/>
          <w:sz w:val="24"/>
          <w:szCs w:val="24"/>
          <w:lang w:eastAsia="pt-BR"/>
        </w:rPr>
        <w:t xml:space="preserve"> </w:t>
      </w:r>
      <w:r w:rsidRPr="003B2723">
        <w:rPr>
          <w:rFonts w:ascii="Bookman Old Style" w:eastAsia="Bookman Old Style" w:hAnsi="Bookman Old Style"/>
          <w:color w:val="000000"/>
          <w:sz w:val="24"/>
          <w:szCs w:val="24"/>
          <w:lang w:eastAsia="pt-BR"/>
        </w:rPr>
        <w:t xml:space="preserve">sem prejuízo das responsabilidades da contratada, à qual caberá transmitir à subcontratada todos os elementos necessários à perfeita execução DA OBRA nos termos contratuais, bem como fiscalizar sua execução. </w:t>
      </w:r>
    </w:p>
    <w:p w:rsidR="00230998" w:rsidRPr="003B2723" w:rsidRDefault="00230998" w:rsidP="00230998">
      <w:pPr>
        <w:spacing w:after="0" w:line="259"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5.2 Apenas será permitido subcontratar após prévia aprovação da empresa </w:t>
      </w:r>
      <w:r w:rsidRPr="00F87946">
        <w:rPr>
          <w:rFonts w:ascii="Bookman Old Style" w:eastAsia="Bookman Old Style" w:hAnsi="Bookman Old Style"/>
          <w:color w:val="000000"/>
          <w:sz w:val="24"/>
          <w:szCs w:val="24"/>
          <w:lang w:eastAsia="pt-BR"/>
        </w:rPr>
        <w:t>subcontratada pela Administração e mediante verificação do atendimento a todas as condições referentes à subcontratada.</w:t>
      </w:r>
    </w:p>
    <w:p w:rsidR="00230998" w:rsidRPr="003B2723" w:rsidRDefault="00230998" w:rsidP="00230998">
      <w:pPr>
        <w:spacing w:after="0" w:line="259"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 5.3 - A execução do contrato será acompanhada por Engenheiro Representante da Administração Municipal especialmente designado pela autoridade contratante, denominado “Fiscal da Obra”. </w:t>
      </w:r>
    </w:p>
    <w:p w:rsidR="00230998" w:rsidRPr="003B2723" w:rsidRDefault="00230998" w:rsidP="00230998">
      <w:pPr>
        <w:spacing w:after="0" w:line="259"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5.4 - A fiscalização será exercida no interesse do Contratante e não exclui nem reduz a responsabilidade da Contratada, inclusive perante terceiros, por quaisquer irregularidades e, na sua ocorrência, não implica corresponsabilidade do Poder Público ou de seus agentes. </w:t>
      </w:r>
    </w:p>
    <w:p w:rsidR="00230998" w:rsidRPr="003B2723" w:rsidRDefault="00230998" w:rsidP="00230998">
      <w:pPr>
        <w:spacing w:after="0" w:line="259"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5.5 - A Contratada deverá no prazo de até 05 (cinco) dias úteis anteriores à data prevista para o final de cada etapa do cronograma, enviar a medição para a análise prévia da fiscalização, que, a partir desta análise, indicará os valores a efetivamente serem medidos e autorizará a emissão do(s) documento(s) de cobrança. </w:t>
      </w:r>
    </w:p>
    <w:p w:rsidR="00230998" w:rsidRPr="003B2723" w:rsidRDefault="00230998" w:rsidP="00230998">
      <w:pPr>
        <w:spacing w:after="0" w:line="259"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5.6 - A remuneração ao final de cada etapa do cronograma financeiro de desembolso será realizada sempre com base nos percentuais dos serviços efetivamente realizados no período. A última medição será realizada somente após recebimento provisório da obra. </w:t>
      </w:r>
    </w:p>
    <w:p w:rsidR="00230998" w:rsidRPr="003B2723" w:rsidRDefault="00230998" w:rsidP="00230998">
      <w:pPr>
        <w:spacing w:after="0" w:line="259"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5.7 - No caso de alguns dos serviços não estarem em conformidade com o contrato, o engenheiro do Contratante impugnará as respectivas etapas, </w:t>
      </w:r>
      <w:r w:rsidRPr="003B2723">
        <w:rPr>
          <w:rFonts w:ascii="Bookman Old Style" w:eastAsia="Bookman Old Style" w:hAnsi="Bookman Old Style"/>
          <w:color w:val="000000"/>
          <w:sz w:val="24"/>
          <w:szCs w:val="24"/>
          <w:lang w:eastAsia="pt-BR"/>
        </w:rPr>
        <w:lastRenderedPageBreak/>
        <w:t xml:space="preserve">discriminando através de termo as falhas ou irregularidades encontradas, ficando a Contratada, com o recebimento do termo, cientificada das irregularidades apontadas e de que estará, conforme o caso, passível das sanções cabíveis. </w:t>
      </w:r>
    </w:p>
    <w:p w:rsidR="00230998" w:rsidRPr="003B2723" w:rsidRDefault="00230998" w:rsidP="00230998">
      <w:pPr>
        <w:spacing w:after="0" w:line="259"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5.8 - À Contratada caberá sanar as falhas apontadas, submetendo posteriormente a(s) etapa(s) impugnada(s) a nova verificação do Engenheiro Responsável da Contratante. </w:t>
      </w:r>
    </w:p>
    <w:p w:rsidR="00230998" w:rsidRPr="003B2723" w:rsidRDefault="00230998" w:rsidP="00230998">
      <w:pPr>
        <w:spacing w:after="0" w:line="259" w:lineRule="auto"/>
        <w:rPr>
          <w:rFonts w:ascii="Bookman Old Style" w:eastAsia="Bookman Old Style" w:hAnsi="Bookman Old Style"/>
          <w:color w:val="000000"/>
          <w:sz w:val="24"/>
          <w:szCs w:val="24"/>
          <w:lang w:eastAsia="pt-BR"/>
        </w:rPr>
      </w:pPr>
      <w:r w:rsidRPr="003B2723">
        <w:rPr>
          <w:rFonts w:ascii="Bookman Old Style" w:eastAsia="Bookman Old Style" w:hAnsi="Bookman Old Style"/>
          <w:b/>
          <w:color w:val="000000"/>
          <w:sz w:val="24"/>
          <w:szCs w:val="24"/>
          <w:lang w:eastAsia="pt-BR"/>
        </w:rPr>
        <w:t xml:space="preserve"> </w:t>
      </w:r>
    </w:p>
    <w:p w:rsidR="00230998" w:rsidRPr="003B2723" w:rsidRDefault="00230998" w:rsidP="00230998">
      <w:pPr>
        <w:keepNext/>
        <w:keepLines/>
        <w:spacing w:after="5" w:line="249" w:lineRule="auto"/>
        <w:jc w:val="both"/>
        <w:outlineLvl w:val="1"/>
        <w:rPr>
          <w:rFonts w:ascii="Bookman Old Style" w:eastAsia="Bookman Old Style" w:hAnsi="Bookman Old Style"/>
          <w:b/>
          <w:color w:val="000000"/>
          <w:sz w:val="24"/>
          <w:szCs w:val="24"/>
          <w:lang w:eastAsia="pt-BR"/>
        </w:rPr>
      </w:pPr>
      <w:r w:rsidRPr="003B2723">
        <w:rPr>
          <w:rFonts w:ascii="Bookman Old Style" w:eastAsia="Bookman Old Style" w:hAnsi="Bookman Old Style"/>
          <w:b/>
          <w:color w:val="000000"/>
          <w:sz w:val="24"/>
          <w:szCs w:val="24"/>
          <w:lang w:eastAsia="pt-BR"/>
        </w:rPr>
        <w:t xml:space="preserve">CLÁUSULA SEXTA– DA GARANTIA DO CONTRATO </w:t>
      </w:r>
    </w:p>
    <w:p w:rsidR="00230998" w:rsidRPr="003B2723" w:rsidRDefault="00230998" w:rsidP="00230998">
      <w:pPr>
        <w:spacing w:after="0" w:line="259" w:lineRule="auto"/>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 </w:t>
      </w:r>
    </w:p>
    <w:p w:rsidR="00230998" w:rsidRPr="00863AD4" w:rsidRDefault="00230998" w:rsidP="00230998">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6.1. </w:t>
      </w:r>
      <w:r w:rsidRPr="00863AD4">
        <w:rPr>
          <w:rFonts w:ascii="Bookman Old Style" w:hAnsi="Bookman Old Style"/>
          <w:sz w:val="24"/>
          <w:szCs w:val="24"/>
        </w:rPr>
        <w:t xml:space="preserve">A CONTRATADA prestará garantia de execução contratual, no percentual de </w:t>
      </w:r>
      <w:r>
        <w:rPr>
          <w:rFonts w:ascii="Bookman Old Style" w:hAnsi="Bookman Old Style"/>
          <w:sz w:val="24"/>
          <w:szCs w:val="24"/>
        </w:rPr>
        <w:t>5%</w:t>
      </w:r>
      <w:r w:rsidRPr="00863AD4">
        <w:rPr>
          <w:rFonts w:ascii="Bookman Old Style" w:hAnsi="Bookman Old Style"/>
          <w:sz w:val="24"/>
          <w:szCs w:val="24"/>
        </w:rPr>
        <w:t xml:space="preserve"> (</w:t>
      </w:r>
      <w:r>
        <w:rPr>
          <w:rFonts w:ascii="Bookman Old Style" w:hAnsi="Bookman Old Style"/>
          <w:sz w:val="24"/>
          <w:szCs w:val="24"/>
        </w:rPr>
        <w:t>Cinco</w:t>
      </w:r>
      <w:r w:rsidRPr="00863AD4">
        <w:rPr>
          <w:rFonts w:ascii="Bookman Old Style" w:hAnsi="Bookman Old Style"/>
          <w:sz w:val="24"/>
          <w:szCs w:val="24"/>
        </w:rPr>
        <w:t xml:space="preserve"> por cento) do valor total ou anual do CONTRATO, nos termos dos artigos 96 a 98 da Lei nº 14.133, de 2021.</w:t>
      </w:r>
    </w:p>
    <w:p w:rsidR="00230998" w:rsidRPr="00863AD4" w:rsidRDefault="00230998" w:rsidP="00230998">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6.1.1. </w:t>
      </w:r>
      <w:r w:rsidRPr="00863AD4">
        <w:rPr>
          <w:rFonts w:ascii="Bookman Old Style" w:hAnsi="Bookman Old Style"/>
          <w:sz w:val="24"/>
          <w:szCs w:val="24"/>
        </w:rPr>
        <w:t xml:space="preserve">Caso a CONTRATADA opte pelo seguro-garantia, a apólice deverá ser apresentada antes da assinatura do CONTRATO, ficando-lhe assegurado prazo mínimo de 1 (um) mês entre a homologação da licitação e a assinatura deste instrumento. </w:t>
      </w:r>
    </w:p>
    <w:p w:rsidR="00230998" w:rsidRPr="00863AD4" w:rsidRDefault="00230998" w:rsidP="00230998">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6.1.2. </w:t>
      </w:r>
      <w:r w:rsidRPr="00863AD4">
        <w:rPr>
          <w:rFonts w:ascii="Bookman Old Style" w:hAnsi="Bookman Old Style"/>
          <w:sz w:val="24"/>
          <w:szCs w:val="24"/>
        </w:rPr>
        <w:t>Caso a CONTRATADA opte pela fiança bancária ou pela caução em dinheiro ou em títulos da dívida pública, a garantia será prestada no prazo de até 10 (dez) dias úteis, após a assinatura do presente CONTRATO, prorrogáveis por igual período, mediante justificativa aceita pela CONTRATANTE.</w:t>
      </w:r>
    </w:p>
    <w:p w:rsidR="00230998" w:rsidRPr="00863AD4" w:rsidRDefault="00230998" w:rsidP="00230998">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6.1.3. </w:t>
      </w:r>
      <w:r w:rsidRPr="00863AD4">
        <w:rPr>
          <w:rFonts w:ascii="Bookman Old Style" w:hAnsi="Bookman Old Style"/>
          <w:sz w:val="24"/>
          <w:szCs w:val="24"/>
        </w:rPr>
        <w:t>A inobservância do prazo fixado para apresentação da garantia acarretará a aplicação das sanções administrativas previstas neste instrumento e poderá ensejar a extinção do CONTRATO.</w:t>
      </w:r>
    </w:p>
    <w:p w:rsidR="00230998" w:rsidRPr="00863AD4" w:rsidRDefault="00230998" w:rsidP="00230998">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6.2. </w:t>
      </w:r>
      <w:r w:rsidRPr="00863AD4">
        <w:rPr>
          <w:rFonts w:ascii="Bookman Old Style" w:hAnsi="Bookman Old Style"/>
          <w:sz w:val="24"/>
          <w:szCs w:val="24"/>
        </w:rPr>
        <w:t xml:space="preserve"> A garantia assegurará, qualquer que seja a modalidade escolhida, o pagamento de:</w:t>
      </w:r>
    </w:p>
    <w:p w:rsidR="00230998" w:rsidRPr="00863AD4" w:rsidRDefault="00230998" w:rsidP="00230998">
      <w:pPr>
        <w:spacing w:after="0" w:line="240" w:lineRule="auto"/>
        <w:mirrorIndents/>
        <w:jc w:val="both"/>
        <w:rPr>
          <w:rFonts w:ascii="Bookman Old Style" w:hAnsi="Bookman Old Style"/>
          <w:sz w:val="24"/>
          <w:szCs w:val="24"/>
        </w:rPr>
      </w:pPr>
      <w:r w:rsidRPr="00863AD4">
        <w:rPr>
          <w:rFonts w:ascii="Bookman Old Style" w:hAnsi="Bookman Old Style"/>
          <w:sz w:val="24"/>
          <w:szCs w:val="24"/>
        </w:rPr>
        <w:t>a) prejuízos advindos do não cumprimento do objeto do CONTRATO e do não adimplemento das demais obrigações nele previstas; e</w:t>
      </w:r>
    </w:p>
    <w:p w:rsidR="00230998" w:rsidRPr="00863AD4" w:rsidRDefault="00230998" w:rsidP="00230998">
      <w:pPr>
        <w:spacing w:after="0" w:line="240" w:lineRule="auto"/>
        <w:mirrorIndents/>
        <w:jc w:val="both"/>
        <w:rPr>
          <w:rFonts w:ascii="Bookman Old Style" w:hAnsi="Bookman Old Style"/>
          <w:sz w:val="24"/>
          <w:szCs w:val="24"/>
        </w:rPr>
      </w:pPr>
      <w:r w:rsidRPr="00863AD4">
        <w:rPr>
          <w:rFonts w:ascii="Bookman Old Style" w:hAnsi="Bookman Old Style"/>
          <w:sz w:val="24"/>
          <w:szCs w:val="24"/>
        </w:rPr>
        <w:t>b)  multas moratórias e compensatórias aplicadas pela Administração à CONTRATADA.</w:t>
      </w:r>
    </w:p>
    <w:p w:rsidR="00230998" w:rsidRPr="00863AD4" w:rsidRDefault="00230998" w:rsidP="00230998">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6.3. </w:t>
      </w:r>
      <w:r w:rsidRPr="00863AD4">
        <w:rPr>
          <w:rFonts w:ascii="Bookman Old Style" w:hAnsi="Bookman Old Style"/>
          <w:sz w:val="24"/>
          <w:szCs w:val="24"/>
        </w:rPr>
        <w:t xml:space="preserve">A garantia deverá ter validade durante toda a execução do CONTRATO e por mais </w:t>
      </w:r>
      <w:r>
        <w:rPr>
          <w:rFonts w:ascii="Bookman Old Style" w:hAnsi="Bookman Old Style"/>
          <w:sz w:val="24"/>
          <w:szCs w:val="24"/>
        </w:rPr>
        <w:t>3</w:t>
      </w:r>
      <w:r w:rsidRPr="00863AD4">
        <w:rPr>
          <w:rFonts w:ascii="Bookman Old Style" w:hAnsi="Bookman Old Style"/>
          <w:sz w:val="24"/>
          <w:szCs w:val="24"/>
        </w:rPr>
        <w:t>0 (</w:t>
      </w:r>
      <w:r>
        <w:rPr>
          <w:rFonts w:ascii="Bookman Old Style" w:hAnsi="Bookman Old Style"/>
          <w:sz w:val="24"/>
          <w:szCs w:val="24"/>
        </w:rPr>
        <w:t>trinta</w:t>
      </w:r>
      <w:r w:rsidRPr="00863AD4">
        <w:rPr>
          <w:rFonts w:ascii="Bookman Old Style" w:hAnsi="Bookman Old Style"/>
          <w:sz w:val="24"/>
          <w:szCs w:val="24"/>
        </w:rPr>
        <w:t xml:space="preserve">) dias após o término do prazo de vigência contratual. </w:t>
      </w:r>
    </w:p>
    <w:p w:rsidR="00230998" w:rsidRPr="00863AD4" w:rsidRDefault="00230998" w:rsidP="00230998">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6.3.1. </w:t>
      </w:r>
      <w:r w:rsidRPr="00863AD4">
        <w:rPr>
          <w:rFonts w:ascii="Bookman Old Style" w:hAnsi="Bookman Old Style"/>
          <w:sz w:val="24"/>
          <w:szCs w:val="24"/>
        </w:rPr>
        <w:t xml:space="preserve">Nos casos de prorrogação do prazo de vigência do CONTRATO ou de alteração do seu valor, por acréscimos, reajuste ou revisão de preços, a garantia deverá ser renovada ou complementada, seguindo os mesmos parâmetros utilizados quando da contratação. </w:t>
      </w:r>
    </w:p>
    <w:p w:rsidR="00230998" w:rsidRPr="00863AD4" w:rsidRDefault="00230998" w:rsidP="00230998">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6.4. </w:t>
      </w:r>
      <w:r w:rsidRPr="00863AD4">
        <w:rPr>
          <w:rFonts w:ascii="Bookman Old Style" w:hAnsi="Bookman Old Style"/>
          <w:sz w:val="24"/>
          <w:szCs w:val="24"/>
        </w:rPr>
        <w:t>Se o valor da garantia for utilizado total ou parcialmente em pagamento de qualquer obrigação ou de multas e indenizações, a CONTRATADA obriga-se a fazer a respectiva reposição/complementação no prazo de 10 (dez) dias úteis, contados da data em que for notificada pela CONTRATANTE, sendo possível a prorrogação por igual período mediante justificativa aceita pela CONTRATANTE.</w:t>
      </w:r>
    </w:p>
    <w:p w:rsidR="00230998" w:rsidRPr="00863AD4" w:rsidRDefault="00230998" w:rsidP="00230998">
      <w:pPr>
        <w:spacing w:after="0" w:line="240" w:lineRule="auto"/>
        <w:mirrorIndents/>
        <w:jc w:val="both"/>
        <w:rPr>
          <w:rFonts w:ascii="Bookman Old Style" w:hAnsi="Bookman Old Style"/>
          <w:sz w:val="24"/>
          <w:szCs w:val="24"/>
        </w:rPr>
      </w:pPr>
      <w:r>
        <w:rPr>
          <w:rFonts w:ascii="Bookman Old Style" w:hAnsi="Bookman Old Style"/>
          <w:sz w:val="24"/>
          <w:szCs w:val="24"/>
        </w:rPr>
        <w:t>6.5.</w:t>
      </w:r>
      <w:r w:rsidRPr="00863AD4">
        <w:rPr>
          <w:rFonts w:ascii="Bookman Old Style" w:hAnsi="Bookman Old Style"/>
          <w:sz w:val="24"/>
          <w:szCs w:val="24"/>
        </w:rPr>
        <w:t xml:space="preserve"> Na hipótese de suspensão do CONTRATO por ordem ou inadimplemento da Administração, a CONTRATADA ficará desobrigada de renovar a garantia ou de endossar a apólice de seguro até a ordem de reinício da execução ou o adimplemento pela Administração.</w:t>
      </w:r>
    </w:p>
    <w:p w:rsidR="00230998" w:rsidRPr="00863AD4" w:rsidRDefault="00230998" w:rsidP="00230998">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6.6. </w:t>
      </w:r>
      <w:r w:rsidRPr="00863AD4">
        <w:rPr>
          <w:rFonts w:ascii="Bookman Old Style" w:hAnsi="Bookman Old Style"/>
          <w:sz w:val="24"/>
          <w:szCs w:val="24"/>
        </w:rPr>
        <w:t>Caso utilizada a modalidade de seguro-garantia:</w:t>
      </w:r>
    </w:p>
    <w:p w:rsidR="00230998" w:rsidRPr="00863AD4" w:rsidRDefault="00230998" w:rsidP="00230998">
      <w:pPr>
        <w:tabs>
          <w:tab w:val="left" w:pos="709"/>
        </w:tabs>
        <w:spacing w:after="0" w:line="240" w:lineRule="auto"/>
        <w:mirrorIndents/>
        <w:jc w:val="both"/>
        <w:rPr>
          <w:rFonts w:ascii="Bookman Old Style" w:hAnsi="Bookman Old Style"/>
          <w:sz w:val="24"/>
          <w:szCs w:val="24"/>
        </w:rPr>
      </w:pPr>
      <w:r w:rsidRPr="00863AD4">
        <w:rPr>
          <w:rFonts w:ascii="Bookman Old Style" w:hAnsi="Bookman Old Style"/>
          <w:sz w:val="24"/>
          <w:szCs w:val="24"/>
        </w:rPr>
        <w:t>a)</w:t>
      </w:r>
      <w:r w:rsidRPr="00863AD4">
        <w:rPr>
          <w:rFonts w:ascii="Bookman Old Style" w:hAnsi="Bookman Old Style"/>
          <w:sz w:val="24"/>
          <w:szCs w:val="24"/>
        </w:rPr>
        <w:tab/>
        <w:t>A apólice permanecerá em vigor mesmo que a CONTRATADA não pague o prêmio nas datas convencionadas;</w:t>
      </w:r>
    </w:p>
    <w:p w:rsidR="00230998" w:rsidRPr="00863AD4" w:rsidRDefault="00230998" w:rsidP="00230998">
      <w:pPr>
        <w:tabs>
          <w:tab w:val="left" w:pos="567"/>
        </w:tabs>
        <w:spacing w:after="0" w:line="240" w:lineRule="auto"/>
        <w:mirrorIndents/>
        <w:jc w:val="both"/>
        <w:rPr>
          <w:rFonts w:ascii="Bookman Old Style" w:hAnsi="Bookman Old Style"/>
          <w:sz w:val="24"/>
          <w:szCs w:val="24"/>
        </w:rPr>
      </w:pPr>
      <w:r w:rsidRPr="00863AD4">
        <w:rPr>
          <w:rFonts w:ascii="Bookman Old Style" w:hAnsi="Bookman Old Style"/>
          <w:sz w:val="24"/>
          <w:szCs w:val="24"/>
        </w:rPr>
        <w:t>b)</w:t>
      </w:r>
      <w:r w:rsidRPr="00863AD4">
        <w:rPr>
          <w:rFonts w:ascii="Bookman Old Style" w:hAnsi="Bookman Old Style"/>
          <w:sz w:val="24"/>
          <w:szCs w:val="24"/>
        </w:rPr>
        <w:tab/>
        <w:t>A apólice deverá acompanhar as modificações referentes à vigência do CONTRATO principal mediante a emissão do respectivo endosso pela seguradora;</w:t>
      </w:r>
    </w:p>
    <w:p w:rsidR="00230998" w:rsidRPr="00863AD4" w:rsidRDefault="00230998" w:rsidP="00230998">
      <w:pPr>
        <w:tabs>
          <w:tab w:val="left" w:pos="0"/>
          <w:tab w:val="left" w:pos="567"/>
        </w:tabs>
        <w:spacing w:after="0" w:line="240" w:lineRule="auto"/>
        <w:mirrorIndents/>
        <w:jc w:val="both"/>
        <w:rPr>
          <w:rFonts w:ascii="Bookman Old Style" w:hAnsi="Bookman Old Style"/>
          <w:sz w:val="24"/>
          <w:szCs w:val="24"/>
        </w:rPr>
      </w:pPr>
      <w:r w:rsidRPr="00863AD4">
        <w:rPr>
          <w:rFonts w:ascii="Bookman Old Style" w:hAnsi="Bookman Old Style"/>
          <w:sz w:val="24"/>
          <w:szCs w:val="24"/>
        </w:rPr>
        <w:t>c)</w:t>
      </w:r>
      <w:r w:rsidRPr="00863AD4">
        <w:rPr>
          <w:rFonts w:ascii="Bookman Old Style" w:hAnsi="Bookman Old Style"/>
          <w:sz w:val="24"/>
          <w:szCs w:val="24"/>
        </w:rPr>
        <w:tab/>
        <w:t>Será permitida a substituição da apólice na data de renovação ou de aniversário, desde que mantidas as condições e coberturas da apólice vigente e nenhum período fique descoberto, ressalvado o disposto no PARÁGRAFO NONO;</w:t>
      </w:r>
    </w:p>
    <w:p w:rsidR="00230998" w:rsidRPr="00863AD4" w:rsidRDefault="00230998" w:rsidP="00230998">
      <w:pPr>
        <w:tabs>
          <w:tab w:val="left" w:pos="426"/>
        </w:tabs>
        <w:spacing w:after="0" w:line="240" w:lineRule="auto"/>
        <w:ind w:left="-142"/>
        <w:mirrorIndents/>
        <w:jc w:val="both"/>
        <w:rPr>
          <w:rFonts w:ascii="Bookman Old Style" w:hAnsi="Bookman Old Style"/>
          <w:sz w:val="24"/>
          <w:szCs w:val="24"/>
        </w:rPr>
      </w:pPr>
      <w:r w:rsidRPr="00863AD4">
        <w:rPr>
          <w:rFonts w:ascii="Bookman Old Style" w:hAnsi="Bookman Old Style"/>
          <w:sz w:val="24"/>
          <w:szCs w:val="24"/>
        </w:rPr>
        <w:t>d)</w:t>
      </w:r>
      <w:r w:rsidRPr="00863AD4">
        <w:rPr>
          <w:rFonts w:ascii="Bookman Old Style" w:hAnsi="Bookman Old Style"/>
          <w:sz w:val="24"/>
          <w:szCs w:val="24"/>
        </w:rPr>
        <w:tab/>
      </w:r>
      <w:r>
        <w:rPr>
          <w:rFonts w:ascii="Bookman Old Style" w:hAnsi="Bookman Old Style"/>
          <w:sz w:val="24"/>
          <w:szCs w:val="24"/>
        </w:rPr>
        <w:t xml:space="preserve"> </w:t>
      </w:r>
      <w:r w:rsidRPr="00863AD4">
        <w:rPr>
          <w:rFonts w:ascii="Bookman Old Style" w:hAnsi="Bookman Old Style"/>
          <w:sz w:val="24"/>
          <w:szCs w:val="24"/>
        </w:rPr>
        <w:t>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2022.</w:t>
      </w:r>
    </w:p>
    <w:p w:rsidR="00230998" w:rsidRPr="00AA3200" w:rsidRDefault="00230998" w:rsidP="00230998">
      <w:pPr>
        <w:spacing w:after="0" w:line="247" w:lineRule="auto"/>
        <w:jc w:val="both"/>
        <w:rPr>
          <w:rFonts w:ascii="Bookman Old Style" w:hAnsi="Bookman Old Style"/>
          <w:sz w:val="24"/>
          <w:szCs w:val="24"/>
        </w:rPr>
      </w:pPr>
      <w:r>
        <w:rPr>
          <w:rFonts w:ascii="Bookman Old Style" w:hAnsi="Bookman Old Style"/>
          <w:sz w:val="24"/>
          <w:szCs w:val="24"/>
        </w:rPr>
        <w:t xml:space="preserve">6.7. </w:t>
      </w:r>
      <w:r w:rsidRPr="00863AD4">
        <w:rPr>
          <w:rFonts w:ascii="Bookman Old Style" w:hAnsi="Bookman Old Style"/>
          <w:sz w:val="24"/>
          <w:szCs w:val="24"/>
        </w:rPr>
        <w:t>A garantia em dinheiro deverá ser efetuada em favor da CONTRATANTE, em conta específica</w:t>
      </w:r>
      <w:r>
        <w:rPr>
          <w:rFonts w:ascii="Bookman Old Style" w:hAnsi="Bookman Old Style"/>
          <w:sz w:val="24"/>
          <w:szCs w:val="24"/>
        </w:rPr>
        <w:t xml:space="preserve"> no</w:t>
      </w:r>
      <w:r w:rsidRPr="00863AD4">
        <w:rPr>
          <w:rFonts w:ascii="Bookman Old Style" w:hAnsi="Bookman Old Style"/>
          <w:sz w:val="24"/>
          <w:szCs w:val="24"/>
        </w:rPr>
        <w:t xml:space="preserve"> </w:t>
      </w:r>
      <w:r w:rsidRPr="00AA3200">
        <w:rPr>
          <w:rFonts w:ascii="Bookman Old Style" w:hAnsi="Bookman Old Style"/>
          <w:sz w:val="24"/>
          <w:szCs w:val="24"/>
        </w:rPr>
        <w:t>Banco do Brasil, Conta Caução nº 211.091-1 Agência: 0321-2, com correção monetária.</w:t>
      </w:r>
    </w:p>
    <w:p w:rsidR="00230998" w:rsidRPr="00863AD4" w:rsidRDefault="00230998" w:rsidP="00230998">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6.7.1. </w:t>
      </w:r>
      <w:r w:rsidRPr="00863AD4">
        <w:rPr>
          <w:rFonts w:ascii="Bookman Old Style" w:hAnsi="Bookman Old Style"/>
          <w:sz w:val="24"/>
          <w:szCs w:val="24"/>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Fazenda.</w:t>
      </w:r>
    </w:p>
    <w:p w:rsidR="00230998" w:rsidRPr="00863AD4" w:rsidRDefault="00230998" w:rsidP="00230998">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6.7.2. </w:t>
      </w:r>
      <w:r w:rsidRPr="00863AD4">
        <w:rPr>
          <w:rFonts w:ascii="Bookman Old Style" w:hAnsi="Bookman Old Style"/>
          <w:sz w:val="24"/>
          <w:szCs w:val="24"/>
        </w:rPr>
        <w:t>Na modalidade de fiança bancária, a garantia deverá ser emitida por banco ou instituição financeira devidamente autorizada a operar no País pelo Banco Central do Brasil, e deverá constar expressa renúncia do fiador aos benefícios do artigo 827 do Código Civil.</w:t>
      </w:r>
    </w:p>
    <w:p w:rsidR="00230998" w:rsidRPr="00863AD4" w:rsidRDefault="00230998" w:rsidP="00230998">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6.7.3. </w:t>
      </w:r>
      <w:r w:rsidRPr="00863AD4">
        <w:rPr>
          <w:rFonts w:ascii="Bookman Old Style" w:hAnsi="Bookman Old Style"/>
          <w:sz w:val="24"/>
          <w:szCs w:val="24"/>
        </w:rPr>
        <w:t>A CONTRATADA autoriza a CONTRATANTE a reter e executar, a qualquer tempo, a garantia, na forma prevista no Edital e neste CONTRATO.</w:t>
      </w:r>
    </w:p>
    <w:p w:rsidR="00230998" w:rsidRPr="00863AD4" w:rsidRDefault="00230998" w:rsidP="00230998">
      <w:pPr>
        <w:spacing w:after="0" w:line="240" w:lineRule="auto"/>
        <w:mirrorIndents/>
        <w:jc w:val="both"/>
        <w:rPr>
          <w:rFonts w:ascii="Bookman Old Style" w:hAnsi="Bookman Old Style"/>
          <w:sz w:val="24"/>
          <w:szCs w:val="24"/>
        </w:rPr>
      </w:pPr>
      <w:r>
        <w:rPr>
          <w:rFonts w:ascii="Bookman Old Style" w:hAnsi="Bookman Old Style"/>
          <w:sz w:val="24"/>
          <w:szCs w:val="24"/>
        </w:rPr>
        <w:t>6.7.4.</w:t>
      </w:r>
      <w:r w:rsidRPr="00863AD4">
        <w:rPr>
          <w:rFonts w:ascii="Bookman Old Style" w:hAnsi="Bookman Old Style"/>
          <w:sz w:val="24"/>
          <w:szCs w:val="24"/>
        </w:rPr>
        <w:t xml:space="preserve"> A garantia somente será liberada ou restituída após a fiel execução do CONTRATO, mediante termo circunstanciado de que a CONTRATADA cumpriu todas as cláusulas do CONTRATO, ou após a sua extinção por culpa exclusiva da Administração. </w:t>
      </w:r>
    </w:p>
    <w:p w:rsidR="00230998" w:rsidRPr="00863AD4" w:rsidRDefault="00230998" w:rsidP="00230998">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6.8. </w:t>
      </w:r>
      <w:r w:rsidRPr="00863AD4">
        <w:rPr>
          <w:rFonts w:ascii="Bookman Old Style" w:hAnsi="Bookman Old Style"/>
          <w:sz w:val="24"/>
          <w:szCs w:val="24"/>
        </w:rPr>
        <w:t>O emitente da garantia ofertada pela CONTRATADA deverá ser notificado pela CONTRATANTE quanto à instauração de processo administrativo para apuração de responsabilidade e aplicação de penalidades, mas o garantidor não é parte legítima para figurar no respectivo processo.</w:t>
      </w:r>
    </w:p>
    <w:p w:rsidR="00230998" w:rsidRDefault="00230998" w:rsidP="00230998">
      <w:pPr>
        <w:spacing w:after="0" w:line="259" w:lineRule="auto"/>
        <w:jc w:val="both"/>
        <w:rPr>
          <w:rFonts w:ascii="Bookman Old Style" w:hAnsi="Bookman Old Style"/>
          <w:sz w:val="24"/>
          <w:szCs w:val="24"/>
        </w:rPr>
      </w:pPr>
      <w:r w:rsidRPr="00E1782E">
        <w:rPr>
          <w:rFonts w:ascii="Bookman Old Style" w:hAnsi="Bookman Old Style"/>
          <w:sz w:val="24"/>
          <w:szCs w:val="24"/>
        </w:rPr>
        <w:t>6.9. A Contratada obriga-se a dar garantia da obra pelo prazo irredutível de 05 (cinco) anos, a contar do recebimento da obra, pela solidez e segurança do trabalho, assim em razão dos materiais, como do solo, conforme prevê a Lei 10.406/02, em seu art. 618.</w:t>
      </w:r>
      <w:r w:rsidRPr="00603BD8">
        <w:rPr>
          <w:rFonts w:ascii="Bookman Old Style" w:hAnsi="Bookman Old Style"/>
          <w:sz w:val="24"/>
          <w:szCs w:val="24"/>
        </w:rPr>
        <w:t xml:space="preserve"> </w:t>
      </w:r>
    </w:p>
    <w:p w:rsidR="00230998" w:rsidRPr="003B2723" w:rsidRDefault="00230998" w:rsidP="00230998">
      <w:pPr>
        <w:spacing w:after="0" w:line="259" w:lineRule="auto"/>
        <w:rPr>
          <w:rFonts w:ascii="Bookman Old Style" w:eastAsia="Bookman Old Style" w:hAnsi="Bookman Old Style"/>
          <w:color w:val="000000"/>
          <w:sz w:val="24"/>
          <w:szCs w:val="24"/>
          <w:lang w:eastAsia="pt-BR"/>
        </w:rPr>
      </w:pPr>
    </w:p>
    <w:p w:rsidR="00230998" w:rsidRPr="003B2723" w:rsidRDefault="00230998" w:rsidP="00230998">
      <w:pPr>
        <w:keepNext/>
        <w:keepLines/>
        <w:spacing w:after="5" w:line="249" w:lineRule="auto"/>
        <w:jc w:val="both"/>
        <w:outlineLvl w:val="1"/>
        <w:rPr>
          <w:rFonts w:ascii="Bookman Old Style" w:eastAsia="Bookman Old Style" w:hAnsi="Bookman Old Style"/>
          <w:b/>
          <w:color w:val="000000"/>
          <w:sz w:val="24"/>
          <w:szCs w:val="24"/>
          <w:lang w:eastAsia="pt-BR"/>
        </w:rPr>
      </w:pPr>
      <w:r w:rsidRPr="003B2723">
        <w:rPr>
          <w:rFonts w:ascii="Bookman Old Style" w:eastAsia="Bookman Old Style" w:hAnsi="Bookman Old Style"/>
          <w:b/>
          <w:color w:val="000000"/>
          <w:sz w:val="24"/>
          <w:szCs w:val="24"/>
          <w:lang w:eastAsia="pt-BR"/>
        </w:rPr>
        <w:t xml:space="preserve">CLÁUSULA SÉTIMA - DAS OBRIGAÇÕES DA CONTRATADA </w:t>
      </w:r>
    </w:p>
    <w:p w:rsidR="00230998" w:rsidRPr="003B2723" w:rsidRDefault="00230998" w:rsidP="00230998">
      <w:pPr>
        <w:spacing w:after="0" w:line="259" w:lineRule="auto"/>
        <w:rPr>
          <w:rFonts w:ascii="Bookman Old Style" w:eastAsia="Bookman Old Style" w:hAnsi="Bookman Old Style"/>
          <w:color w:val="000000"/>
          <w:sz w:val="24"/>
          <w:szCs w:val="24"/>
          <w:lang w:eastAsia="pt-BR"/>
        </w:rPr>
      </w:pPr>
      <w:r w:rsidRPr="003B2723">
        <w:rPr>
          <w:rFonts w:ascii="Bookman Old Style" w:eastAsia="Bookman Old Style" w:hAnsi="Bookman Old Style"/>
          <w:b/>
          <w:color w:val="000000"/>
          <w:sz w:val="24"/>
          <w:szCs w:val="24"/>
          <w:lang w:eastAsia="pt-BR"/>
        </w:rPr>
        <w:t xml:space="preserve"> </w:t>
      </w:r>
      <w:r w:rsidRPr="003B2723">
        <w:rPr>
          <w:rFonts w:ascii="Bookman Old Style" w:eastAsia="Bookman Old Style" w:hAnsi="Bookman Old Style"/>
          <w:b/>
          <w:color w:val="000000"/>
          <w:sz w:val="24"/>
          <w:szCs w:val="24"/>
          <w:lang w:eastAsia="pt-BR"/>
        </w:rPr>
        <w:tab/>
        <w:t xml:space="preserve"> </w:t>
      </w:r>
    </w:p>
    <w:p w:rsidR="00230998" w:rsidRPr="003B2723" w:rsidRDefault="00230998" w:rsidP="00230998">
      <w:pPr>
        <w:spacing w:after="4" w:line="248"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7.1 – A empresa contratada cujo domicilio da sede esteja localizada fora do Estado de Santa Catarina deverá apresentar Certidão com visto do CREA/CAU –SC no momento da assinatura do contrato. </w:t>
      </w:r>
    </w:p>
    <w:p w:rsidR="00230998" w:rsidRPr="003B2723" w:rsidRDefault="00230998" w:rsidP="00230998">
      <w:pPr>
        <w:spacing w:after="4" w:line="248"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7.1.1. Manter, durante a execução do contrato, as mesmas características e condições de habilitação apresentadas durante o processo licitatório; </w:t>
      </w:r>
    </w:p>
    <w:p w:rsidR="00230998" w:rsidRPr="003B2723" w:rsidRDefault="00230998" w:rsidP="00230998">
      <w:pPr>
        <w:spacing w:after="4" w:line="248"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7.2 - Manter durante todo o período de execução do contrato situação regular da empresa e dos profissionais envolvidos na obra perante o CREA/CAU; </w:t>
      </w:r>
    </w:p>
    <w:p w:rsidR="00230998" w:rsidRPr="003B2723" w:rsidRDefault="00230998" w:rsidP="00230998">
      <w:pPr>
        <w:spacing w:after="0" w:line="259"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7.3 - Promover a anotação, registro, aprovação, licenças, matrícula para obra no INSS e outras exigências dos órgãos competentes com relação à obra, inclusive responsabilizando-se por todos os ônus decorrentes; </w:t>
      </w:r>
    </w:p>
    <w:p w:rsidR="00230998" w:rsidRPr="003B2723" w:rsidRDefault="00230998" w:rsidP="00230998">
      <w:pPr>
        <w:spacing w:after="0" w:line="259"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7.4 - Proceder a um minucioso exame de todos os elementos técnicos fornecidos pela CONTRATANTE para a perfeita execução da obra; </w:t>
      </w:r>
    </w:p>
    <w:p w:rsidR="00230998" w:rsidRPr="003B2723" w:rsidRDefault="00230998" w:rsidP="00230998">
      <w:pPr>
        <w:spacing w:after="0" w:line="259"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7.5 - Permitir o livre acesso dos servidores dos órgãos ou entidades públicas Concedentes ou Contratantes, bem como dos órgãos de Controle Interno ou Externo a seus documentos e registros contábeis. </w:t>
      </w:r>
    </w:p>
    <w:p w:rsidR="00230998" w:rsidRPr="003B2723" w:rsidRDefault="00230998" w:rsidP="00230998">
      <w:pPr>
        <w:spacing w:after="0" w:line="259"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7.6 - Providenciar alvará de construção junto à Prefeitura Municipal de Cordilheira Alta/SC antes do início da obra; CASO NECESSÁRIO.</w:t>
      </w:r>
      <w:r w:rsidRPr="003B2723">
        <w:rPr>
          <w:rFonts w:ascii="Bookman Old Style" w:eastAsia="Bookman Old Style" w:hAnsi="Bookman Old Style"/>
          <w:b/>
          <w:color w:val="000000"/>
          <w:sz w:val="24"/>
          <w:szCs w:val="24"/>
          <w:lang w:eastAsia="pt-BR"/>
        </w:rPr>
        <w:t xml:space="preserve"> </w:t>
      </w:r>
    </w:p>
    <w:p w:rsidR="00230998" w:rsidRPr="003B2723" w:rsidRDefault="00230998" w:rsidP="00230998">
      <w:pPr>
        <w:spacing w:after="4" w:line="248"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7.7 - Entregar os documentos previstos em contrato nos prazos fixados, ao final de cada etapa e, sempre que o responsável da CONTRATANTE exigir, pareceres técnicos sobre fatos relevantes ocorridos no transcorrer da execução dos projetos e/ou serviços;  </w:t>
      </w:r>
    </w:p>
    <w:p w:rsidR="00230998" w:rsidRPr="003B2723" w:rsidRDefault="00230998" w:rsidP="00230998">
      <w:pPr>
        <w:spacing w:after="4" w:line="248"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7.8 - Comunicar por escrito ao Engenheiro Responsável da CONTRATANTE a conclusão da obra e indicar preposto para acompanhar as vistorias para recebimento provisório e definitivo da obra; </w:t>
      </w:r>
    </w:p>
    <w:p w:rsidR="00230998" w:rsidRPr="003B2723" w:rsidRDefault="00230998" w:rsidP="00230998">
      <w:pPr>
        <w:spacing w:after="4" w:line="248"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7.9 - Entregar ao Engenheiro Responsável da CONTRATANTE, ao término da obra e antes do recebimento provisório, os seguintes documentos:  </w:t>
      </w:r>
    </w:p>
    <w:p w:rsidR="00230998" w:rsidRPr="003B2723" w:rsidRDefault="00230998" w:rsidP="00230998">
      <w:pPr>
        <w:numPr>
          <w:ilvl w:val="0"/>
          <w:numId w:val="2"/>
        </w:numPr>
        <w:tabs>
          <w:tab w:val="left" w:pos="426"/>
        </w:tabs>
        <w:spacing w:after="4" w:line="248" w:lineRule="auto"/>
        <w:ind w:left="0"/>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Aprovação nos órgãos competentes, quando exigível, dos projetos que sofreram modificações no decorrer da obra; </w:t>
      </w:r>
    </w:p>
    <w:p w:rsidR="00230998" w:rsidRPr="003B2723" w:rsidRDefault="00230998" w:rsidP="00230998">
      <w:pPr>
        <w:numPr>
          <w:ilvl w:val="0"/>
          <w:numId w:val="2"/>
        </w:numPr>
        <w:tabs>
          <w:tab w:val="left" w:pos="426"/>
        </w:tabs>
        <w:spacing w:after="4" w:line="248" w:lineRule="auto"/>
        <w:ind w:left="0"/>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Habite-se da obra, quando exigível;  </w:t>
      </w:r>
    </w:p>
    <w:p w:rsidR="00230998" w:rsidRPr="003B2723" w:rsidRDefault="00230998" w:rsidP="00230998">
      <w:pPr>
        <w:numPr>
          <w:ilvl w:val="0"/>
          <w:numId w:val="2"/>
        </w:numPr>
        <w:tabs>
          <w:tab w:val="left" w:pos="426"/>
        </w:tabs>
        <w:spacing w:after="4" w:line="248" w:lineRule="auto"/>
        <w:ind w:left="0"/>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Documentos de garantia e manuais completos de instrução (instalação, manutenção, operação e outros que sejam necessários) dos equipamentos instalados na obra;  </w:t>
      </w:r>
    </w:p>
    <w:p w:rsidR="00230998" w:rsidRPr="003B2723" w:rsidRDefault="00230998" w:rsidP="00230998">
      <w:pPr>
        <w:numPr>
          <w:ilvl w:val="0"/>
          <w:numId w:val="2"/>
        </w:numPr>
        <w:tabs>
          <w:tab w:val="left" w:pos="426"/>
        </w:tabs>
        <w:spacing w:after="4" w:line="248" w:lineRule="auto"/>
        <w:ind w:left="0"/>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Os projetos atualizados com as alterações eventualmente ocorridas no decorrer da obra, em meio ótico (</w:t>
      </w:r>
      <w:proofErr w:type="spellStart"/>
      <w:r w:rsidRPr="003B2723">
        <w:rPr>
          <w:rFonts w:ascii="Bookman Old Style" w:eastAsia="Bookman Old Style" w:hAnsi="Bookman Old Style"/>
          <w:color w:val="000000"/>
          <w:sz w:val="24"/>
          <w:szCs w:val="24"/>
          <w:lang w:eastAsia="pt-BR"/>
        </w:rPr>
        <w:t>CD-Rom</w:t>
      </w:r>
      <w:proofErr w:type="spellEnd"/>
      <w:r w:rsidRPr="003B2723">
        <w:rPr>
          <w:rFonts w:ascii="Bookman Old Style" w:eastAsia="Bookman Old Style" w:hAnsi="Bookman Old Style"/>
          <w:color w:val="000000"/>
          <w:sz w:val="24"/>
          <w:szCs w:val="24"/>
          <w:lang w:eastAsia="pt-BR"/>
        </w:rPr>
        <w:t xml:space="preserve"> ou DVD-Rom) e uma via impressa assinada pelos respectivos responsáveis técnicos pelas execuções;  </w:t>
      </w:r>
    </w:p>
    <w:p w:rsidR="00230998" w:rsidRPr="003B2723" w:rsidRDefault="00230998" w:rsidP="00230998">
      <w:pPr>
        <w:numPr>
          <w:ilvl w:val="1"/>
          <w:numId w:val="4"/>
        </w:numPr>
        <w:tabs>
          <w:tab w:val="left" w:pos="567"/>
        </w:tabs>
        <w:spacing w:after="4" w:line="248" w:lineRule="auto"/>
        <w:ind w:left="0"/>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w:t>
      </w:r>
      <w:r w:rsidRPr="003B2723">
        <w:rPr>
          <w:rFonts w:ascii="Bookman Old Style" w:eastAsia="Bookman Old Style" w:hAnsi="Bookman Old Style"/>
          <w:b/>
          <w:color w:val="000000"/>
          <w:sz w:val="24"/>
          <w:szCs w:val="24"/>
          <w:lang w:eastAsia="pt-BR"/>
        </w:rPr>
        <w:t xml:space="preserve"> </w:t>
      </w:r>
      <w:r w:rsidRPr="003B2723">
        <w:rPr>
          <w:rFonts w:ascii="Bookman Old Style" w:eastAsia="Bookman Old Style" w:hAnsi="Bookman Old Style"/>
          <w:color w:val="000000"/>
          <w:sz w:val="24"/>
          <w:szCs w:val="24"/>
          <w:lang w:eastAsia="pt-BR"/>
        </w:rPr>
        <w:t>Executar a obra sob a responsabilidade técnica do (s) profissional (</w:t>
      </w:r>
      <w:proofErr w:type="spellStart"/>
      <w:r w:rsidRPr="003B2723">
        <w:rPr>
          <w:rFonts w:ascii="Bookman Old Style" w:eastAsia="Bookman Old Style" w:hAnsi="Bookman Old Style"/>
          <w:color w:val="000000"/>
          <w:sz w:val="24"/>
          <w:szCs w:val="24"/>
          <w:lang w:eastAsia="pt-BR"/>
        </w:rPr>
        <w:t>is</w:t>
      </w:r>
      <w:proofErr w:type="spellEnd"/>
      <w:r w:rsidRPr="003B2723">
        <w:rPr>
          <w:rFonts w:ascii="Bookman Old Style" w:eastAsia="Bookman Old Style" w:hAnsi="Bookman Old Style"/>
          <w:color w:val="000000"/>
          <w:sz w:val="24"/>
          <w:szCs w:val="24"/>
          <w:lang w:eastAsia="pt-BR"/>
        </w:rPr>
        <w:t xml:space="preserve">) detentor (es) do(s) registro(s) apresentado(s) na habilitação; </w:t>
      </w:r>
    </w:p>
    <w:p w:rsidR="00230998" w:rsidRPr="003B2723" w:rsidRDefault="00230998" w:rsidP="00230998">
      <w:pPr>
        <w:numPr>
          <w:ilvl w:val="1"/>
          <w:numId w:val="4"/>
        </w:numPr>
        <w:tabs>
          <w:tab w:val="left" w:pos="567"/>
        </w:tabs>
        <w:spacing w:after="4" w:line="248" w:lineRule="auto"/>
        <w:ind w:left="0"/>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 Manter responsável no local da obra, Engenheiro, com formação profissional devidamente comprovada, anotado no CREA/CAU como um dos responsáveis técnicos pela execução da obra, que assume perante a fiscalização do contrato a responsabilidade de deliberar sobre qualquer determinação de urgência que se torne necessária;  </w:t>
      </w:r>
    </w:p>
    <w:p w:rsidR="00230998" w:rsidRPr="003B2723" w:rsidRDefault="00230998" w:rsidP="00230998">
      <w:pPr>
        <w:numPr>
          <w:ilvl w:val="1"/>
          <w:numId w:val="4"/>
        </w:numPr>
        <w:tabs>
          <w:tab w:val="left" w:pos="567"/>
        </w:tabs>
        <w:spacing w:after="4" w:line="248" w:lineRule="auto"/>
        <w:ind w:left="0"/>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w:t>
      </w:r>
      <w:r w:rsidRPr="003B2723">
        <w:rPr>
          <w:rFonts w:ascii="Bookman Old Style" w:eastAsia="Bookman Old Style" w:hAnsi="Bookman Old Style"/>
          <w:b/>
          <w:color w:val="000000"/>
          <w:sz w:val="24"/>
          <w:szCs w:val="24"/>
          <w:lang w:eastAsia="pt-BR"/>
        </w:rPr>
        <w:t xml:space="preserve"> </w:t>
      </w:r>
      <w:r w:rsidRPr="003B2723">
        <w:rPr>
          <w:rFonts w:ascii="Bookman Old Style" w:eastAsia="Bookman Old Style" w:hAnsi="Bookman Old Style"/>
          <w:color w:val="000000"/>
          <w:sz w:val="24"/>
          <w:szCs w:val="24"/>
          <w:lang w:eastAsia="pt-BR"/>
        </w:rPr>
        <w:t xml:space="preserve">Manter um representante legal, com comprovada experiência na execução da obra;  </w:t>
      </w:r>
    </w:p>
    <w:p w:rsidR="00230998" w:rsidRPr="003B2723" w:rsidRDefault="00230998" w:rsidP="00230998">
      <w:pPr>
        <w:numPr>
          <w:ilvl w:val="1"/>
          <w:numId w:val="4"/>
        </w:numPr>
        <w:tabs>
          <w:tab w:val="left" w:pos="567"/>
        </w:tabs>
        <w:spacing w:after="4" w:line="248" w:lineRule="auto"/>
        <w:ind w:left="0"/>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w:t>
      </w:r>
      <w:r w:rsidRPr="003B2723">
        <w:rPr>
          <w:rFonts w:ascii="Bookman Old Style" w:eastAsia="Bookman Old Style" w:hAnsi="Bookman Old Style"/>
          <w:b/>
          <w:color w:val="000000"/>
          <w:sz w:val="24"/>
          <w:szCs w:val="24"/>
          <w:lang w:eastAsia="pt-BR"/>
        </w:rPr>
        <w:t xml:space="preserve"> </w:t>
      </w:r>
      <w:r w:rsidRPr="003B2723">
        <w:rPr>
          <w:rFonts w:ascii="Bookman Old Style" w:eastAsia="Bookman Old Style" w:hAnsi="Bookman Old Style"/>
          <w:color w:val="000000"/>
          <w:sz w:val="24"/>
          <w:szCs w:val="24"/>
          <w:lang w:eastAsia="pt-BR"/>
        </w:rPr>
        <w:t xml:space="preserve">Assumir todos os ônus, encargos sociais, trabalhistas, fiscais e previdenciários concernentes à execução de seus serviços, inclusive os resultantes de acidentes no trabalho e incêndios;  </w:t>
      </w:r>
    </w:p>
    <w:p w:rsidR="00230998" w:rsidRPr="003B2723" w:rsidRDefault="00230998" w:rsidP="00230998">
      <w:pPr>
        <w:numPr>
          <w:ilvl w:val="1"/>
          <w:numId w:val="4"/>
        </w:numPr>
        <w:tabs>
          <w:tab w:val="left" w:pos="567"/>
        </w:tabs>
        <w:spacing w:after="4" w:line="248" w:lineRule="auto"/>
        <w:ind w:left="0"/>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w:t>
      </w:r>
      <w:r w:rsidRPr="003B2723">
        <w:rPr>
          <w:rFonts w:ascii="Bookman Old Style" w:eastAsia="Bookman Old Style" w:hAnsi="Bookman Old Style"/>
          <w:b/>
          <w:color w:val="000000"/>
          <w:sz w:val="24"/>
          <w:szCs w:val="24"/>
          <w:lang w:eastAsia="pt-BR"/>
        </w:rPr>
        <w:t xml:space="preserve"> </w:t>
      </w:r>
      <w:r w:rsidRPr="003B2723">
        <w:rPr>
          <w:rFonts w:ascii="Bookman Old Style" w:eastAsia="Bookman Old Style" w:hAnsi="Bookman Old Style"/>
          <w:color w:val="000000"/>
          <w:sz w:val="24"/>
          <w:szCs w:val="24"/>
          <w:lang w:eastAsia="pt-BR"/>
        </w:rPr>
        <w:t xml:space="preserve">Observar, quanto ao pessoal, às disposições da lei de nacionalização do trabalho;  </w:t>
      </w:r>
    </w:p>
    <w:p w:rsidR="00230998" w:rsidRPr="003B2723" w:rsidRDefault="00230998" w:rsidP="00230998">
      <w:pPr>
        <w:numPr>
          <w:ilvl w:val="1"/>
          <w:numId w:val="4"/>
        </w:numPr>
        <w:tabs>
          <w:tab w:val="left" w:pos="567"/>
        </w:tabs>
        <w:spacing w:after="4" w:line="248" w:lineRule="auto"/>
        <w:ind w:left="0"/>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w:t>
      </w:r>
      <w:r w:rsidRPr="003B2723">
        <w:rPr>
          <w:rFonts w:ascii="Bookman Old Style" w:eastAsia="Bookman Old Style" w:hAnsi="Bookman Old Style"/>
          <w:b/>
          <w:color w:val="000000"/>
          <w:sz w:val="24"/>
          <w:szCs w:val="24"/>
          <w:lang w:eastAsia="pt-BR"/>
        </w:rPr>
        <w:t xml:space="preserve"> </w:t>
      </w:r>
      <w:r w:rsidRPr="003B2723">
        <w:rPr>
          <w:rFonts w:ascii="Bookman Old Style" w:eastAsia="Bookman Old Style" w:hAnsi="Bookman Old Style"/>
          <w:color w:val="000000"/>
          <w:sz w:val="24"/>
          <w:szCs w:val="24"/>
          <w:lang w:eastAsia="pt-BR"/>
        </w:rPr>
        <w:t xml:space="preserve">Retirar do local da obra qualquer empregado que não corresponder à confiança, ou perturbar a ação da fiscalização, nos termos da notificação desta;  </w:t>
      </w:r>
    </w:p>
    <w:p w:rsidR="00230998" w:rsidRPr="003B2723" w:rsidRDefault="00230998" w:rsidP="00230998">
      <w:pPr>
        <w:numPr>
          <w:ilvl w:val="1"/>
          <w:numId w:val="4"/>
        </w:numPr>
        <w:tabs>
          <w:tab w:val="left" w:pos="567"/>
        </w:tabs>
        <w:spacing w:after="4" w:line="248" w:lineRule="auto"/>
        <w:ind w:left="0"/>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w:t>
      </w:r>
      <w:r w:rsidRPr="003B2723">
        <w:rPr>
          <w:rFonts w:ascii="Bookman Old Style" w:eastAsia="Bookman Old Style" w:hAnsi="Bookman Old Style"/>
          <w:b/>
          <w:color w:val="000000"/>
          <w:sz w:val="24"/>
          <w:szCs w:val="24"/>
          <w:lang w:eastAsia="pt-BR"/>
        </w:rPr>
        <w:t xml:space="preserve"> </w:t>
      </w:r>
      <w:r w:rsidRPr="003B2723">
        <w:rPr>
          <w:rFonts w:ascii="Bookman Old Style" w:eastAsia="Bookman Old Style" w:hAnsi="Bookman Old Style"/>
          <w:color w:val="000000"/>
          <w:sz w:val="24"/>
          <w:szCs w:val="24"/>
          <w:lang w:eastAsia="pt-BR"/>
        </w:rPr>
        <w:t xml:space="preserve">Responder pelas perdas e danos causados por seus sócios, empregados, prepostos ou subcontratadas, ainda que involuntariamente, às instalações dos prédios, mobiliários, máquinas, equipamentos e demais bens da Prefeitura Municipal de Cordilheira Alta ou de propriedade de terceiros, durante a execução da obra;  </w:t>
      </w:r>
    </w:p>
    <w:p w:rsidR="00230998" w:rsidRPr="003B2723" w:rsidRDefault="00230998" w:rsidP="00230998">
      <w:pPr>
        <w:numPr>
          <w:ilvl w:val="1"/>
          <w:numId w:val="4"/>
        </w:numPr>
        <w:tabs>
          <w:tab w:val="left" w:pos="567"/>
        </w:tabs>
        <w:spacing w:after="4" w:line="248" w:lineRule="auto"/>
        <w:ind w:left="0"/>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w:t>
      </w:r>
      <w:r w:rsidRPr="003B2723">
        <w:rPr>
          <w:rFonts w:ascii="Bookman Old Style" w:eastAsia="Bookman Old Style" w:hAnsi="Bookman Old Style"/>
          <w:b/>
          <w:color w:val="000000"/>
          <w:sz w:val="24"/>
          <w:szCs w:val="24"/>
          <w:lang w:eastAsia="pt-BR"/>
        </w:rPr>
        <w:t xml:space="preserve"> </w:t>
      </w:r>
      <w:r w:rsidRPr="003B2723">
        <w:rPr>
          <w:rFonts w:ascii="Bookman Old Style" w:eastAsia="Bookman Old Style" w:hAnsi="Bookman Old Style"/>
          <w:color w:val="000000"/>
          <w:sz w:val="24"/>
          <w:szCs w:val="24"/>
          <w:lang w:eastAsia="pt-BR"/>
        </w:rPr>
        <w:t xml:space="preserve">Responder por quaisquer acidentes que possam ser vítimas seus empregados, servidores públicos ou mesmo terceiros quando da prestação dos serviços;  </w:t>
      </w:r>
    </w:p>
    <w:p w:rsidR="00230998" w:rsidRPr="003B2723" w:rsidRDefault="00230998" w:rsidP="00230998">
      <w:pPr>
        <w:numPr>
          <w:ilvl w:val="1"/>
          <w:numId w:val="4"/>
        </w:numPr>
        <w:tabs>
          <w:tab w:val="left" w:pos="567"/>
          <w:tab w:val="left" w:pos="1276"/>
        </w:tabs>
        <w:spacing w:after="4" w:line="248" w:lineRule="auto"/>
        <w:ind w:left="0"/>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w:t>
      </w:r>
      <w:r w:rsidRPr="003B2723">
        <w:rPr>
          <w:rFonts w:ascii="Bookman Old Style" w:eastAsia="Bookman Old Style" w:hAnsi="Bookman Old Style"/>
          <w:b/>
          <w:color w:val="000000"/>
          <w:sz w:val="24"/>
          <w:szCs w:val="24"/>
          <w:lang w:eastAsia="pt-BR"/>
        </w:rPr>
        <w:t xml:space="preserve"> </w:t>
      </w:r>
      <w:r w:rsidRPr="003B2723">
        <w:rPr>
          <w:rFonts w:ascii="Bookman Old Style" w:eastAsia="Bookman Old Style" w:hAnsi="Bookman Old Style"/>
          <w:color w:val="000000"/>
          <w:sz w:val="24"/>
          <w:szCs w:val="24"/>
          <w:lang w:eastAsia="pt-BR"/>
        </w:rPr>
        <w:t xml:space="preserve">Acatar, cumprir e fazer cumprir por parte de seus empregados, as disposições contidas na legislação específica do trabalho; </w:t>
      </w:r>
    </w:p>
    <w:p w:rsidR="00230998" w:rsidRPr="003B2723" w:rsidRDefault="00230998" w:rsidP="00230998">
      <w:pPr>
        <w:numPr>
          <w:ilvl w:val="1"/>
          <w:numId w:val="4"/>
        </w:numPr>
        <w:tabs>
          <w:tab w:val="left" w:pos="567"/>
        </w:tabs>
        <w:spacing w:after="4" w:line="248" w:lineRule="auto"/>
        <w:ind w:left="0"/>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w:t>
      </w:r>
      <w:r w:rsidRPr="003B2723">
        <w:rPr>
          <w:rFonts w:ascii="Bookman Old Style" w:eastAsia="Bookman Old Style" w:hAnsi="Bookman Old Style"/>
          <w:b/>
          <w:color w:val="000000"/>
          <w:sz w:val="24"/>
          <w:szCs w:val="24"/>
          <w:lang w:eastAsia="pt-BR"/>
        </w:rPr>
        <w:t xml:space="preserve"> </w:t>
      </w:r>
      <w:r w:rsidRPr="003B2723">
        <w:rPr>
          <w:rFonts w:ascii="Bookman Old Style" w:eastAsia="Bookman Old Style" w:hAnsi="Bookman Old Style"/>
          <w:color w:val="000000"/>
          <w:sz w:val="24"/>
          <w:szCs w:val="24"/>
          <w:lang w:eastAsia="pt-BR"/>
        </w:rPr>
        <w:t xml:space="preserve">A CONTRATADA providenciará, se necessário, instalação provisória (barracão para guarda de materiais e ferramentas).   </w:t>
      </w:r>
    </w:p>
    <w:p w:rsidR="00230998" w:rsidRPr="003B2723" w:rsidRDefault="00230998" w:rsidP="00230998">
      <w:pPr>
        <w:tabs>
          <w:tab w:val="left" w:pos="567"/>
        </w:tabs>
        <w:spacing w:after="4" w:line="248" w:lineRule="auto"/>
        <w:jc w:val="both"/>
        <w:rPr>
          <w:rFonts w:ascii="Bookman Old Style" w:eastAsia="Bookman Old Style" w:hAnsi="Bookman Old Style"/>
          <w:color w:val="000000"/>
          <w:sz w:val="24"/>
          <w:szCs w:val="24"/>
          <w:lang w:eastAsia="pt-BR"/>
        </w:rPr>
      </w:pPr>
      <w:r w:rsidRPr="00C05DD4">
        <w:rPr>
          <w:rFonts w:ascii="Bookman Old Style" w:eastAsia="Bookman Old Style" w:hAnsi="Bookman Old Style"/>
          <w:color w:val="000000"/>
          <w:lang w:eastAsia="pt-BR"/>
        </w:rPr>
        <w:t>7.19.1</w:t>
      </w:r>
      <w:r w:rsidRPr="003B2723">
        <w:rPr>
          <w:rFonts w:ascii="Bookman Old Style" w:eastAsia="Bookman Old Style" w:hAnsi="Bookman Old Style"/>
          <w:color w:val="000000"/>
          <w:sz w:val="24"/>
          <w:szCs w:val="24"/>
          <w:lang w:eastAsia="pt-BR"/>
        </w:rPr>
        <w:t xml:space="preserve"> - Ao final da execução da obra, o barracão (instalação provisória) deverá ser desmontado e retirado do local. </w:t>
      </w:r>
    </w:p>
    <w:p w:rsidR="00230998" w:rsidRPr="003B2723" w:rsidRDefault="00230998" w:rsidP="00230998">
      <w:pPr>
        <w:numPr>
          <w:ilvl w:val="1"/>
          <w:numId w:val="3"/>
        </w:numPr>
        <w:tabs>
          <w:tab w:val="left" w:pos="567"/>
        </w:tabs>
        <w:spacing w:after="4" w:line="248" w:lineRule="auto"/>
        <w:ind w:left="0"/>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w:t>
      </w:r>
      <w:r w:rsidRPr="003B2723">
        <w:rPr>
          <w:rFonts w:ascii="Bookman Old Style" w:eastAsia="Bookman Old Style" w:hAnsi="Bookman Old Style"/>
          <w:b/>
          <w:color w:val="000000"/>
          <w:sz w:val="24"/>
          <w:szCs w:val="24"/>
          <w:lang w:eastAsia="pt-BR"/>
        </w:rPr>
        <w:t xml:space="preserve"> </w:t>
      </w:r>
      <w:r w:rsidRPr="003B2723">
        <w:rPr>
          <w:rFonts w:ascii="Bookman Old Style" w:eastAsia="Bookman Old Style" w:hAnsi="Bookman Old Style"/>
          <w:color w:val="000000"/>
          <w:sz w:val="24"/>
          <w:szCs w:val="24"/>
          <w:lang w:eastAsia="pt-BR"/>
        </w:rPr>
        <w:t xml:space="preserve">Responsabilizar-se pela guarda, segurança e proteção de todo o material, equipamentos e ferramentas utilizadas na obra, até a conclusão dos trabalhos; </w:t>
      </w:r>
    </w:p>
    <w:p w:rsidR="00230998" w:rsidRPr="003B2723" w:rsidRDefault="00230998" w:rsidP="00230998">
      <w:pPr>
        <w:numPr>
          <w:ilvl w:val="1"/>
          <w:numId w:val="3"/>
        </w:numPr>
        <w:tabs>
          <w:tab w:val="left" w:pos="567"/>
        </w:tabs>
        <w:spacing w:after="4" w:line="248" w:lineRule="auto"/>
        <w:ind w:left="0"/>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w:t>
      </w:r>
      <w:r w:rsidRPr="003B2723">
        <w:rPr>
          <w:rFonts w:ascii="Bookman Old Style" w:eastAsia="Bookman Old Style" w:hAnsi="Bookman Old Style"/>
          <w:b/>
          <w:color w:val="000000"/>
          <w:sz w:val="24"/>
          <w:szCs w:val="24"/>
          <w:lang w:eastAsia="pt-BR"/>
        </w:rPr>
        <w:t xml:space="preserve"> </w:t>
      </w:r>
      <w:r w:rsidRPr="003B2723">
        <w:rPr>
          <w:rFonts w:ascii="Bookman Old Style" w:eastAsia="Bookman Old Style" w:hAnsi="Bookman Old Style"/>
          <w:color w:val="000000"/>
          <w:sz w:val="24"/>
          <w:szCs w:val="24"/>
          <w:lang w:eastAsia="pt-BR"/>
        </w:rPr>
        <w:t xml:space="preserve">Fornecer, para emprego na execução das obras, somente material de primeira mão e qualidade, bem como observar, rigorosamente, as especificações técnicas e as regulamentações aplicáveis a cada caso, executando todos os serviços com esmero e perfeição; </w:t>
      </w:r>
    </w:p>
    <w:p w:rsidR="00230998" w:rsidRPr="003B2723" w:rsidRDefault="00230998" w:rsidP="00230998">
      <w:pPr>
        <w:numPr>
          <w:ilvl w:val="1"/>
          <w:numId w:val="3"/>
        </w:numPr>
        <w:tabs>
          <w:tab w:val="left" w:pos="567"/>
        </w:tabs>
        <w:spacing w:after="4" w:line="248" w:lineRule="auto"/>
        <w:ind w:left="0"/>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 Acatar as decisões e observações feitas pelo Engenheiro Responsável da Contratante, que serão formuladas por escrito. </w:t>
      </w:r>
    </w:p>
    <w:p w:rsidR="00230998" w:rsidRPr="000878B9" w:rsidRDefault="00230998" w:rsidP="00230998">
      <w:pPr>
        <w:numPr>
          <w:ilvl w:val="1"/>
          <w:numId w:val="3"/>
        </w:numPr>
        <w:tabs>
          <w:tab w:val="left" w:pos="567"/>
        </w:tabs>
        <w:spacing w:after="4" w:line="248" w:lineRule="auto"/>
        <w:ind w:left="0"/>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w:t>
      </w:r>
      <w:r w:rsidRPr="003B2723">
        <w:rPr>
          <w:rFonts w:ascii="Bookman Old Style" w:eastAsia="Bookman Old Style" w:hAnsi="Bookman Old Style"/>
          <w:b/>
          <w:color w:val="000000"/>
          <w:sz w:val="24"/>
          <w:szCs w:val="24"/>
          <w:lang w:eastAsia="pt-BR"/>
        </w:rPr>
        <w:t xml:space="preserve"> </w:t>
      </w:r>
      <w:r w:rsidRPr="003B2723">
        <w:rPr>
          <w:rFonts w:ascii="Bookman Old Style" w:eastAsia="Bookman Old Style" w:hAnsi="Bookman Old Style"/>
          <w:color w:val="000000"/>
          <w:sz w:val="24"/>
          <w:szCs w:val="24"/>
          <w:lang w:eastAsia="pt-BR"/>
        </w:rPr>
        <w:t xml:space="preserve">Retirar, nos termos da notificação da fiscalização, todo o material rejeitado, bem como demolir e refazer imediatamente, por sua conta, tudo que for impugnado, quer em razão de material ou da mão-de-obra. Os materiais possíveis de reaproveitamento serão retirados e acondicionados conforme orientação da </w:t>
      </w:r>
      <w:r w:rsidRPr="000878B9">
        <w:rPr>
          <w:rFonts w:ascii="Bookman Old Style" w:eastAsia="Bookman Old Style" w:hAnsi="Bookman Old Style"/>
          <w:color w:val="000000"/>
          <w:sz w:val="24"/>
          <w:szCs w:val="24"/>
          <w:lang w:eastAsia="pt-BR"/>
        </w:rPr>
        <w:t xml:space="preserve">fiscalização; </w:t>
      </w:r>
    </w:p>
    <w:p w:rsidR="00230998" w:rsidRPr="000878B9" w:rsidRDefault="00230998" w:rsidP="00230998">
      <w:pPr>
        <w:numPr>
          <w:ilvl w:val="1"/>
          <w:numId w:val="3"/>
        </w:numPr>
        <w:tabs>
          <w:tab w:val="left" w:pos="567"/>
        </w:tabs>
        <w:spacing w:after="4" w:line="248" w:lineRule="auto"/>
        <w:ind w:left="0"/>
        <w:jc w:val="both"/>
        <w:rPr>
          <w:rFonts w:ascii="Bookman Old Style" w:eastAsia="Bookman Old Style" w:hAnsi="Bookman Old Style"/>
          <w:color w:val="000000"/>
          <w:sz w:val="24"/>
          <w:szCs w:val="24"/>
          <w:lang w:eastAsia="pt-BR"/>
        </w:rPr>
      </w:pPr>
      <w:r w:rsidRPr="000878B9">
        <w:rPr>
          <w:rFonts w:ascii="Bookman Old Style" w:eastAsia="Bookman Old Style" w:hAnsi="Bookman Old Style"/>
          <w:color w:val="000000"/>
          <w:sz w:val="24"/>
          <w:szCs w:val="24"/>
          <w:lang w:eastAsia="pt-BR"/>
        </w:rPr>
        <w:t>-</w:t>
      </w:r>
      <w:r w:rsidRPr="000878B9">
        <w:rPr>
          <w:rFonts w:ascii="Bookman Old Style" w:eastAsia="Bookman Old Style" w:hAnsi="Bookman Old Style"/>
          <w:b/>
          <w:color w:val="000000"/>
          <w:sz w:val="24"/>
          <w:szCs w:val="24"/>
          <w:lang w:eastAsia="pt-BR"/>
        </w:rPr>
        <w:t xml:space="preserve"> </w:t>
      </w:r>
      <w:r w:rsidRPr="000878B9">
        <w:rPr>
          <w:rFonts w:ascii="Bookman Old Style" w:eastAsia="Bookman Old Style" w:hAnsi="Bookman Old Style"/>
          <w:color w:val="000000"/>
          <w:sz w:val="24"/>
          <w:szCs w:val="24"/>
          <w:lang w:eastAsia="pt-BR"/>
        </w:rPr>
        <w:t xml:space="preserve">Aceitar, nas mesmas condições contratuais e mediante Termo Aditivo, os acréscimos ou supressões no quantitativo dos materiais e serviços que se fizerem necessários, do valor inicial deste contrato, de acordo com Artigo 125, da Lei 14.133/21.  </w:t>
      </w:r>
    </w:p>
    <w:p w:rsidR="00230998" w:rsidRPr="003B2723" w:rsidRDefault="00230998" w:rsidP="00230998">
      <w:pPr>
        <w:spacing w:after="4" w:line="248" w:lineRule="auto"/>
        <w:jc w:val="both"/>
        <w:rPr>
          <w:rFonts w:ascii="Bookman Old Style" w:eastAsia="Bookman Old Style" w:hAnsi="Bookman Old Style"/>
          <w:color w:val="000000"/>
          <w:sz w:val="24"/>
          <w:szCs w:val="24"/>
          <w:lang w:eastAsia="pt-BR"/>
        </w:rPr>
      </w:pPr>
      <w:r w:rsidRPr="000878B9">
        <w:rPr>
          <w:rFonts w:ascii="Bookman Old Style" w:eastAsia="Bookman Old Style" w:hAnsi="Bookman Old Style"/>
          <w:b/>
          <w:color w:val="000000"/>
          <w:sz w:val="24"/>
          <w:szCs w:val="24"/>
          <w:lang w:eastAsia="pt-BR"/>
        </w:rPr>
        <w:t>Observação (</w:t>
      </w:r>
      <w:r w:rsidRPr="003B2723">
        <w:rPr>
          <w:rFonts w:ascii="Bookman Old Style" w:eastAsia="Bookman Old Style" w:hAnsi="Bookman Old Style"/>
          <w:b/>
          <w:color w:val="000000"/>
          <w:sz w:val="24"/>
          <w:szCs w:val="24"/>
          <w:lang w:eastAsia="pt-BR"/>
        </w:rPr>
        <w:t>1):</w:t>
      </w:r>
      <w:r w:rsidRPr="003B2723">
        <w:rPr>
          <w:rFonts w:ascii="Bookman Old Style" w:eastAsia="Bookman Old Style" w:hAnsi="Bookman Old Style"/>
          <w:color w:val="000000"/>
          <w:sz w:val="24"/>
          <w:szCs w:val="24"/>
          <w:lang w:eastAsia="pt-BR"/>
        </w:rPr>
        <w:t xml:space="preserve"> A substituição de profissionais indicados na proposta para assumir a responsabilidade técnica pela execução da obra, somente será admitida quando for realizada por profissionais com experiências equivalentes, devidamente comprovadas, e dependerá de prévia aprovação do Engenheiro Responsável da Contratante. </w:t>
      </w:r>
    </w:p>
    <w:p w:rsidR="00230998" w:rsidRPr="003B2723" w:rsidRDefault="00230998" w:rsidP="00230998">
      <w:pPr>
        <w:spacing w:after="4" w:line="248"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b/>
          <w:color w:val="000000"/>
          <w:sz w:val="24"/>
          <w:szCs w:val="24"/>
          <w:lang w:eastAsia="pt-BR"/>
        </w:rPr>
        <w:t>Observação (2):</w:t>
      </w:r>
      <w:r w:rsidRPr="003B2723">
        <w:rPr>
          <w:rFonts w:ascii="Bookman Old Style" w:eastAsia="Bookman Old Style" w:hAnsi="Bookman Old Style"/>
          <w:color w:val="000000"/>
          <w:sz w:val="24"/>
          <w:szCs w:val="24"/>
          <w:lang w:eastAsia="pt-BR"/>
        </w:rPr>
        <w:t xml:space="preserve"> Salvo por caso fortuito ou força maior, a eventual substituição de profissional não poderá, em nenhuma hipótese, ser alegada como motivo para a alteração de quaisquer das condições deste contrato, particularmente dos prazos contratados. </w:t>
      </w:r>
    </w:p>
    <w:p w:rsidR="00230998" w:rsidRPr="003B2723" w:rsidRDefault="00230998" w:rsidP="00230998">
      <w:pPr>
        <w:spacing w:after="4" w:line="248"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b/>
          <w:color w:val="000000"/>
          <w:sz w:val="24"/>
          <w:szCs w:val="24"/>
          <w:lang w:eastAsia="pt-BR"/>
        </w:rPr>
        <w:t>Observação (3):</w:t>
      </w:r>
      <w:r w:rsidRPr="003B2723">
        <w:rPr>
          <w:rFonts w:ascii="Bookman Old Style" w:eastAsia="Bookman Old Style" w:hAnsi="Bookman Old Style"/>
          <w:color w:val="000000"/>
          <w:sz w:val="24"/>
          <w:szCs w:val="24"/>
          <w:lang w:eastAsia="pt-BR"/>
        </w:rPr>
        <w:t xml:space="preserve"> Todos os projetos e serviços mencionados em qualquer documento que integre o presente edital e seus anexos serão executados sob responsabilidade direta e exclusiva da CONTRATADA. </w:t>
      </w:r>
    </w:p>
    <w:p w:rsidR="00230998" w:rsidRPr="003B2723" w:rsidRDefault="00230998" w:rsidP="00230998">
      <w:pPr>
        <w:spacing w:after="4" w:line="248"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b/>
          <w:color w:val="000000"/>
          <w:sz w:val="24"/>
          <w:szCs w:val="24"/>
          <w:lang w:eastAsia="pt-BR"/>
        </w:rPr>
        <w:t>Observação (4):</w:t>
      </w:r>
      <w:r w:rsidRPr="003B2723">
        <w:rPr>
          <w:rFonts w:ascii="Bookman Old Style" w:eastAsia="Bookman Old Style" w:hAnsi="Bookman Old Style"/>
          <w:color w:val="000000"/>
          <w:sz w:val="24"/>
          <w:szCs w:val="24"/>
          <w:lang w:eastAsia="pt-BR"/>
        </w:rPr>
        <w:t xml:space="preserve"> Todos e quaisquer projetos complementares que se fizerem necessários deverão ser apresentados para aprovação pelo Engenheiro Responsável da Contratante com 5 (cinco) dias úteis de antecedência ao início de execução dos serviços e, após aprovação, deverão ser registrados no CREA/CAU. Será permitida a alteração de projetos desde que não fira a ética dos profissionais envolvidos, não altere os preços finais contratados e nem traga nenhum acréscimo de gasto, direto e/ou indiretamente, ao custo da obra, caso isso ocorra a empresa assumirá todas as expensas. </w:t>
      </w:r>
    </w:p>
    <w:p w:rsidR="00230998" w:rsidRPr="003B2723" w:rsidRDefault="00230998" w:rsidP="00230998">
      <w:pPr>
        <w:spacing w:after="0" w:line="259" w:lineRule="auto"/>
        <w:ind w:left="567"/>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 </w:t>
      </w:r>
    </w:p>
    <w:p w:rsidR="00230998" w:rsidRPr="003B2723" w:rsidRDefault="00230998" w:rsidP="00230998">
      <w:pPr>
        <w:keepNext/>
        <w:keepLines/>
        <w:spacing w:after="5" w:line="249" w:lineRule="auto"/>
        <w:jc w:val="both"/>
        <w:outlineLvl w:val="1"/>
        <w:rPr>
          <w:rFonts w:ascii="Bookman Old Style" w:eastAsia="Bookman Old Style" w:hAnsi="Bookman Old Style"/>
          <w:b/>
          <w:color w:val="000000"/>
          <w:sz w:val="24"/>
          <w:szCs w:val="24"/>
          <w:lang w:eastAsia="pt-BR"/>
        </w:rPr>
      </w:pPr>
      <w:r w:rsidRPr="003B2723">
        <w:rPr>
          <w:rFonts w:ascii="Bookman Old Style" w:eastAsia="Bookman Old Style" w:hAnsi="Bookman Old Style"/>
          <w:b/>
          <w:color w:val="000000"/>
          <w:sz w:val="24"/>
          <w:szCs w:val="24"/>
          <w:lang w:eastAsia="pt-BR"/>
        </w:rPr>
        <w:t xml:space="preserve">CLÁUSULA OITAVA – DAS OBRIGAÇÕES DO CONTRATANTE </w:t>
      </w:r>
    </w:p>
    <w:p w:rsidR="00230998" w:rsidRPr="003B2723" w:rsidRDefault="00230998" w:rsidP="00230998">
      <w:pPr>
        <w:spacing w:after="1" w:line="259" w:lineRule="auto"/>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 </w:t>
      </w:r>
    </w:p>
    <w:p w:rsidR="00230998" w:rsidRDefault="00230998" w:rsidP="00230998">
      <w:pPr>
        <w:tabs>
          <w:tab w:val="center" w:pos="567"/>
          <w:tab w:val="center" w:pos="4881"/>
        </w:tabs>
        <w:spacing w:after="4" w:line="248" w:lineRule="auto"/>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ab/>
        <w:t xml:space="preserve">8.1 - Propiciar todas as condições indispensáveis à boa execução da obra;  </w:t>
      </w:r>
      <w:r w:rsidRPr="003B2723">
        <w:rPr>
          <w:rFonts w:ascii="Bookman Old Style" w:eastAsia="Bookman Old Style" w:hAnsi="Bookman Old Style"/>
          <w:color w:val="000000"/>
          <w:sz w:val="24"/>
          <w:szCs w:val="24"/>
          <w:lang w:eastAsia="pt-BR"/>
        </w:rPr>
        <w:tab/>
      </w:r>
    </w:p>
    <w:p w:rsidR="00230998" w:rsidRPr="003B2723" w:rsidRDefault="00230998" w:rsidP="00230998">
      <w:pPr>
        <w:tabs>
          <w:tab w:val="center" w:pos="567"/>
          <w:tab w:val="center" w:pos="4881"/>
        </w:tabs>
        <w:spacing w:after="4" w:line="248" w:lineRule="auto"/>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8.2 - Verificar a execução do objeto por meio do Engenheiro Responsável; </w:t>
      </w:r>
    </w:p>
    <w:p w:rsidR="00230998" w:rsidRPr="003B2723" w:rsidRDefault="00230998" w:rsidP="00230998">
      <w:pPr>
        <w:tabs>
          <w:tab w:val="center" w:pos="567"/>
          <w:tab w:val="center" w:pos="3005"/>
        </w:tabs>
        <w:spacing w:after="4" w:line="248" w:lineRule="auto"/>
        <w:rPr>
          <w:rFonts w:ascii="Bookman Old Style" w:eastAsia="Bookman Old Style" w:hAnsi="Bookman Old Style"/>
          <w:color w:val="000000"/>
          <w:sz w:val="24"/>
          <w:szCs w:val="24"/>
          <w:lang w:eastAsia="pt-BR"/>
        </w:rPr>
      </w:pPr>
      <w:r w:rsidRPr="003B2723">
        <w:rPr>
          <w:rFonts w:ascii="Bookman Old Style" w:hAnsi="Bookman Old Style"/>
          <w:color w:val="000000"/>
          <w:sz w:val="24"/>
          <w:szCs w:val="24"/>
          <w:lang w:eastAsia="pt-BR"/>
        </w:rPr>
        <w:tab/>
      </w:r>
      <w:r w:rsidRPr="003B2723">
        <w:rPr>
          <w:rFonts w:ascii="Bookman Old Style" w:eastAsia="Bookman Old Style" w:hAnsi="Bookman Old Style"/>
          <w:color w:val="000000"/>
          <w:sz w:val="24"/>
          <w:szCs w:val="24"/>
          <w:lang w:eastAsia="pt-BR"/>
        </w:rPr>
        <w:t xml:space="preserve">8.3 - Verificar as obrigações fiscais; </w:t>
      </w:r>
    </w:p>
    <w:p w:rsidR="00230998" w:rsidRPr="003B2723" w:rsidRDefault="00230998" w:rsidP="00230998">
      <w:pPr>
        <w:spacing w:after="4" w:line="248"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8.4 - Efetuar pagamento à Contratada conforme as condições de preço e prazo estabelecidos no contrato, após o recebimento da Nota fiscal /fatura devidamente atestada pelo Fiscal da obra, juntamente com a documentação prevista no item </w:t>
      </w:r>
      <w:r>
        <w:rPr>
          <w:rFonts w:ascii="Bookman Old Style" w:eastAsia="Bookman Old Style" w:hAnsi="Bookman Old Style"/>
          <w:color w:val="000000"/>
          <w:sz w:val="24"/>
          <w:szCs w:val="24"/>
          <w:lang w:eastAsia="pt-BR"/>
        </w:rPr>
        <w:t>8.4</w:t>
      </w:r>
      <w:r w:rsidRPr="003B2723">
        <w:rPr>
          <w:rFonts w:ascii="Bookman Old Style" w:eastAsia="Bookman Old Style" w:hAnsi="Bookman Old Style"/>
          <w:color w:val="000000"/>
          <w:sz w:val="24"/>
          <w:szCs w:val="24"/>
          <w:lang w:eastAsia="pt-BR"/>
        </w:rPr>
        <w:t xml:space="preserve">.1. do Edital informando a situação de regularidade fiscal do fornecedor, número da conta corrente e demais dados necessários ao repasse do valor a ser creditado a Contratada; </w:t>
      </w:r>
    </w:p>
    <w:p w:rsidR="00230998" w:rsidRPr="003B2723" w:rsidRDefault="00230998" w:rsidP="00230998">
      <w:pPr>
        <w:tabs>
          <w:tab w:val="center" w:pos="567"/>
          <w:tab w:val="center" w:pos="3856"/>
        </w:tabs>
        <w:spacing w:after="4" w:line="248" w:lineRule="auto"/>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8.5 - Aplicar as sanções administrativas contratuais; </w:t>
      </w:r>
    </w:p>
    <w:p w:rsidR="00230998" w:rsidRPr="003B2723" w:rsidRDefault="00230998" w:rsidP="00230998">
      <w:pPr>
        <w:spacing w:after="0" w:line="259" w:lineRule="auto"/>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 </w:t>
      </w:r>
    </w:p>
    <w:p w:rsidR="00230998" w:rsidRPr="003B2723" w:rsidRDefault="00230998" w:rsidP="00230998">
      <w:pPr>
        <w:keepNext/>
        <w:keepLines/>
        <w:spacing w:after="5" w:line="249" w:lineRule="auto"/>
        <w:jc w:val="both"/>
        <w:outlineLvl w:val="1"/>
        <w:rPr>
          <w:rFonts w:ascii="Bookman Old Style" w:eastAsia="Bookman Old Style" w:hAnsi="Bookman Old Style"/>
          <w:b/>
          <w:color w:val="000000"/>
          <w:sz w:val="24"/>
          <w:szCs w:val="24"/>
          <w:lang w:eastAsia="pt-BR"/>
        </w:rPr>
      </w:pPr>
      <w:r w:rsidRPr="003B2723">
        <w:rPr>
          <w:rFonts w:ascii="Bookman Old Style" w:eastAsia="Bookman Old Style" w:hAnsi="Bookman Old Style"/>
          <w:b/>
          <w:color w:val="000000"/>
          <w:sz w:val="24"/>
          <w:szCs w:val="24"/>
          <w:lang w:eastAsia="pt-BR"/>
        </w:rPr>
        <w:t>CLÁUSULA NONA - DAS ATRIBUIÇÕES DO ENGENHEIRO RESPONSÁVEL DA CONTRATANTE</w:t>
      </w:r>
      <w:r w:rsidRPr="003B2723">
        <w:rPr>
          <w:rFonts w:ascii="Bookman Old Style" w:eastAsia="Bookman Old Style" w:hAnsi="Bookman Old Style"/>
          <w:color w:val="000000"/>
          <w:sz w:val="24"/>
          <w:szCs w:val="24"/>
          <w:lang w:eastAsia="pt-BR"/>
        </w:rPr>
        <w:t xml:space="preserve"> </w:t>
      </w:r>
    </w:p>
    <w:p w:rsidR="00230998" w:rsidRPr="003B2723" w:rsidRDefault="00230998" w:rsidP="00230998">
      <w:pPr>
        <w:spacing w:after="0" w:line="259" w:lineRule="auto"/>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 </w:t>
      </w:r>
    </w:p>
    <w:p w:rsidR="00230998" w:rsidRPr="003B2723" w:rsidRDefault="00230998" w:rsidP="00230998">
      <w:pPr>
        <w:spacing w:after="4" w:line="248"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9.1 - Verificar a execução da obra e materiais empregados objetivando garantir a qualidade desejada dos serviços;  </w:t>
      </w:r>
    </w:p>
    <w:p w:rsidR="00230998" w:rsidRPr="003B2723" w:rsidRDefault="00230998" w:rsidP="00230998">
      <w:pPr>
        <w:spacing w:after="4" w:line="248"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9.2 - Exigir da Contratada a correção ou reconstrução das partes dos serviços executados com erros ou imperfeições;  </w:t>
      </w:r>
    </w:p>
    <w:p w:rsidR="00230998" w:rsidRPr="003B2723" w:rsidRDefault="00230998" w:rsidP="00230998">
      <w:pPr>
        <w:spacing w:after="4" w:line="248"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9.3 - Informar à Contratada sobre quaisquer irregularidades apresentadas na execução da obra;  </w:t>
      </w:r>
    </w:p>
    <w:p w:rsidR="00230998" w:rsidRPr="003B2723" w:rsidRDefault="00230998" w:rsidP="00230998">
      <w:pPr>
        <w:spacing w:after="4" w:line="248"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9.4 -</w:t>
      </w:r>
      <w:r w:rsidRPr="003B2723">
        <w:rPr>
          <w:rFonts w:ascii="Bookman Old Style" w:eastAsia="Bookman Old Style" w:hAnsi="Bookman Old Style"/>
          <w:b/>
          <w:color w:val="000000"/>
          <w:sz w:val="24"/>
          <w:szCs w:val="24"/>
          <w:lang w:eastAsia="pt-BR"/>
        </w:rPr>
        <w:t xml:space="preserve"> </w:t>
      </w:r>
      <w:r w:rsidRPr="003B2723">
        <w:rPr>
          <w:rFonts w:ascii="Bookman Old Style" w:eastAsia="Bookman Old Style" w:hAnsi="Bookman Old Style"/>
          <w:color w:val="000000"/>
          <w:sz w:val="24"/>
          <w:szCs w:val="24"/>
          <w:lang w:eastAsia="pt-BR"/>
        </w:rPr>
        <w:t xml:space="preserve">Atestar notas fiscais/faturas e manifestar-se quanto à realização dos serviços e encaminhar a nota fiscal/fatura ao Setor Administrativo/Financeiro, para que verifiquem as obrigações fiscais para posterior pagamento.   </w:t>
      </w:r>
    </w:p>
    <w:p w:rsidR="00230998" w:rsidRPr="003B2723" w:rsidRDefault="00230998" w:rsidP="00230998">
      <w:pPr>
        <w:spacing w:after="4" w:line="248"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9.5 -</w:t>
      </w:r>
      <w:r w:rsidRPr="003B2723">
        <w:rPr>
          <w:rFonts w:ascii="Bookman Old Style" w:eastAsia="Bookman Old Style" w:hAnsi="Bookman Old Style"/>
          <w:b/>
          <w:color w:val="000000"/>
          <w:sz w:val="24"/>
          <w:szCs w:val="24"/>
          <w:lang w:eastAsia="pt-BR"/>
        </w:rPr>
        <w:t xml:space="preserve"> </w:t>
      </w:r>
      <w:r w:rsidRPr="003B2723">
        <w:rPr>
          <w:rFonts w:ascii="Bookman Old Style" w:eastAsia="Bookman Old Style" w:hAnsi="Bookman Old Style"/>
          <w:color w:val="000000"/>
          <w:sz w:val="24"/>
          <w:szCs w:val="24"/>
          <w:lang w:eastAsia="pt-BR"/>
        </w:rPr>
        <w:t xml:space="preserve">Proporcionar todas as condições para que a Contratada possa desempenhar seus serviços, dentro das normas deste contrato;  </w:t>
      </w:r>
    </w:p>
    <w:p w:rsidR="00230998" w:rsidRPr="003B2723" w:rsidRDefault="00230998" w:rsidP="00230998">
      <w:pPr>
        <w:spacing w:after="4" w:line="248"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9.6 -</w:t>
      </w:r>
      <w:r w:rsidRPr="003B2723">
        <w:rPr>
          <w:rFonts w:ascii="Bookman Old Style" w:eastAsia="Bookman Old Style" w:hAnsi="Bookman Old Style"/>
          <w:b/>
          <w:color w:val="000000"/>
          <w:sz w:val="24"/>
          <w:szCs w:val="24"/>
          <w:lang w:eastAsia="pt-BR"/>
        </w:rPr>
        <w:t xml:space="preserve"> </w:t>
      </w:r>
      <w:r w:rsidRPr="003B2723">
        <w:rPr>
          <w:rFonts w:ascii="Bookman Old Style" w:eastAsia="Bookman Old Style" w:hAnsi="Bookman Old Style"/>
          <w:color w:val="000000"/>
          <w:sz w:val="24"/>
          <w:szCs w:val="24"/>
          <w:lang w:eastAsia="pt-BR"/>
        </w:rPr>
        <w:t xml:space="preserve">Prestar aos funcionários da Contratada todas as informações e esclarecimentos que eventualmente venham a ser solicitados sobre a obra;  </w:t>
      </w:r>
    </w:p>
    <w:p w:rsidR="00230998" w:rsidRPr="003B2723" w:rsidRDefault="00230998" w:rsidP="00230998">
      <w:pPr>
        <w:spacing w:after="4" w:line="248"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9.7 - Acompanhar, fiscalizar e avaliar a execução do contrato;  </w:t>
      </w:r>
    </w:p>
    <w:p w:rsidR="00230998" w:rsidRPr="003B2723" w:rsidRDefault="00230998" w:rsidP="00230998">
      <w:pPr>
        <w:spacing w:after="4" w:line="248"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9.8 -</w:t>
      </w:r>
      <w:r w:rsidRPr="003B2723">
        <w:rPr>
          <w:rFonts w:ascii="Bookman Old Style" w:eastAsia="Bookman Old Style" w:hAnsi="Bookman Old Style"/>
          <w:b/>
          <w:color w:val="000000"/>
          <w:sz w:val="24"/>
          <w:szCs w:val="24"/>
          <w:lang w:eastAsia="pt-BR"/>
        </w:rPr>
        <w:t xml:space="preserve"> </w:t>
      </w:r>
      <w:r w:rsidRPr="003B2723">
        <w:rPr>
          <w:rFonts w:ascii="Bookman Old Style" w:eastAsia="Bookman Old Style" w:hAnsi="Bookman Old Style"/>
          <w:color w:val="000000"/>
          <w:sz w:val="24"/>
          <w:szCs w:val="24"/>
          <w:lang w:eastAsia="pt-BR"/>
        </w:rPr>
        <w:t xml:space="preserve">Comunicar ao representante da Contratada sobre descumprimento do contrato e indicar os procedimentos necessários ao seu correto cumprimento;  </w:t>
      </w:r>
    </w:p>
    <w:p w:rsidR="00230998" w:rsidRPr="003B2723" w:rsidRDefault="00230998" w:rsidP="00230998">
      <w:pPr>
        <w:spacing w:after="4" w:line="248"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9.9</w:t>
      </w:r>
      <w:r w:rsidRPr="003B2723">
        <w:rPr>
          <w:rFonts w:ascii="Bookman Old Style" w:eastAsia="Bookman Old Style" w:hAnsi="Bookman Old Style"/>
          <w:b/>
          <w:color w:val="000000"/>
          <w:sz w:val="24"/>
          <w:szCs w:val="24"/>
          <w:lang w:eastAsia="pt-BR"/>
        </w:rPr>
        <w:t xml:space="preserve"> </w:t>
      </w:r>
      <w:r w:rsidRPr="003B2723">
        <w:rPr>
          <w:rFonts w:ascii="Bookman Old Style" w:eastAsia="Bookman Old Style" w:hAnsi="Bookman Old Style"/>
          <w:color w:val="000000"/>
          <w:sz w:val="24"/>
          <w:szCs w:val="24"/>
          <w:lang w:eastAsia="pt-BR"/>
        </w:rPr>
        <w:t>-</w:t>
      </w:r>
      <w:r w:rsidRPr="003B2723">
        <w:rPr>
          <w:rFonts w:ascii="Bookman Old Style" w:eastAsia="Bookman Old Style" w:hAnsi="Bookman Old Style"/>
          <w:b/>
          <w:color w:val="000000"/>
          <w:sz w:val="24"/>
          <w:szCs w:val="24"/>
          <w:lang w:eastAsia="pt-BR"/>
        </w:rPr>
        <w:t xml:space="preserve"> </w:t>
      </w:r>
      <w:r w:rsidRPr="003B2723">
        <w:rPr>
          <w:rFonts w:ascii="Bookman Old Style" w:eastAsia="Bookman Old Style" w:hAnsi="Bookman Old Style"/>
          <w:color w:val="000000"/>
          <w:sz w:val="24"/>
          <w:szCs w:val="24"/>
          <w:lang w:eastAsia="pt-BR"/>
        </w:rPr>
        <w:t xml:space="preserve">Solicitar à Administração a aplicação de penalidades por descumprimento de cláusula contratual. </w:t>
      </w:r>
    </w:p>
    <w:p w:rsidR="00230998" w:rsidRPr="003B2723" w:rsidRDefault="00230998" w:rsidP="00230998">
      <w:pPr>
        <w:spacing w:after="0" w:line="259" w:lineRule="auto"/>
        <w:ind w:left="567"/>
        <w:rPr>
          <w:rFonts w:ascii="Bookman Old Style" w:eastAsia="Bookman Old Style" w:hAnsi="Bookman Old Style"/>
          <w:color w:val="000000"/>
          <w:sz w:val="24"/>
          <w:szCs w:val="24"/>
          <w:lang w:eastAsia="pt-BR"/>
        </w:rPr>
      </w:pPr>
      <w:r w:rsidRPr="003B2723">
        <w:rPr>
          <w:rFonts w:ascii="Bookman Old Style" w:eastAsia="Bookman Old Style" w:hAnsi="Bookman Old Style"/>
          <w:b/>
          <w:color w:val="000000"/>
          <w:sz w:val="24"/>
          <w:szCs w:val="24"/>
          <w:lang w:eastAsia="pt-BR"/>
        </w:rPr>
        <w:t xml:space="preserve"> </w:t>
      </w:r>
    </w:p>
    <w:p w:rsidR="00230998" w:rsidRPr="003B2723" w:rsidRDefault="00230998" w:rsidP="00230998">
      <w:pPr>
        <w:keepNext/>
        <w:keepLines/>
        <w:spacing w:after="5" w:line="249" w:lineRule="auto"/>
        <w:jc w:val="both"/>
        <w:outlineLvl w:val="1"/>
        <w:rPr>
          <w:rFonts w:ascii="Bookman Old Style" w:eastAsia="Bookman Old Style" w:hAnsi="Bookman Old Style"/>
          <w:b/>
          <w:color w:val="000000"/>
          <w:sz w:val="24"/>
          <w:szCs w:val="24"/>
          <w:lang w:eastAsia="pt-BR"/>
        </w:rPr>
      </w:pPr>
      <w:r w:rsidRPr="003B2723">
        <w:rPr>
          <w:rFonts w:ascii="Bookman Old Style" w:eastAsia="Bookman Old Style" w:hAnsi="Bookman Old Style"/>
          <w:b/>
          <w:color w:val="000000"/>
          <w:sz w:val="24"/>
          <w:szCs w:val="24"/>
          <w:lang w:eastAsia="pt-BR"/>
        </w:rPr>
        <w:t>CLÁUSULA DÉCIMA - DO VALOR CONTRATADO E FORMA DE PAGAMENTO</w:t>
      </w:r>
      <w:r w:rsidRPr="003B2723">
        <w:rPr>
          <w:rFonts w:ascii="Bookman Old Style" w:eastAsia="Bookman Old Style" w:hAnsi="Bookman Old Style"/>
          <w:color w:val="000000"/>
          <w:sz w:val="24"/>
          <w:szCs w:val="24"/>
          <w:lang w:eastAsia="pt-BR"/>
        </w:rPr>
        <w:t xml:space="preserve"> </w:t>
      </w:r>
    </w:p>
    <w:p w:rsidR="00230998" w:rsidRPr="003B2723" w:rsidRDefault="00230998" w:rsidP="00230998">
      <w:pPr>
        <w:spacing w:after="0" w:line="259" w:lineRule="auto"/>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 </w:t>
      </w:r>
    </w:p>
    <w:p w:rsidR="00230998" w:rsidRPr="003B2723" w:rsidRDefault="00230998" w:rsidP="00230998">
      <w:pPr>
        <w:spacing w:after="4" w:line="248"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10.1 - O pagamento, no valor total de </w:t>
      </w:r>
      <w:r w:rsidRPr="006B69C6">
        <w:rPr>
          <w:rFonts w:ascii="Bookman Old Style" w:eastAsia="Bookman Old Style" w:hAnsi="Bookman Old Style"/>
          <w:b/>
          <w:color w:val="FF0000"/>
          <w:sz w:val="24"/>
          <w:szCs w:val="24"/>
          <w:lang w:eastAsia="pt-BR"/>
        </w:rPr>
        <w:t xml:space="preserve">R$: </w:t>
      </w:r>
      <w:r w:rsidR="00897C9A" w:rsidRPr="006B69C6">
        <w:rPr>
          <w:rFonts w:ascii="Bookman Old Style" w:eastAsia="Bookman Old Style" w:hAnsi="Bookman Old Style"/>
          <w:b/>
          <w:color w:val="FF0000"/>
          <w:sz w:val="24"/>
          <w:szCs w:val="24"/>
          <w:lang w:eastAsia="pt-BR"/>
        </w:rPr>
        <w:t>125.093,70</w:t>
      </w:r>
      <w:r w:rsidRPr="006B69C6">
        <w:rPr>
          <w:rFonts w:ascii="Bookman Old Style" w:eastAsia="Bookman Old Style" w:hAnsi="Bookman Old Style"/>
          <w:b/>
          <w:color w:val="FF0000"/>
          <w:sz w:val="24"/>
          <w:szCs w:val="24"/>
          <w:lang w:eastAsia="pt-BR"/>
        </w:rPr>
        <w:t xml:space="preserve"> (</w:t>
      </w:r>
      <w:r w:rsidR="00897C9A" w:rsidRPr="006B69C6">
        <w:rPr>
          <w:rFonts w:ascii="Bookman Old Style" w:eastAsia="Bookman Old Style" w:hAnsi="Bookman Old Style"/>
          <w:b/>
          <w:color w:val="FF0000"/>
          <w:sz w:val="24"/>
          <w:szCs w:val="24"/>
          <w:lang w:eastAsia="pt-BR"/>
        </w:rPr>
        <w:t>Cento e vinte e cinco mil</w:t>
      </w:r>
      <w:r w:rsidR="006B69C6" w:rsidRPr="006B69C6">
        <w:rPr>
          <w:rFonts w:ascii="Bookman Old Style" w:eastAsia="Bookman Old Style" w:hAnsi="Bookman Old Style"/>
          <w:b/>
          <w:color w:val="FF0000"/>
          <w:sz w:val="24"/>
          <w:szCs w:val="24"/>
          <w:lang w:eastAsia="pt-BR"/>
        </w:rPr>
        <w:t>, noventa e três reais e setenta centavos</w:t>
      </w:r>
      <w:r w:rsidRPr="006B69C6">
        <w:rPr>
          <w:rFonts w:ascii="Bookman Old Style" w:eastAsia="Bookman Old Style" w:hAnsi="Bookman Old Style"/>
          <w:b/>
          <w:color w:val="FF0000"/>
          <w:sz w:val="24"/>
          <w:szCs w:val="24"/>
          <w:lang w:eastAsia="pt-BR"/>
        </w:rPr>
        <w:t>),</w:t>
      </w:r>
      <w:r w:rsidRPr="003B2723">
        <w:rPr>
          <w:rFonts w:ascii="Bookman Old Style" w:eastAsia="Bookman Old Style" w:hAnsi="Bookman Old Style"/>
          <w:color w:val="000000"/>
          <w:sz w:val="24"/>
          <w:szCs w:val="24"/>
          <w:lang w:eastAsia="pt-BR"/>
        </w:rPr>
        <w:t xml:space="preserve"> com recursos do Município de Cordilheira Alta, será efetuado da seguinte forma:  </w:t>
      </w:r>
    </w:p>
    <w:p w:rsidR="00230998" w:rsidRPr="003B2723" w:rsidRDefault="00230998" w:rsidP="00230998">
      <w:pPr>
        <w:spacing w:after="4" w:line="248"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a) Após a data final de cada etapa do cronograma financeiro, sempre com base nos percentuais dos serviços efetivamente realizados, mediante apresentação da (s) respectiva (s) nota(s) fiscal(</w:t>
      </w:r>
      <w:proofErr w:type="spellStart"/>
      <w:r w:rsidRPr="003B2723">
        <w:rPr>
          <w:rFonts w:ascii="Bookman Old Style" w:eastAsia="Bookman Old Style" w:hAnsi="Bookman Old Style"/>
          <w:color w:val="000000"/>
          <w:sz w:val="24"/>
          <w:szCs w:val="24"/>
          <w:lang w:eastAsia="pt-BR"/>
        </w:rPr>
        <w:t>is</w:t>
      </w:r>
      <w:proofErr w:type="spellEnd"/>
      <w:r w:rsidRPr="003B2723">
        <w:rPr>
          <w:rFonts w:ascii="Bookman Old Style" w:eastAsia="Bookman Old Style" w:hAnsi="Bookman Old Style"/>
          <w:color w:val="000000"/>
          <w:sz w:val="24"/>
          <w:szCs w:val="24"/>
          <w:lang w:eastAsia="pt-BR"/>
        </w:rPr>
        <w:t>) e aferição da medição, devidamente atestada(s) pelo Departamento de Engenharia do Município de Cordilheira Alta, através de crédito bancário em favor da Contratada, em até 30(trinta) dias úteis.</w:t>
      </w:r>
      <w:r w:rsidRPr="003B2723">
        <w:rPr>
          <w:rFonts w:ascii="Bookman Old Style" w:eastAsia="Bookman Old Style" w:hAnsi="Bookman Old Style"/>
          <w:b/>
          <w:color w:val="000000"/>
          <w:sz w:val="24"/>
          <w:szCs w:val="24"/>
          <w:lang w:eastAsia="pt-BR"/>
        </w:rPr>
        <w:t xml:space="preserve">  </w:t>
      </w:r>
      <w:r w:rsidRPr="003B2723">
        <w:rPr>
          <w:rFonts w:ascii="Bookman Old Style" w:eastAsia="Bookman Old Style" w:hAnsi="Bookman Old Style"/>
          <w:color w:val="000000"/>
          <w:sz w:val="24"/>
          <w:szCs w:val="24"/>
          <w:lang w:eastAsia="pt-BR"/>
        </w:rPr>
        <w:t xml:space="preserve"> </w:t>
      </w:r>
    </w:p>
    <w:p w:rsidR="00230998" w:rsidRPr="003B2723" w:rsidRDefault="00230998" w:rsidP="00230998">
      <w:pPr>
        <w:spacing w:after="4" w:line="248"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10.1.1 - Para a efetivação do pagamento, deverá a CONTRATADA apresentar os documentos a seguir mencionados, que comprovem que a mesma mantém durante a execução do objeto as condições de habilitação e qualificação exigidas no Edital: </w:t>
      </w:r>
    </w:p>
    <w:p w:rsidR="00230998" w:rsidRPr="009E1BC7" w:rsidRDefault="00230998" w:rsidP="00230998">
      <w:pPr>
        <w:tabs>
          <w:tab w:val="left" w:pos="426"/>
        </w:tabs>
        <w:spacing w:after="0" w:line="240" w:lineRule="auto"/>
        <w:mirrorIndents/>
        <w:jc w:val="both"/>
        <w:rPr>
          <w:rFonts w:ascii="Bookman Old Style" w:hAnsi="Bookman Old Style"/>
          <w:sz w:val="24"/>
          <w:szCs w:val="24"/>
        </w:rPr>
      </w:pPr>
      <w:r w:rsidRPr="009E1BC7">
        <w:rPr>
          <w:rFonts w:ascii="Bookman Old Style" w:hAnsi="Bookman Old Style"/>
          <w:sz w:val="24"/>
          <w:szCs w:val="24"/>
        </w:rPr>
        <w:t>a)</w:t>
      </w:r>
      <w:r w:rsidRPr="009E1BC7">
        <w:rPr>
          <w:rFonts w:ascii="Bookman Old Style" w:hAnsi="Bookman Old Style"/>
          <w:sz w:val="24"/>
          <w:szCs w:val="24"/>
        </w:rPr>
        <w:tab/>
        <w:t xml:space="preserve">Certificado de Regularidade do FGTS (CRF), da empresa;  </w:t>
      </w:r>
    </w:p>
    <w:p w:rsidR="00230998" w:rsidRPr="009E1BC7" w:rsidRDefault="00230998" w:rsidP="00230998">
      <w:pPr>
        <w:tabs>
          <w:tab w:val="left" w:pos="426"/>
        </w:tabs>
        <w:spacing w:after="0" w:line="240" w:lineRule="auto"/>
        <w:mirrorIndents/>
        <w:jc w:val="both"/>
        <w:rPr>
          <w:rFonts w:ascii="Bookman Old Style" w:hAnsi="Bookman Old Style"/>
          <w:sz w:val="24"/>
          <w:szCs w:val="24"/>
        </w:rPr>
      </w:pPr>
      <w:r w:rsidRPr="009E1BC7">
        <w:rPr>
          <w:rFonts w:ascii="Bookman Old Style" w:hAnsi="Bookman Old Style"/>
          <w:sz w:val="24"/>
          <w:szCs w:val="24"/>
        </w:rPr>
        <w:t>b)</w:t>
      </w:r>
      <w:r w:rsidRPr="009E1BC7">
        <w:rPr>
          <w:rFonts w:ascii="Bookman Old Style" w:hAnsi="Bookman Old Style"/>
          <w:sz w:val="24"/>
          <w:szCs w:val="24"/>
        </w:rPr>
        <w:tab/>
        <w:t xml:space="preserve">Certidão Negativa de Débitos </w:t>
      </w:r>
      <w:r>
        <w:rPr>
          <w:rFonts w:ascii="Bookman Old Style" w:hAnsi="Bookman Old Style"/>
          <w:sz w:val="24"/>
          <w:szCs w:val="24"/>
        </w:rPr>
        <w:t>Trabalhistas</w:t>
      </w:r>
      <w:r w:rsidRPr="009E1BC7">
        <w:rPr>
          <w:rFonts w:ascii="Bookman Old Style" w:hAnsi="Bookman Old Style"/>
          <w:sz w:val="24"/>
          <w:szCs w:val="24"/>
        </w:rPr>
        <w:t xml:space="preserve">; </w:t>
      </w:r>
    </w:p>
    <w:p w:rsidR="00230998" w:rsidRPr="009E1BC7" w:rsidRDefault="00230998" w:rsidP="00230998">
      <w:pPr>
        <w:tabs>
          <w:tab w:val="left" w:pos="426"/>
        </w:tabs>
        <w:spacing w:after="0" w:line="240" w:lineRule="auto"/>
        <w:mirrorIndents/>
        <w:jc w:val="both"/>
        <w:rPr>
          <w:rFonts w:ascii="Bookman Old Style" w:hAnsi="Bookman Old Style"/>
          <w:sz w:val="24"/>
          <w:szCs w:val="24"/>
        </w:rPr>
      </w:pPr>
      <w:r w:rsidRPr="009E1BC7">
        <w:rPr>
          <w:rFonts w:ascii="Bookman Old Style" w:hAnsi="Bookman Old Style"/>
          <w:sz w:val="24"/>
          <w:szCs w:val="24"/>
        </w:rPr>
        <w:t>c)</w:t>
      </w:r>
      <w:r w:rsidRPr="009E1BC7">
        <w:rPr>
          <w:rFonts w:ascii="Bookman Old Style" w:hAnsi="Bookman Old Style"/>
          <w:sz w:val="24"/>
          <w:szCs w:val="24"/>
        </w:rPr>
        <w:tab/>
        <w:t xml:space="preserve">CNO (Cadastro Nacional de Obras) e Alvará da Obra;  </w:t>
      </w:r>
    </w:p>
    <w:p w:rsidR="00230998" w:rsidRPr="009E1BC7" w:rsidRDefault="00230998" w:rsidP="00230998">
      <w:pPr>
        <w:tabs>
          <w:tab w:val="left" w:pos="426"/>
        </w:tabs>
        <w:spacing w:after="0" w:line="240" w:lineRule="auto"/>
        <w:mirrorIndents/>
        <w:jc w:val="both"/>
        <w:rPr>
          <w:rFonts w:ascii="Bookman Old Style" w:hAnsi="Bookman Old Style"/>
          <w:sz w:val="24"/>
          <w:szCs w:val="24"/>
        </w:rPr>
      </w:pPr>
      <w:r w:rsidRPr="009E1BC7">
        <w:rPr>
          <w:rFonts w:ascii="Bookman Old Style" w:hAnsi="Bookman Old Style"/>
          <w:sz w:val="24"/>
          <w:szCs w:val="24"/>
        </w:rPr>
        <w:t>d)</w:t>
      </w:r>
      <w:r w:rsidRPr="009E1BC7">
        <w:rPr>
          <w:rFonts w:ascii="Bookman Old Style" w:hAnsi="Bookman Old Style"/>
          <w:sz w:val="24"/>
          <w:szCs w:val="24"/>
        </w:rPr>
        <w:tab/>
        <w:t xml:space="preserve">CND da Obra no último pagamento;  </w:t>
      </w:r>
    </w:p>
    <w:p w:rsidR="00230998" w:rsidRPr="009E1BC7" w:rsidRDefault="00230998" w:rsidP="00230998">
      <w:pPr>
        <w:tabs>
          <w:tab w:val="left" w:pos="426"/>
        </w:tabs>
        <w:spacing w:after="0" w:line="240" w:lineRule="auto"/>
        <w:mirrorIndents/>
        <w:jc w:val="both"/>
        <w:rPr>
          <w:rFonts w:ascii="Bookman Old Style" w:hAnsi="Bookman Old Style"/>
          <w:sz w:val="24"/>
          <w:szCs w:val="24"/>
        </w:rPr>
      </w:pPr>
      <w:r>
        <w:rPr>
          <w:rFonts w:ascii="Bookman Old Style" w:hAnsi="Bookman Old Style"/>
          <w:sz w:val="24"/>
          <w:szCs w:val="24"/>
        </w:rPr>
        <w:t>e</w:t>
      </w:r>
      <w:r w:rsidRPr="009E1BC7">
        <w:rPr>
          <w:rFonts w:ascii="Bookman Old Style" w:hAnsi="Bookman Old Style"/>
          <w:sz w:val="24"/>
          <w:szCs w:val="24"/>
        </w:rPr>
        <w:t>)</w:t>
      </w:r>
      <w:r w:rsidRPr="009E1BC7">
        <w:rPr>
          <w:rFonts w:ascii="Bookman Old Style" w:hAnsi="Bookman Old Style"/>
          <w:sz w:val="24"/>
          <w:szCs w:val="24"/>
        </w:rPr>
        <w:tab/>
        <w:t xml:space="preserve">ART do responsável técnico e da fiscalização da obra/serviço (1ª parcela);  </w:t>
      </w:r>
    </w:p>
    <w:p w:rsidR="00230998" w:rsidRPr="009E1BC7" w:rsidRDefault="00230998" w:rsidP="00230998">
      <w:pPr>
        <w:tabs>
          <w:tab w:val="left" w:pos="426"/>
        </w:tabs>
        <w:spacing w:after="0" w:line="240" w:lineRule="auto"/>
        <w:mirrorIndents/>
        <w:jc w:val="both"/>
        <w:rPr>
          <w:rFonts w:ascii="Bookman Old Style" w:hAnsi="Bookman Old Style"/>
          <w:sz w:val="24"/>
          <w:szCs w:val="24"/>
        </w:rPr>
      </w:pPr>
      <w:r>
        <w:rPr>
          <w:rFonts w:ascii="Bookman Old Style" w:hAnsi="Bookman Old Style"/>
          <w:sz w:val="24"/>
          <w:szCs w:val="24"/>
        </w:rPr>
        <w:t>f</w:t>
      </w:r>
      <w:r w:rsidRPr="009E1BC7">
        <w:rPr>
          <w:rFonts w:ascii="Bookman Old Style" w:hAnsi="Bookman Old Style"/>
          <w:sz w:val="24"/>
          <w:szCs w:val="24"/>
        </w:rPr>
        <w:t>)</w:t>
      </w:r>
      <w:r w:rsidRPr="009E1BC7">
        <w:rPr>
          <w:rFonts w:ascii="Bookman Old Style" w:hAnsi="Bookman Old Style"/>
          <w:sz w:val="24"/>
          <w:szCs w:val="24"/>
        </w:rPr>
        <w:tab/>
        <w:t xml:space="preserve">Prova de regularidade com a Fazenda Federal; </w:t>
      </w:r>
    </w:p>
    <w:p w:rsidR="00230998" w:rsidRPr="009E1BC7" w:rsidRDefault="00230998" w:rsidP="00230998">
      <w:pPr>
        <w:tabs>
          <w:tab w:val="left" w:pos="426"/>
        </w:tabs>
        <w:spacing w:after="0" w:line="240" w:lineRule="auto"/>
        <w:mirrorIndents/>
        <w:jc w:val="both"/>
        <w:rPr>
          <w:rFonts w:ascii="Bookman Old Style" w:hAnsi="Bookman Old Style"/>
          <w:sz w:val="24"/>
          <w:szCs w:val="24"/>
        </w:rPr>
      </w:pPr>
      <w:r>
        <w:rPr>
          <w:rFonts w:ascii="Bookman Old Style" w:hAnsi="Bookman Old Style"/>
          <w:sz w:val="24"/>
          <w:szCs w:val="24"/>
        </w:rPr>
        <w:t>g</w:t>
      </w:r>
      <w:r w:rsidRPr="009E1BC7">
        <w:rPr>
          <w:rFonts w:ascii="Bookman Old Style" w:hAnsi="Bookman Old Style"/>
          <w:sz w:val="24"/>
          <w:szCs w:val="24"/>
        </w:rPr>
        <w:t>)</w:t>
      </w:r>
      <w:r w:rsidRPr="009E1BC7">
        <w:rPr>
          <w:rFonts w:ascii="Bookman Old Style" w:hAnsi="Bookman Old Style"/>
          <w:sz w:val="24"/>
          <w:szCs w:val="24"/>
        </w:rPr>
        <w:tab/>
        <w:t xml:space="preserve">Prova de Regularidade com a Fazenda Estadual;  </w:t>
      </w:r>
    </w:p>
    <w:p w:rsidR="00230998" w:rsidRPr="009E1BC7" w:rsidRDefault="00230998" w:rsidP="00230998">
      <w:pPr>
        <w:tabs>
          <w:tab w:val="left" w:pos="426"/>
        </w:tabs>
        <w:spacing w:after="0" w:line="240" w:lineRule="auto"/>
        <w:mirrorIndents/>
        <w:jc w:val="both"/>
        <w:rPr>
          <w:rFonts w:ascii="Bookman Old Style" w:hAnsi="Bookman Old Style"/>
          <w:sz w:val="24"/>
          <w:szCs w:val="24"/>
        </w:rPr>
      </w:pPr>
      <w:r>
        <w:rPr>
          <w:rFonts w:ascii="Bookman Old Style" w:hAnsi="Bookman Old Style"/>
          <w:sz w:val="24"/>
          <w:szCs w:val="24"/>
        </w:rPr>
        <w:t>h</w:t>
      </w:r>
      <w:r w:rsidRPr="009E1BC7">
        <w:rPr>
          <w:rFonts w:ascii="Bookman Old Style" w:hAnsi="Bookman Old Style"/>
          <w:sz w:val="24"/>
          <w:szCs w:val="24"/>
        </w:rPr>
        <w:t>)</w:t>
      </w:r>
      <w:r w:rsidRPr="009E1BC7">
        <w:rPr>
          <w:rFonts w:ascii="Bookman Old Style" w:hAnsi="Bookman Old Style"/>
          <w:sz w:val="24"/>
          <w:szCs w:val="24"/>
        </w:rPr>
        <w:tab/>
        <w:t xml:space="preserve">Prova de Regularidade com a Fazenda Municipal; </w:t>
      </w:r>
    </w:p>
    <w:p w:rsidR="00230998" w:rsidRPr="009E1BC7" w:rsidRDefault="00230998" w:rsidP="00230998">
      <w:pPr>
        <w:tabs>
          <w:tab w:val="left" w:pos="284"/>
        </w:tabs>
        <w:spacing w:after="0" w:line="240" w:lineRule="auto"/>
        <w:mirrorIndents/>
        <w:jc w:val="both"/>
        <w:rPr>
          <w:rFonts w:ascii="Bookman Old Style" w:hAnsi="Bookman Old Style"/>
          <w:sz w:val="24"/>
          <w:szCs w:val="24"/>
        </w:rPr>
      </w:pPr>
      <w:r>
        <w:rPr>
          <w:rFonts w:ascii="Bookman Old Style" w:hAnsi="Bookman Old Style"/>
          <w:sz w:val="24"/>
          <w:szCs w:val="24"/>
        </w:rPr>
        <w:t>i</w:t>
      </w:r>
      <w:r w:rsidRPr="009E1BC7">
        <w:rPr>
          <w:rFonts w:ascii="Bookman Old Style" w:hAnsi="Bookman Old Style"/>
          <w:sz w:val="24"/>
          <w:szCs w:val="24"/>
        </w:rPr>
        <w:t>)</w:t>
      </w:r>
      <w:r w:rsidRPr="009E1BC7">
        <w:rPr>
          <w:rFonts w:ascii="Bookman Old Style" w:hAnsi="Bookman Old Style"/>
          <w:sz w:val="24"/>
          <w:szCs w:val="24"/>
        </w:rPr>
        <w:tab/>
        <w:t xml:space="preserve">   Junto com as medições e notas fiscais, deverá </w:t>
      </w:r>
      <w:r w:rsidRPr="00851850">
        <w:rPr>
          <w:rFonts w:ascii="Bookman Old Style" w:hAnsi="Bookman Old Style"/>
          <w:b/>
          <w:sz w:val="24"/>
          <w:szCs w:val="24"/>
        </w:rPr>
        <w:t>obrigatoriamente</w:t>
      </w:r>
      <w:r w:rsidRPr="009E1BC7">
        <w:rPr>
          <w:rFonts w:ascii="Bookman Old Style" w:hAnsi="Bookman Old Style"/>
          <w:sz w:val="24"/>
          <w:szCs w:val="24"/>
        </w:rPr>
        <w:t xml:space="preserve"> acompanhar o </w:t>
      </w:r>
      <w:r w:rsidRPr="00851850">
        <w:rPr>
          <w:rFonts w:ascii="Bookman Old Style" w:hAnsi="Bookman Old Style"/>
          <w:b/>
          <w:sz w:val="24"/>
          <w:szCs w:val="24"/>
        </w:rPr>
        <w:t>Diário da Obra</w:t>
      </w:r>
      <w:r w:rsidRPr="009E1BC7">
        <w:rPr>
          <w:rFonts w:ascii="Bookman Old Style" w:hAnsi="Bookman Old Style"/>
          <w:sz w:val="24"/>
          <w:szCs w:val="24"/>
        </w:rPr>
        <w:t xml:space="preserve">, com identificação dos respectivos trabalhadores, referente ao período, bem como deverá apresentar a devida Guia de Recolhimento do FGTS – </w:t>
      </w:r>
      <w:r w:rsidRPr="00CE1F7D">
        <w:rPr>
          <w:rFonts w:ascii="Bookman Old Style" w:hAnsi="Bookman Old Style"/>
          <w:b/>
          <w:sz w:val="24"/>
          <w:szCs w:val="24"/>
        </w:rPr>
        <w:t>GFIP dos trabalhadores elencados no Diário da Obra</w:t>
      </w:r>
      <w:r w:rsidRPr="009E1BC7">
        <w:rPr>
          <w:rFonts w:ascii="Bookman Old Style" w:hAnsi="Bookman Old Style"/>
          <w:sz w:val="24"/>
          <w:szCs w:val="24"/>
        </w:rPr>
        <w:t xml:space="preserve">;  </w:t>
      </w:r>
    </w:p>
    <w:p w:rsidR="00230998" w:rsidRPr="009E1BC7" w:rsidRDefault="00230998" w:rsidP="00230998">
      <w:pPr>
        <w:tabs>
          <w:tab w:val="left" w:pos="426"/>
        </w:tabs>
        <w:spacing w:after="0" w:line="240" w:lineRule="auto"/>
        <w:mirrorIndents/>
        <w:jc w:val="both"/>
        <w:rPr>
          <w:rFonts w:ascii="Bookman Old Style" w:hAnsi="Bookman Old Style"/>
          <w:sz w:val="24"/>
          <w:szCs w:val="24"/>
        </w:rPr>
      </w:pPr>
      <w:r>
        <w:rPr>
          <w:rFonts w:ascii="Bookman Old Style" w:hAnsi="Bookman Old Style"/>
          <w:sz w:val="24"/>
          <w:szCs w:val="24"/>
        </w:rPr>
        <w:t>j</w:t>
      </w:r>
      <w:r w:rsidRPr="009E1BC7">
        <w:rPr>
          <w:rFonts w:ascii="Bookman Old Style" w:hAnsi="Bookman Old Style"/>
          <w:sz w:val="24"/>
          <w:szCs w:val="24"/>
        </w:rPr>
        <w:t>)</w:t>
      </w:r>
      <w:r w:rsidRPr="009E1BC7">
        <w:rPr>
          <w:rFonts w:ascii="Bookman Old Style" w:hAnsi="Bookman Old Style"/>
          <w:sz w:val="24"/>
          <w:szCs w:val="24"/>
        </w:rPr>
        <w:tab/>
        <w:t xml:space="preserve">Informação da conta corrente e demais dados necessários ao repasse do valor a ser creditado à contratada; </w:t>
      </w:r>
    </w:p>
    <w:p w:rsidR="00230998" w:rsidRPr="009E1BC7" w:rsidRDefault="00230998" w:rsidP="00230998">
      <w:pPr>
        <w:tabs>
          <w:tab w:val="left" w:pos="426"/>
        </w:tabs>
        <w:spacing w:after="0" w:line="240" w:lineRule="auto"/>
        <w:mirrorIndents/>
        <w:jc w:val="both"/>
        <w:rPr>
          <w:rFonts w:ascii="Bookman Old Style" w:hAnsi="Bookman Old Style"/>
          <w:sz w:val="24"/>
          <w:szCs w:val="24"/>
        </w:rPr>
      </w:pPr>
      <w:r>
        <w:rPr>
          <w:rFonts w:ascii="Bookman Old Style" w:hAnsi="Bookman Old Style"/>
          <w:sz w:val="24"/>
          <w:szCs w:val="24"/>
        </w:rPr>
        <w:t>k</w:t>
      </w:r>
      <w:r w:rsidRPr="009E1BC7">
        <w:rPr>
          <w:rFonts w:ascii="Bookman Old Style" w:hAnsi="Bookman Old Style"/>
          <w:sz w:val="24"/>
          <w:szCs w:val="24"/>
        </w:rPr>
        <w:t>)</w:t>
      </w:r>
      <w:r w:rsidRPr="009E1BC7">
        <w:rPr>
          <w:rFonts w:ascii="Bookman Old Style" w:hAnsi="Bookman Old Style"/>
          <w:sz w:val="24"/>
          <w:szCs w:val="24"/>
        </w:rPr>
        <w:tab/>
        <w:t xml:space="preserve">Informação acerca dos valores a serem retidos e pagos a título de tributos (fiscais, previdenciários e trabalhistas), indicando a forma, os prazos, o respectivo agente arrecadador e eventuais obrigações acessórias. </w:t>
      </w:r>
    </w:p>
    <w:p w:rsidR="00230998" w:rsidRPr="003B2723" w:rsidRDefault="00230998" w:rsidP="00230998">
      <w:pPr>
        <w:spacing w:after="4" w:line="248"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10.2 – As medições serão efetuadas de acordo com o cronograma físico-financeiro a obra, sempre com base nos boletins de medições emitidos pelo setor de engenharia.</w:t>
      </w:r>
    </w:p>
    <w:p w:rsidR="00230998" w:rsidRPr="003B2723" w:rsidRDefault="00230998" w:rsidP="00230998">
      <w:pPr>
        <w:autoSpaceDE w:val="0"/>
        <w:autoSpaceDN w:val="0"/>
        <w:adjustRightInd w:val="0"/>
        <w:spacing w:after="4" w:line="248" w:lineRule="auto"/>
        <w:jc w:val="both"/>
        <w:rPr>
          <w:rFonts w:ascii="Bookman Old Style" w:eastAsia="Bookman Old Style" w:hAnsi="Bookman Old Style"/>
          <w:bCs/>
          <w:color w:val="000000"/>
          <w:sz w:val="24"/>
          <w:szCs w:val="24"/>
          <w:lang w:eastAsia="pt-BR"/>
        </w:rPr>
      </w:pPr>
      <w:r w:rsidRPr="003B2723">
        <w:rPr>
          <w:rFonts w:ascii="Bookman Old Style" w:eastAsia="Bookman Old Style" w:hAnsi="Bookman Old Style"/>
          <w:color w:val="000000"/>
          <w:sz w:val="24"/>
          <w:szCs w:val="24"/>
          <w:lang w:eastAsia="pt-BR"/>
        </w:rPr>
        <w:t xml:space="preserve">10.3 – </w:t>
      </w:r>
      <w:r w:rsidRPr="003B2723">
        <w:rPr>
          <w:rFonts w:ascii="Bookman Old Style" w:eastAsia="Bookman Old Style" w:hAnsi="Bookman Old Style"/>
          <w:bCs/>
          <w:color w:val="000000"/>
          <w:sz w:val="24"/>
          <w:szCs w:val="24"/>
          <w:lang w:eastAsia="pt-BR"/>
        </w:rPr>
        <w:t xml:space="preserve">A proponente contratada deverá apresentar no Setor de Engenharia, sempre que lhe for solicitado, os seguintes documentos: </w:t>
      </w:r>
    </w:p>
    <w:p w:rsidR="00230998" w:rsidRPr="003B2723" w:rsidRDefault="00230998" w:rsidP="00230998">
      <w:pPr>
        <w:autoSpaceDE w:val="0"/>
        <w:autoSpaceDN w:val="0"/>
        <w:adjustRightInd w:val="0"/>
        <w:spacing w:after="4" w:line="248" w:lineRule="auto"/>
        <w:jc w:val="both"/>
        <w:rPr>
          <w:rFonts w:ascii="Bookman Old Style" w:eastAsia="Bookman Old Style" w:hAnsi="Bookman Old Style"/>
          <w:bCs/>
          <w:color w:val="000000"/>
          <w:sz w:val="24"/>
          <w:szCs w:val="24"/>
          <w:lang w:eastAsia="pt-BR"/>
        </w:rPr>
      </w:pPr>
      <w:r w:rsidRPr="003B2723">
        <w:rPr>
          <w:rFonts w:ascii="Bookman Old Style" w:eastAsia="Bookman Old Style" w:hAnsi="Bookman Old Style"/>
          <w:bCs/>
          <w:color w:val="000000"/>
          <w:sz w:val="24"/>
          <w:szCs w:val="24"/>
          <w:lang w:eastAsia="pt-BR"/>
        </w:rPr>
        <w:t xml:space="preserve">I. Orçamento e cronograma em meio digital; </w:t>
      </w:r>
    </w:p>
    <w:p w:rsidR="00230998" w:rsidRPr="003B2723" w:rsidRDefault="00230998" w:rsidP="00230998">
      <w:pPr>
        <w:autoSpaceDE w:val="0"/>
        <w:autoSpaceDN w:val="0"/>
        <w:adjustRightInd w:val="0"/>
        <w:spacing w:after="4" w:line="248" w:lineRule="auto"/>
        <w:jc w:val="both"/>
        <w:rPr>
          <w:rFonts w:ascii="Bookman Old Style" w:eastAsia="Bookman Old Style" w:hAnsi="Bookman Old Style"/>
          <w:bCs/>
          <w:color w:val="000000"/>
          <w:sz w:val="24"/>
          <w:szCs w:val="24"/>
          <w:lang w:eastAsia="pt-BR"/>
        </w:rPr>
      </w:pPr>
      <w:r w:rsidRPr="003B2723">
        <w:rPr>
          <w:rFonts w:ascii="Bookman Old Style" w:eastAsia="Bookman Old Style" w:hAnsi="Bookman Old Style"/>
          <w:bCs/>
          <w:color w:val="000000"/>
          <w:sz w:val="24"/>
          <w:szCs w:val="24"/>
          <w:lang w:eastAsia="pt-BR"/>
        </w:rPr>
        <w:t xml:space="preserve">II. Relação dos empregados que trabalharam de forma direta ou indireta na execução dos serviços, comprovado através da ficha de registro; </w:t>
      </w:r>
    </w:p>
    <w:p w:rsidR="00230998" w:rsidRPr="003B2723" w:rsidRDefault="00230998" w:rsidP="00230998">
      <w:pPr>
        <w:autoSpaceDE w:val="0"/>
        <w:autoSpaceDN w:val="0"/>
        <w:adjustRightInd w:val="0"/>
        <w:spacing w:after="4" w:line="248" w:lineRule="auto"/>
        <w:jc w:val="both"/>
        <w:rPr>
          <w:rFonts w:ascii="Bookman Old Style" w:eastAsia="Bookman Old Style" w:hAnsi="Bookman Old Style"/>
          <w:bCs/>
          <w:color w:val="000000"/>
          <w:sz w:val="24"/>
          <w:szCs w:val="24"/>
          <w:lang w:eastAsia="pt-BR"/>
        </w:rPr>
      </w:pPr>
      <w:r w:rsidRPr="003B2723">
        <w:rPr>
          <w:rFonts w:ascii="Bookman Old Style" w:eastAsia="Bookman Old Style" w:hAnsi="Bookman Old Style"/>
          <w:bCs/>
          <w:color w:val="000000"/>
          <w:sz w:val="24"/>
          <w:szCs w:val="24"/>
          <w:lang w:eastAsia="pt-BR"/>
        </w:rPr>
        <w:t xml:space="preserve">III. Projeto "as </w:t>
      </w:r>
      <w:proofErr w:type="spellStart"/>
      <w:r w:rsidRPr="003B2723">
        <w:rPr>
          <w:rFonts w:ascii="Bookman Old Style" w:eastAsia="Bookman Old Style" w:hAnsi="Bookman Old Style"/>
          <w:bCs/>
          <w:color w:val="000000"/>
          <w:sz w:val="24"/>
          <w:szCs w:val="24"/>
          <w:lang w:eastAsia="pt-BR"/>
        </w:rPr>
        <w:t>built</w:t>
      </w:r>
      <w:proofErr w:type="spellEnd"/>
      <w:r w:rsidRPr="003B2723">
        <w:rPr>
          <w:rFonts w:ascii="Bookman Old Style" w:eastAsia="Bookman Old Style" w:hAnsi="Bookman Old Style"/>
          <w:bCs/>
          <w:color w:val="000000"/>
          <w:sz w:val="24"/>
          <w:szCs w:val="24"/>
          <w:lang w:eastAsia="pt-BR"/>
        </w:rPr>
        <w:t>", quando for o caso.</w:t>
      </w:r>
    </w:p>
    <w:p w:rsidR="00230998" w:rsidRPr="003B2723" w:rsidRDefault="00230998" w:rsidP="00230998">
      <w:pPr>
        <w:autoSpaceDE w:val="0"/>
        <w:autoSpaceDN w:val="0"/>
        <w:adjustRightInd w:val="0"/>
        <w:spacing w:after="4" w:line="248" w:lineRule="auto"/>
        <w:jc w:val="both"/>
        <w:rPr>
          <w:rFonts w:ascii="Bookman Old Style" w:eastAsia="Bookman Old Style" w:hAnsi="Bookman Old Style"/>
          <w:b/>
          <w:color w:val="000000"/>
          <w:sz w:val="24"/>
          <w:szCs w:val="24"/>
          <w:lang w:eastAsia="pt-BR"/>
        </w:rPr>
      </w:pPr>
      <w:r w:rsidRPr="003B2723">
        <w:rPr>
          <w:rFonts w:ascii="Bookman Old Style" w:eastAsia="Bookman Old Style" w:hAnsi="Bookman Old Style"/>
          <w:color w:val="000000"/>
          <w:sz w:val="24"/>
          <w:szCs w:val="24"/>
          <w:lang w:eastAsia="pt-BR"/>
        </w:rPr>
        <w:t xml:space="preserve">10.4 – </w:t>
      </w:r>
      <w:r w:rsidRPr="003B2723">
        <w:rPr>
          <w:rFonts w:ascii="Bookman Old Style" w:eastAsia="Bookman Old Style" w:hAnsi="Bookman Old Style"/>
          <w:b/>
          <w:color w:val="000000"/>
          <w:sz w:val="24"/>
          <w:szCs w:val="24"/>
          <w:lang w:eastAsia="pt-BR"/>
        </w:rPr>
        <w:t>Da Retenção do INSS/ISS</w:t>
      </w:r>
    </w:p>
    <w:p w:rsidR="00230998" w:rsidRPr="003B2723" w:rsidRDefault="00230998" w:rsidP="00230998">
      <w:pPr>
        <w:autoSpaceDE w:val="0"/>
        <w:autoSpaceDN w:val="0"/>
        <w:adjustRightInd w:val="0"/>
        <w:spacing w:after="4" w:line="248"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10.4.1 – Ficam fixados os percentuais de material e mão-de-obra para execução dos serviços conforme segue:</w:t>
      </w:r>
    </w:p>
    <w:p w:rsidR="00230998" w:rsidRPr="00C05DD4" w:rsidRDefault="00230998" w:rsidP="00230998">
      <w:pPr>
        <w:autoSpaceDE w:val="0"/>
        <w:autoSpaceDN w:val="0"/>
        <w:adjustRightInd w:val="0"/>
        <w:spacing w:after="120" w:line="247"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10.4.1.1 – Para retenção do INSS:</w:t>
      </w:r>
    </w:p>
    <w:p w:rsidR="00230998" w:rsidRPr="003B2723" w:rsidRDefault="00230998" w:rsidP="00230998">
      <w:pPr>
        <w:autoSpaceDE w:val="0"/>
        <w:autoSpaceDN w:val="0"/>
        <w:adjustRightInd w:val="0"/>
        <w:spacing w:after="4" w:line="248" w:lineRule="auto"/>
        <w:jc w:val="both"/>
        <w:rPr>
          <w:rFonts w:ascii="Bookman Old Style" w:eastAsia="Bookman Old Style" w:hAnsi="Bookman Old Style"/>
          <w:b/>
          <w:color w:val="000000"/>
          <w:sz w:val="24"/>
          <w:szCs w:val="24"/>
          <w:lang w:eastAsia="pt-BR"/>
        </w:rPr>
      </w:pPr>
      <w:r w:rsidRPr="003B2723">
        <w:rPr>
          <w:rFonts w:ascii="Bookman Old Style" w:eastAsia="Bookman Old Style" w:hAnsi="Bookman Old Style"/>
          <w:b/>
          <w:color w:val="000000"/>
          <w:sz w:val="24"/>
          <w:szCs w:val="24"/>
          <w:lang w:eastAsia="pt-BR"/>
        </w:rPr>
        <w:t>Mão-de-obra = 30 %</w:t>
      </w:r>
    </w:p>
    <w:p w:rsidR="00230998" w:rsidRPr="003B2723" w:rsidRDefault="00230998" w:rsidP="00230998">
      <w:pPr>
        <w:autoSpaceDE w:val="0"/>
        <w:autoSpaceDN w:val="0"/>
        <w:adjustRightInd w:val="0"/>
        <w:spacing w:after="120" w:line="247" w:lineRule="auto"/>
        <w:jc w:val="both"/>
        <w:rPr>
          <w:rFonts w:ascii="Bookman Old Style" w:eastAsia="Bookman Old Style" w:hAnsi="Bookman Old Style"/>
          <w:b/>
          <w:color w:val="000000"/>
          <w:sz w:val="24"/>
          <w:szCs w:val="24"/>
          <w:lang w:eastAsia="pt-BR"/>
        </w:rPr>
      </w:pPr>
      <w:r w:rsidRPr="003B2723">
        <w:rPr>
          <w:rFonts w:ascii="Bookman Old Style" w:eastAsia="Bookman Old Style" w:hAnsi="Bookman Old Style"/>
          <w:b/>
          <w:color w:val="000000"/>
          <w:sz w:val="24"/>
          <w:szCs w:val="24"/>
          <w:lang w:eastAsia="pt-BR"/>
        </w:rPr>
        <w:t>Material = 70 %</w:t>
      </w:r>
    </w:p>
    <w:p w:rsidR="00230998" w:rsidRPr="00C05DD4" w:rsidRDefault="00230998" w:rsidP="00230998">
      <w:pPr>
        <w:autoSpaceDE w:val="0"/>
        <w:autoSpaceDN w:val="0"/>
        <w:adjustRightInd w:val="0"/>
        <w:spacing w:after="120" w:line="247" w:lineRule="auto"/>
        <w:jc w:val="both"/>
        <w:rPr>
          <w:rFonts w:ascii="Bookman Old Style" w:eastAsia="Bookman Old Style" w:hAnsi="Bookman Old Style"/>
          <w:b/>
          <w:color w:val="000000"/>
          <w:sz w:val="24"/>
          <w:szCs w:val="24"/>
          <w:lang w:eastAsia="pt-BR"/>
        </w:rPr>
      </w:pPr>
      <w:r w:rsidRPr="003B2723">
        <w:rPr>
          <w:rFonts w:ascii="Bookman Old Style" w:eastAsia="Bookman Old Style" w:hAnsi="Bookman Old Style"/>
          <w:b/>
          <w:color w:val="000000"/>
          <w:sz w:val="24"/>
          <w:szCs w:val="24"/>
          <w:lang w:eastAsia="pt-BR"/>
        </w:rPr>
        <w:t xml:space="preserve">OBS: Para ser contemplado com a condição descrita acima (70%/ 30%), a proponente vencedora deverá apresentar as notas fiscais (ou nota de simples remessa) de compra dos materiais destinados à obra do presente certame. </w:t>
      </w:r>
    </w:p>
    <w:p w:rsidR="00230998" w:rsidRPr="003B2723" w:rsidRDefault="00230998" w:rsidP="00230998">
      <w:pPr>
        <w:autoSpaceDE w:val="0"/>
        <w:autoSpaceDN w:val="0"/>
        <w:adjustRightInd w:val="0"/>
        <w:spacing w:after="4" w:line="248"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10.4.1.2 – Para retenção do ISS:</w:t>
      </w:r>
    </w:p>
    <w:p w:rsidR="00230998" w:rsidRPr="003B2723" w:rsidRDefault="00230998" w:rsidP="00230998">
      <w:pPr>
        <w:autoSpaceDE w:val="0"/>
        <w:autoSpaceDN w:val="0"/>
        <w:adjustRightInd w:val="0"/>
        <w:spacing w:after="4" w:line="248"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Será calculado o percentual conforme Lei Municipal Complementar n° 29/03, </w:t>
      </w:r>
      <w:r w:rsidRPr="003B2723">
        <w:rPr>
          <w:rFonts w:ascii="Bookman Old Style" w:eastAsia="Bookman Old Style" w:hAnsi="Bookman Old Style"/>
          <w:b/>
          <w:color w:val="000000"/>
          <w:sz w:val="24"/>
          <w:szCs w:val="24"/>
          <w:lang w:eastAsia="pt-BR"/>
        </w:rPr>
        <w:t>sobre o valor da mão de obra</w:t>
      </w:r>
      <w:r w:rsidRPr="003B2723">
        <w:rPr>
          <w:rFonts w:ascii="Bookman Old Style" w:eastAsia="Bookman Old Style" w:hAnsi="Bookman Old Style"/>
          <w:color w:val="000000"/>
          <w:sz w:val="24"/>
          <w:szCs w:val="24"/>
          <w:lang w:eastAsia="pt-BR"/>
        </w:rPr>
        <w:t xml:space="preserve">, </w:t>
      </w:r>
      <w:r w:rsidRPr="003B2723">
        <w:rPr>
          <w:rFonts w:ascii="Bookman Old Style" w:eastAsia="Bookman Old Style" w:hAnsi="Bookman Old Style"/>
          <w:b/>
          <w:color w:val="000000"/>
          <w:sz w:val="24"/>
          <w:szCs w:val="24"/>
          <w:lang w:eastAsia="pt-BR"/>
        </w:rPr>
        <w:t>desde que a empresa comprove com nota fiscal o que é mão de obra e o que é material</w:t>
      </w:r>
      <w:r w:rsidRPr="003B2723">
        <w:rPr>
          <w:rFonts w:ascii="Bookman Old Style" w:eastAsia="Bookman Old Style" w:hAnsi="Bookman Old Style"/>
          <w:color w:val="000000"/>
          <w:sz w:val="24"/>
          <w:szCs w:val="24"/>
          <w:lang w:eastAsia="pt-BR"/>
        </w:rPr>
        <w:t>. Para empresas optantes pelo simples nacional será utilizada alíquota do simples nacional para retenção do ISS.</w:t>
      </w:r>
    </w:p>
    <w:p w:rsidR="00230998" w:rsidRDefault="00230998" w:rsidP="00230998">
      <w:pPr>
        <w:spacing w:after="0" w:line="248" w:lineRule="auto"/>
        <w:ind w:right="94"/>
        <w:jc w:val="both"/>
        <w:rPr>
          <w:rFonts w:ascii="Bookman Old Style" w:eastAsia="Bookman Old Style" w:hAnsi="Bookman Old Style" w:cs="Bookman Old Style"/>
          <w:color w:val="000000"/>
          <w:sz w:val="24"/>
          <w:szCs w:val="24"/>
          <w:lang w:eastAsia="pt-BR"/>
        </w:rPr>
      </w:pPr>
      <w:r w:rsidRPr="003B2723">
        <w:rPr>
          <w:rFonts w:ascii="Bookman Old Style" w:eastAsia="Bookman Old Style" w:hAnsi="Bookman Old Style" w:cs="Bookman Old Style"/>
          <w:color w:val="000000"/>
          <w:sz w:val="24"/>
          <w:szCs w:val="24"/>
          <w:lang w:eastAsia="pt-BR"/>
        </w:rPr>
        <w:t>10.5 - Aplica-se nesta contratação, a aplicação da IN RFB nº 1.234/2012, bem como o Decreto Municipal 193/2023, que dispõe sobre a IRRF nas contratações de bens e serviços pela Administração do Município de Cordilheira Alta/SC.</w:t>
      </w:r>
    </w:p>
    <w:p w:rsidR="00230998" w:rsidRPr="003B2723" w:rsidRDefault="00230998" w:rsidP="00230998">
      <w:pPr>
        <w:spacing w:after="0" w:line="248" w:lineRule="auto"/>
        <w:ind w:right="94"/>
        <w:jc w:val="both"/>
        <w:rPr>
          <w:rFonts w:ascii="Bookman Old Style" w:hAnsi="Bookman Old Style"/>
          <w:sz w:val="24"/>
          <w:szCs w:val="24"/>
          <w:lang w:eastAsia="pt-BR"/>
        </w:rPr>
      </w:pPr>
      <w:r>
        <w:rPr>
          <w:rFonts w:ascii="Bookman Old Style" w:hAnsi="Bookman Old Style"/>
          <w:sz w:val="24"/>
          <w:szCs w:val="24"/>
          <w:lang w:eastAsia="pt-BR"/>
        </w:rPr>
        <w:t xml:space="preserve">10.5. - </w:t>
      </w:r>
      <w:r w:rsidRPr="00902174">
        <w:rPr>
          <w:rFonts w:ascii="Bookman Old Style" w:hAnsi="Bookman Old Style"/>
          <w:sz w:val="24"/>
          <w:szCs w:val="24"/>
          <w:lang w:eastAsia="pt-BR"/>
        </w:rPr>
        <w:t>A Nota Fiscal deverá ser emitida com o Imposto de Renda retido na fonte, conforme tabela de retenção constante no Anexo I da Instrução Normativa da Receita Federal do Brasil nº 1.234 de 2012 e suas alterações posteriores. Cabe à licitante/contratada o destaque deste imposto no corpo das notas fiscais. As pessoas jurídicas amparadas por isenção, não incidência ou alíquota zero devem informar essa condição no documento fiscal, inclusive o enquadramento legal, sob pena de, se não o fizerem, sujeitarem-se à retenção do IR e das contribuições sobre o valor total do documento fiscal, no percentual total correspondente à natureza do bem ou serviço. Havendo erro no documento de cobrança ou outra circunstância que impeça a liquidação da despesa, esta ficará com o pagamento pendente até que a licitante/contratada providencie as medidas saneadoras necessárias, não ocorrendo, neste caso, qualquer ônus ao Município contratante.</w:t>
      </w:r>
    </w:p>
    <w:p w:rsidR="00230998" w:rsidRPr="003B2723" w:rsidRDefault="00230998" w:rsidP="00230998">
      <w:pPr>
        <w:spacing w:after="0" w:line="259" w:lineRule="auto"/>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 </w:t>
      </w:r>
    </w:p>
    <w:p w:rsidR="00230998" w:rsidRPr="003B2723" w:rsidRDefault="00230998" w:rsidP="00230998">
      <w:pPr>
        <w:keepNext/>
        <w:keepLines/>
        <w:spacing w:after="5" w:line="249" w:lineRule="auto"/>
        <w:jc w:val="both"/>
        <w:outlineLvl w:val="1"/>
        <w:rPr>
          <w:rFonts w:ascii="Bookman Old Style" w:eastAsia="Bookman Old Style" w:hAnsi="Bookman Old Style"/>
          <w:b/>
          <w:color w:val="000000"/>
          <w:sz w:val="24"/>
          <w:szCs w:val="24"/>
          <w:lang w:eastAsia="pt-BR"/>
        </w:rPr>
      </w:pPr>
      <w:r w:rsidRPr="003B2723">
        <w:rPr>
          <w:rFonts w:ascii="Bookman Old Style" w:eastAsia="Bookman Old Style" w:hAnsi="Bookman Old Style"/>
          <w:b/>
          <w:color w:val="000000"/>
          <w:sz w:val="24"/>
          <w:szCs w:val="24"/>
          <w:lang w:eastAsia="pt-BR"/>
        </w:rPr>
        <w:t xml:space="preserve">CLÁUSULA DÉCIMA PRIMEIRA - DO REAJUSTE E REEQUILÍBRIO CONTRATUAL </w:t>
      </w:r>
    </w:p>
    <w:p w:rsidR="00230998" w:rsidRPr="003B2723" w:rsidRDefault="00230998" w:rsidP="00230998">
      <w:pPr>
        <w:spacing w:after="0" w:line="259" w:lineRule="auto"/>
        <w:rPr>
          <w:rFonts w:ascii="Bookman Old Style" w:eastAsia="Bookman Old Style" w:hAnsi="Bookman Old Style"/>
          <w:color w:val="000000"/>
          <w:sz w:val="24"/>
          <w:szCs w:val="24"/>
          <w:lang w:eastAsia="pt-BR"/>
        </w:rPr>
      </w:pPr>
      <w:r w:rsidRPr="003B2723">
        <w:rPr>
          <w:rFonts w:ascii="Bookman Old Style" w:eastAsia="Bookman Old Style" w:hAnsi="Bookman Old Style"/>
          <w:b/>
          <w:color w:val="000000"/>
          <w:sz w:val="24"/>
          <w:szCs w:val="24"/>
          <w:lang w:eastAsia="pt-BR"/>
        </w:rPr>
        <w:t xml:space="preserve"> </w:t>
      </w:r>
    </w:p>
    <w:p w:rsidR="00230998" w:rsidRPr="003B2723" w:rsidRDefault="00230998" w:rsidP="00230998">
      <w:pPr>
        <w:spacing w:after="4" w:line="248"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11.1. - O preço ofertado será fixo e irreajustável durante a vigência do contrato, podendo ocorrer o reequilíbrio econômico financeiro, na forma</w:t>
      </w:r>
      <w:r>
        <w:rPr>
          <w:rFonts w:ascii="Bookman Old Style" w:eastAsia="Bookman Old Style" w:hAnsi="Bookman Old Style"/>
          <w:color w:val="000000"/>
          <w:sz w:val="24"/>
          <w:szCs w:val="24"/>
          <w:lang w:eastAsia="pt-BR"/>
        </w:rPr>
        <w:t xml:space="preserve"> do art. 124 </w:t>
      </w:r>
      <w:r w:rsidRPr="003B2723">
        <w:rPr>
          <w:rFonts w:ascii="Bookman Old Style" w:eastAsia="Bookman Old Style" w:hAnsi="Bookman Old Style"/>
          <w:color w:val="000000"/>
          <w:sz w:val="24"/>
          <w:szCs w:val="24"/>
          <w:lang w:eastAsia="pt-BR"/>
        </w:rPr>
        <w:t xml:space="preserve">da Lei n. </w:t>
      </w:r>
      <w:r>
        <w:rPr>
          <w:rFonts w:ascii="Bookman Old Style" w:eastAsia="Bookman Old Style" w:hAnsi="Bookman Old Style"/>
          <w:color w:val="000000"/>
          <w:sz w:val="24"/>
          <w:szCs w:val="24"/>
          <w:lang w:eastAsia="pt-BR"/>
        </w:rPr>
        <w:t>14.133/2021</w:t>
      </w:r>
      <w:r w:rsidRPr="003B2723">
        <w:rPr>
          <w:rFonts w:ascii="Bookman Old Style" w:eastAsia="Bookman Old Style" w:hAnsi="Bookman Old Style"/>
          <w:color w:val="000000"/>
          <w:sz w:val="24"/>
          <w:szCs w:val="24"/>
          <w:lang w:eastAsia="pt-BR"/>
        </w:rPr>
        <w:t>.</w:t>
      </w:r>
      <w:r w:rsidRPr="003B2723">
        <w:rPr>
          <w:rFonts w:ascii="Bookman Old Style" w:eastAsia="Bookman Old Style" w:hAnsi="Bookman Old Style"/>
          <w:b/>
          <w:color w:val="000000"/>
          <w:sz w:val="24"/>
          <w:szCs w:val="24"/>
          <w:lang w:eastAsia="pt-BR"/>
        </w:rPr>
        <w:t xml:space="preserve"> </w:t>
      </w:r>
    </w:p>
    <w:p w:rsidR="00230998" w:rsidRPr="003B2723" w:rsidRDefault="00230998" w:rsidP="00230998">
      <w:pPr>
        <w:spacing w:after="0" w:line="259" w:lineRule="auto"/>
        <w:rPr>
          <w:rFonts w:ascii="Bookman Old Style" w:eastAsia="Bookman Old Style" w:hAnsi="Bookman Old Style"/>
          <w:color w:val="000000"/>
          <w:sz w:val="24"/>
          <w:szCs w:val="24"/>
          <w:lang w:eastAsia="pt-BR"/>
        </w:rPr>
      </w:pPr>
    </w:p>
    <w:p w:rsidR="00230998" w:rsidRPr="003B2723" w:rsidRDefault="00230998" w:rsidP="00230998">
      <w:pPr>
        <w:keepNext/>
        <w:keepLines/>
        <w:spacing w:after="5" w:line="249" w:lineRule="auto"/>
        <w:jc w:val="both"/>
        <w:outlineLvl w:val="1"/>
        <w:rPr>
          <w:rFonts w:ascii="Bookman Old Style" w:eastAsia="Bookman Old Style" w:hAnsi="Bookman Old Style"/>
          <w:b/>
          <w:color w:val="000000"/>
          <w:sz w:val="24"/>
          <w:szCs w:val="24"/>
          <w:lang w:eastAsia="pt-BR"/>
        </w:rPr>
      </w:pPr>
      <w:r w:rsidRPr="003B2723">
        <w:rPr>
          <w:rFonts w:ascii="Bookman Old Style" w:eastAsia="Bookman Old Style" w:hAnsi="Bookman Old Style"/>
          <w:b/>
          <w:color w:val="000000"/>
          <w:sz w:val="24"/>
          <w:szCs w:val="24"/>
          <w:lang w:eastAsia="pt-BR"/>
        </w:rPr>
        <w:t xml:space="preserve">CLÁUSULA DÉCIMA SEGUNDA - DOS RECURSOS FINANCEIROS E DOTAÇÃO </w:t>
      </w:r>
    </w:p>
    <w:p w:rsidR="00230998" w:rsidRPr="003B2723" w:rsidRDefault="00230998" w:rsidP="00230998">
      <w:pPr>
        <w:spacing w:after="0" w:line="259" w:lineRule="auto"/>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 </w:t>
      </w:r>
    </w:p>
    <w:p w:rsidR="00230998" w:rsidRPr="003B2723" w:rsidRDefault="00230998" w:rsidP="00230998">
      <w:pPr>
        <w:spacing w:after="4" w:line="248"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12.1. As despesas decorrentes deste processo correrão por conta de recursos previstos na Lei Orçamentária de 202</w:t>
      </w:r>
      <w:r>
        <w:rPr>
          <w:rFonts w:ascii="Bookman Old Style" w:eastAsia="Bookman Old Style" w:hAnsi="Bookman Old Style"/>
          <w:color w:val="000000"/>
          <w:sz w:val="24"/>
          <w:szCs w:val="24"/>
          <w:lang w:eastAsia="pt-BR"/>
        </w:rPr>
        <w:t>4</w:t>
      </w:r>
      <w:r w:rsidRPr="003B2723">
        <w:rPr>
          <w:rFonts w:ascii="Bookman Old Style" w:eastAsia="Bookman Old Style" w:hAnsi="Bookman Old Style"/>
          <w:color w:val="000000"/>
          <w:sz w:val="24"/>
          <w:szCs w:val="24"/>
          <w:lang w:eastAsia="pt-BR"/>
        </w:rPr>
        <w:t xml:space="preserve">, conforme as dotações orçamentárias abaixo descritas: </w:t>
      </w:r>
    </w:p>
    <w:p w:rsidR="00230998" w:rsidRPr="003B2723" w:rsidRDefault="00230998" w:rsidP="00230998">
      <w:pPr>
        <w:spacing w:after="4" w:line="248" w:lineRule="auto"/>
        <w:jc w:val="both"/>
        <w:rPr>
          <w:rFonts w:ascii="Bookman Old Style" w:eastAsia="Bookman Old Style" w:hAnsi="Bookman Old Style"/>
          <w:color w:val="000000"/>
          <w:sz w:val="24"/>
          <w:szCs w:val="24"/>
          <w:lang w:eastAsia="pt-BR"/>
        </w:rPr>
      </w:pPr>
    </w:p>
    <w:tbl>
      <w:tblPr>
        <w:tblW w:w="9639" w:type="dxa"/>
        <w:tblInd w:w="182" w:type="dxa"/>
        <w:tblCellMar>
          <w:top w:w="54" w:type="dxa"/>
          <w:left w:w="182" w:type="dxa"/>
          <w:right w:w="115" w:type="dxa"/>
        </w:tblCellMar>
        <w:tblLook w:val="04A0" w:firstRow="1" w:lastRow="0" w:firstColumn="1" w:lastColumn="0" w:noHBand="0" w:noVBand="1"/>
      </w:tblPr>
      <w:tblGrid>
        <w:gridCol w:w="1469"/>
        <w:gridCol w:w="2597"/>
        <w:gridCol w:w="2832"/>
        <w:gridCol w:w="2741"/>
      </w:tblGrid>
      <w:tr w:rsidR="00230998" w:rsidRPr="003B2723" w:rsidTr="005A699B">
        <w:trPr>
          <w:trHeight w:val="252"/>
        </w:trPr>
        <w:tc>
          <w:tcPr>
            <w:tcW w:w="1469" w:type="dxa"/>
            <w:tcBorders>
              <w:top w:val="single" w:sz="6" w:space="0" w:color="000000"/>
              <w:left w:val="single" w:sz="6" w:space="0" w:color="000000"/>
              <w:bottom w:val="single" w:sz="6" w:space="0" w:color="000000"/>
              <w:right w:val="single" w:sz="6" w:space="0" w:color="000000"/>
            </w:tcBorders>
            <w:shd w:val="clear" w:color="auto" w:fill="auto"/>
          </w:tcPr>
          <w:p w:rsidR="00230998" w:rsidRPr="00EE6A07" w:rsidRDefault="00230998" w:rsidP="005A699B">
            <w:pPr>
              <w:spacing w:after="0" w:line="259" w:lineRule="auto"/>
              <w:ind w:right="39"/>
              <w:jc w:val="center"/>
              <w:rPr>
                <w:rFonts w:ascii="Bookman Old Style" w:eastAsia="Bookman Old Style" w:hAnsi="Bookman Old Style"/>
                <w:color w:val="000000"/>
                <w:sz w:val="24"/>
                <w:szCs w:val="24"/>
                <w:lang w:eastAsia="pt-BR"/>
              </w:rPr>
            </w:pPr>
            <w:r w:rsidRPr="00EE6A07">
              <w:rPr>
                <w:rFonts w:ascii="Bookman Old Style" w:eastAsia="Bookman Old Style" w:hAnsi="Bookman Old Style"/>
                <w:b/>
                <w:color w:val="000000"/>
                <w:sz w:val="24"/>
                <w:szCs w:val="24"/>
                <w:lang w:eastAsia="pt-BR"/>
              </w:rPr>
              <w:t xml:space="preserve">Despesas   </w:t>
            </w:r>
          </w:p>
        </w:tc>
        <w:tc>
          <w:tcPr>
            <w:tcW w:w="2597" w:type="dxa"/>
            <w:tcBorders>
              <w:top w:val="single" w:sz="6" w:space="0" w:color="000000"/>
              <w:left w:val="single" w:sz="6" w:space="0" w:color="000000"/>
              <w:bottom w:val="single" w:sz="6" w:space="0" w:color="000000"/>
              <w:right w:val="single" w:sz="6" w:space="0" w:color="000000"/>
            </w:tcBorders>
            <w:shd w:val="clear" w:color="auto" w:fill="auto"/>
          </w:tcPr>
          <w:p w:rsidR="00230998" w:rsidRPr="00EE6A07" w:rsidRDefault="00230998" w:rsidP="005A699B">
            <w:pPr>
              <w:spacing w:after="0" w:line="259" w:lineRule="auto"/>
              <w:ind w:right="72"/>
              <w:jc w:val="center"/>
              <w:rPr>
                <w:rFonts w:ascii="Bookman Old Style" w:eastAsia="Bookman Old Style" w:hAnsi="Bookman Old Style"/>
                <w:color w:val="000000"/>
                <w:sz w:val="24"/>
                <w:szCs w:val="24"/>
                <w:lang w:eastAsia="pt-BR"/>
              </w:rPr>
            </w:pPr>
            <w:r w:rsidRPr="00EE6A07">
              <w:rPr>
                <w:rFonts w:ascii="Bookman Old Style" w:eastAsia="Bookman Old Style" w:hAnsi="Bookman Old Style"/>
                <w:b/>
                <w:color w:val="000000"/>
                <w:sz w:val="24"/>
                <w:szCs w:val="24"/>
                <w:lang w:eastAsia="pt-BR"/>
              </w:rPr>
              <w:t>Projeto/Atividade</w:t>
            </w:r>
          </w:p>
        </w:tc>
        <w:tc>
          <w:tcPr>
            <w:tcW w:w="2832" w:type="dxa"/>
            <w:tcBorders>
              <w:top w:val="single" w:sz="6" w:space="0" w:color="000000"/>
              <w:left w:val="single" w:sz="6" w:space="0" w:color="000000"/>
              <w:bottom w:val="single" w:sz="6" w:space="0" w:color="000000"/>
              <w:right w:val="single" w:sz="6" w:space="0" w:color="000000"/>
            </w:tcBorders>
            <w:shd w:val="clear" w:color="auto" w:fill="auto"/>
          </w:tcPr>
          <w:p w:rsidR="00230998" w:rsidRPr="00EE6A07" w:rsidRDefault="00230998" w:rsidP="005A699B">
            <w:pPr>
              <w:spacing w:after="0" w:line="259" w:lineRule="auto"/>
              <w:ind w:right="71"/>
              <w:jc w:val="center"/>
              <w:rPr>
                <w:rFonts w:ascii="Bookman Old Style" w:eastAsia="Bookman Old Style" w:hAnsi="Bookman Old Style"/>
                <w:color w:val="000000"/>
                <w:sz w:val="24"/>
                <w:szCs w:val="24"/>
                <w:lang w:eastAsia="pt-BR"/>
              </w:rPr>
            </w:pPr>
            <w:r w:rsidRPr="00EE6A07">
              <w:rPr>
                <w:rFonts w:ascii="Bookman Old Style" w:eastAsia="Bookman Old Style" w:hAnsi="Bookman Old Style"/>
                <w:b/>
                <w:color w:val="000000"/>
                <w:sz w:val="24"/>
                <w:szCs w:val="24"/>
                <w:lang w:eastAsia="pt-BR"/>
              </w:rPr>
              <w:t>Item Orçamentário</w:t>
            </w:r>
          </w:p>
        </w:tc>
        <w:tc>
          <w:tcPr>
            <w:tcW w:w="2741" w:type="dxa"/>
            <w:tcBorders>
              <w:top w:val="single" w:sz="6" w:space="0" w:color="000000"/>
              <w:left w:val="single" w:sz="6" w:space="0" w:color="000000"/>
              <w:bottom w:val="single" w:sz="6" w:space="0" w:color="000000"/>
              <w:right w:val="single" w:sz="6" w:space="0" w:color="000000"/>
            </w:tcBorders>
            <w:shd w:val="clear" w:color="auto" w:fill="auto"/>
          </w:tcPr>
          <w:p w:rsidR="00230998" w:rsidRPr="00EE6A07" w:rsidRDefault="00230998" w:rsidP="005A699B">
            <w:pPr>
              <w:spacing w:after="0" w:line="259" w:lineRule="auto"/>
              <w:ind w:right="71"/>
              <w:jc w:val="center"/>
              <w:rPr>
                <w:rFonts w:ascii="Bookman Old Style" w:eastAsia="Bookman Old Style" w:hAnsi="Bookman Old Style"/>
                <w:b/>
                <w:color w:val="000000"/>
                <w:sz w:val="24"/>
                <w:szCs w:val="24"/>
                <w:lang w:eastAsia="pt-BR"/>
              </w:rPr>
            </w:pPr>
            <w:r w:rsidRPr="00EE6A07">
              <w:rPr>
                <w:rFonts w:ascii="Bookman Old Style" w:eastAsia="Bookman Old Style" w:hAnsi="Bookman Old Style"/>
                <w:b/>
                <w:color w:val="000000"/>
                <w:sz w:val="24"/>
                <w:szCs w:val="24"/>
                <w:lang w:eastAsia="pt-BR"/>
              </w:rPr>
              <w:t>Recursos</w:t>
            </w:r>
          </w:p>
        </w:tc>
      </w:tr>
      <w:tr w:rsidR="00230998" w:rsidRPr="003B2723" w:rsidTr="005A699B">
        <w:trPr>
          <w:trHeight w:val="749"/>
        </w:trPr>
        <w:tc>
          <w:tcPr>
            <w:tcW w:w="1469" w:type="dxa"/>
            <w:tcBorders>
              <w:top w:val="single" w:sz="6" w:space="0" w:color="000000"/>
              <w:left w:val="single" w:sz="6" w:space="0" w:color="000000"/>
              <w:bottom w:val="single" w:sz="6" w:space="0" w:color="000000"/>
              <w:right w:val="single" w:sz="6" w:space="0" w:color="000000"/>
            </w:tcBorders>
            <w:shd w:val="clear" w:color="auto" w:fill="auto"/>
          </w:tcPr>
          <w:p w:rsidR="00230998" w:rsidRPr="00EE6A07" w:rsidRDefault="00230998" w:rsidP="005A699B">
            <w:pPr>
              <w:spacing w:after="0" w:line="259" w:lineRule="auto"/>
              <w:ind w:right="71"/>
              <w:jc w:val="center"/>
              <w:rPr>
                <w:rFonts w:ascii="Bookman Old Style" w:eastAsia="Bookman Old Style" w:hAnsi="Bookman Old Style"/>
                <w:color w:val="000000"/>
                <w:sz w:val="24"/>
                <w:szCs w:val="24"/>
                <w:lang w:eastAsia="pt-BR"/>
              </w:rPr>
            </w:pPr>
            <w:r w:rsidRPr="00EE6A07">
              <w:rPr>
                <w:rFonts w:ascii="Bookman Old Style" w:eastAsia="Bookman Old Style" w:hAnsi="Bookman Old Style"/>
                <w:color w:val="000000"/>
                <w:sz w:val="24"/>
                <w:szCs w:val="24"/>
                <w:lang w:eastAsia="pt-BR"/>
              </w:rPr>
              <w:t>79</w:t>
            </w:r>
          </w:p>
          <w:p w:rsidR="00230998" w:rsidRPr="00EE6A07" w:rsidRDefault="00230998" w:rsidP="005A699B">
            <w:pPr>
              <w:spacing w:after="0" w:line="259" w:lineRule="auto"/>
              <w:ind w:right="71"/>
              <w:jc w:val="center"/>
              <w:rPr>
                <w:rFonts w:ascii="Bookman Old Style" w:eastAsia="Bookman Old Style" w:hAnsi="Bookman Old Style"/>
                <w:color w:val="000000"/>
                <w:sz w:val="24"/>
                <w:szCs w:val="24"/>
                <w:lang w:eastAsia="pt-BR"/>
              </w:rPr>
            </w:pPr>
          </w:p>
        </w:tc>
        <w:tc>
          <w:tcPr>
            <w:tcW w:w="2597" w:type="dxa"/>
            <w:tcBorders>
              <w:top w:val="single" w:sz="6" w:space="0" w:color="000000"/>
              <w:left w:val="single" w:sz="6" w:space="0" w:color="000000"/>
              <w:bottom w:val="single" w:sz="6" w:space="0" w:color="000000"/>
              <w:right w:val="single" w:sz="6" w:space="0" w:color="000000"/>
            </w:tcBorders>
            <w:shd w:val="clear" w:color="auto" w:fill="auto"/>
          </w:tcPr>
          <w:p w:rsidR="00230998" w:rsidRPr="00EE6A07" w:rsidRDefault="00230998" w:rsidP="005A699B">
            <w:pPr>
              <w:spacing w:after="0" w:line="259" w:lineRule="auto"/>
              <w:ind w:right="68"/>
              <w:jc w:val="center"/>
              <w:rPr>
                <w:rFonts w:ascii="Bookman Old Style" w:eastAsia="Bookman Old Style" w:hAnsi="Bookman Old Style"/>
                <w:color w:val="000000"/>
                <w:sz w:val="24"/>
                <w:szCs w:val="24"/>
                <w:lang w:eastAsia="pt-BR"/>
              </w:rPr>
            </w:pPr>
            <w:r w:rsidRPr="00EE6A07">
              <w:rPr>
                <w:rFonts w:ascii="Bookman Old Style" w:eastAsia="Bookman Old Style" w:hAnsi="Bookman Old Style"/>
                <w:color w:val="000000"/>
                <w:sz w:val="24"/>
                <w:szCs w:val="24"/>
                <w:lang w:eastAsia="pt-BR"/>
              </w:rPr>
              <w:t>1.033</w:t>
            </w:r>
          </w:p>
          <w:p w:rsidR="00230998" w:rsidRPr="00EE6A07" w:rsidRDefault="00230998" w:rsidP="005A699B">
            <w:pPr>
              <w:spacing w:after="0" w:line="259" w:lineRule="auto"/>
              <w:ind w:right="68"/>
              <w:jc w:val="center"/>
              <w:rPr>
                <w:rFonts w:ascii="Bookman Old Style" w:eastAsia="Bookman Old Style" w:hAnsi="Bookman Old Style"/>
                <w:color w:val="000000"/>
                <w:sz w:val="24"/>
                <w:szCs w:val="24"/>
                <w:lang w:eastAsia="pt-BR"/>
              </w:rPr>
            </w:pPr>
          </w:p>
        </w:tc>
        <w:tc>
          <w:tcPr>
            <w:tcW w:w="2832" w:type="dxa"/>
            <w:tcBorders>
              <w:top w:val="single" w:sz="6" w:space="0" w:color="000000"/>
              <w:left w:val="single" w:sz="6" w:space="0" w:color="000000"/>
              <w:bottom w:val="single" w:sz="6" w:space="0" w:color="000000"/>
              <w:right w:val="single" w:sz="6" w:space="0" w:color="000000"/>
            </w:tcBorders>
            <w:shd w:val="clear" w:color="auto" w:fill="auto"/>
          </w:tcPr>
          <w:p w:rsidR="00230998" w:rsidRPr="00EE6A07" w:rsidRDefault="00230998" w:rsidP="005A699B">
            <w:pPr>
              <w:spacing w:after="0" w:line="259" w:lineRule="auto"/>
              <w:jc w:val="center"/>
              <w:rPr>
                <w:rFonts w:ascii="Bookman Old Style" w:eastAsia="Bookman Old Style" w:hAnsi="Bookman Old Style"/>
                <w:color w:val="000000"/>
                <w:sz w:val="24"/>
                <w:szCs w:val="24"/>
                <w:lang w:eastAsia="pt-BR"/>
              </w:rPr>
            </w:pPr>
            <w:r w:rsidRPr="00EE6A07">
              <w:rPr>
                <w:rFonts w:ascii="Bookman Old Style" w:eastAsia="Bookman Old Style" w:hAnsi="Bookman Old Style"/>
                <w:color w:val="000000"/>
                <w:sz w:val="24"/>
                <w:szCs w:val="24"/>
                <w:lang w:eastAsia="pt-BR"/>
              </w:rPr>
              <w:t>4.4.90.00.00.00.00.</w:t>
            </w:r>
          </w:p>
          <w:p w:rsidR="00230998" w:rsidRPr="00EE6A07" w:rsidRDefault="00230998" w:rsidP="005A699B">
            <w:pPr>
              <w:spacing w:after="0" w:line="259" w:lineRule="auto"/>
              <w:jc w:val="center"/>
              <w:rPr>
                <w:rFonts w:ascii="Bookman Old Style" w:eastAsia="Bookman Old Style" w:hAnsi="Bookman Old Style"/>
                <w:color w:val="000000"/>
                <w:sz w:val="24"/>
                <w:szCs w:val="24"/>
                <w:lang w:eastAsia="pt-BR"/>
              </w:rPr>
            </w:pPr>
          </w:p>
        </w:tc>
        <w:tc>
          <w:tcPr>
            <w:tcW w:w="2741" w:type="dxa"/>
            <w:tcBorders>
              <w:top w:val="single" w:sz="6" w:space="0" w:color="000000"/>
              <w:left w:val="single" w:sz="6" w:space="0" w:color="000000"/>
              <w:bottom w:val="single" w:sz="6" w:space="0" w:color="000000"/>
              <w:right w:val="single" w:sz="6" w:space="0" w:color="000000"/>
            </w:tcBorders>
            <w:shd w:val="clear" w:color="auto" w:fill="auto"/>
          </w:tcPr>
          <w:p w:rsidR="00230998" w:rsidRPr="00EE6A07" w:rsidRDefault="00230998" w:rsidP="005A699B">
            <w:pPr>
              <w:spacing w:after="0" w:line="259" w:lineRule="auto"/>
              <w:jc w:val="center"/>
              <w:rPr>
                <w:rFonts w:ascii="Bookman Old Style" w:eastAsia="Bookman Old Style" w:hAnsi="Bookman Old Style"/>
                <w:color w:val="000000"/>
                <w:sz w:val="24"/>
                <w:szCs w:val="24"/>
                <w:lang w:eastAsia="pt-BR"/>
              </w:rPr>
            </w:pPr>
            <w:r w:rsidRPr="00EE6A07">
              <w:rPr>
                <w:rFonts w:ascii="Bookman Old Style" w:eastAsia="Bookman Old Style" w:hAnsi="Bookman Old Style"/>
                <w:color w:val="000000"/>
                <w:sz w:val="24"/>
                <w:szCs w:val="24"/>
                <w:lang w:eastAsia="pt-BR"/>
              </w:rPr>
              <w:t>Superávit outras especificações – indenização por sinistro</w:t>
            </w:r>
          </w:p>
        </w:tc>
      </w:tr>
    </w:tbl>
    <w:p w:rsidR="00230998" w:rsidRPr="003B2723" w:rsidRDefault="00230998" w:rsidP="00230998">
      <w:pPr>
        <w:spacing w:after="0" w:line="259" w:lineRule="auto"/>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 </w:t>
      </w:r>
    </w:p>
    <w:p w:rsidR="00230998" w:rsidRPr="003B2723" w:rsidRDefault="00230998" w:rsidP="00230998">
      <w:pPr>
        <w:keepNext/>
        <w:keepLines/>
        <w:spacing w:after="5" w:line="249" w:lineRule="auto"/>
        <w:jc w:val="both"/>
        <w:outlineLvl w:val="1"/>
        <w:rPr>
          <w:rFonts w:ascii="Bookman Old Style" w:eastAsia="Bookman Old Style" w:hAnsi="Bookman Old Style"/>
          <w:b/>
          <w:color w:val="000000"/>
          <w:sz w:val="24"/>
          <w:szCs w:val="24"/>
          <w:lang w:eastAsia="pt-BR"/>
        </w:rPr>
      </w:pPr>
      <w:r w:rsidRPr="003B2723">
        <w:rPr>
          <w:rFonts w:ascii="Bookman Old Style" w:eastAsia="Bookman Old Style" w:hAnsi="Bookman Old Style"/>
          <w:b/>
          <w:color w:val="000000"/>
          <w:sz w:val="24"/>
          <w:szCs w:val="24"/>
          <w:lang w:eastAsia="pt-BR"/>
        </w:rPr>
        <w:t xml:space="preserve">CLÁUSULA DÉCIMA TERCEIRA - DO RECEBIMENTO DA OBRA </w:t>
      </w:r>
    </w:p>
    <w:p w:rsidR="00230998" w:rsidRPr="003B2723" w:rsidRDefault="00230998" w:rsidP="00230998">
      <w:pPr>
        <w:spacing w:after="0" w:line="259" w:lineRule="auto"/>
        <w:rPr>
          <w:rFonts w:ascii="Bookman Old Style" w:eastAsia="Bookman Old Style" w:hAnsi="Bookman Old Style"/>
          <w:color w:val="000000"/>
          <w:sz w:val="24"/>
          <w:szCs w:val="24"/>
          <w:lang w:eastAsia="pt-BR"/>
        </w:rPr>
      </w:pPr>
      <w:r w:rsidRPr="003B2723">
        <w:rPr>
          <w:rFonts w:ascii="Bookman Old Style" w:eastAsia="Bookman Old Style" w:hAnsi="Bookman Old Style"/>
          <w:b/>
          <w:color w:val="000000"/>
          <w:sz w:val="24"/>
          <w:szCs w:val="24"/>
          <w:lang w:eastAsia="pt-BR"/>
        </w:rPr>
        <w:t xml:space="preserve"> </w:t>
      </w:r>
      <w:r w:rsidRPr="003B2723">
        <w:rPr>
          <w:rFonts w:ascii="Bookman Old Style" w:eastAsia="Bookman Old Style" w:hAnsi="Bookman Old Style"/>
          <w:b/>
          <w:color w:val="000000"/>
          <w:sz w:val="24"/>
          <w:szCs w:val="24"/>
          <w:lang w:eastAsia="pt-BR"/>
        </w:rPr>
        <w:tab/>
      </w:r>
      <w:r w:rsidRPr="003B2723">
        <w:rPr>
          <w:rFonts w:ascii="Bookman Old Style" w:eastAsia="Bookman Old Style" w:hAnsi="Bookman Old Style"/>
          <w:color w:val="000000"/>
          <w:sz w:val="24"/>
          <w:szCs w:val="24"/>
          <w:lang w:eastAsia="pt-BR"/>
        </w:rPr>
        <w:t xml:space="preserve"> </w:t>
      </w:r>
    </w:p>
    <w:p w:rsidR="00230998" w:rsidRPr="003B2723" w:rsidRDefault="00230998" w:rsidP="00230998">
      <w:pPr>
        <w:spacing w:after="4" w:line="248"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13.1 - Concluída a obra, a Contratada notificará o Contratante que por intermédio do Engenheiro Responsável efetuará a vistoria da obra para verificação das seguintes exigências:  </w:t>
      </w:r>
    </w:p>
    <w:p w:rsidR="00230998" w:rsidRPr="003B2723" w:rsidRDefault="00230998" w:rsidP="00230998">
      <w:pPr>
        <w:numPr>
          <w:ilvl w:val="0"/>
          <w:numId w:val="5"/>
        </w:numPr>
        <w:tabs>
          <w:tab w:val="left" w:pos="567"/>
        </w:tabs>
        <w:spacing w:after="4" w:line="248" w:lineRule="auto"/>
        <w:ind w:left="0"/>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Aprovação nos órgãos competentes, quando exigível, dos projetos que sofreram modificações no decorrer da obra;  </w:t>
      </w:r>
    </w:p>
    <w:p w:rsidR="00230998" w:rsidRPr="003B2723" w:rsidRDefault="00230998" w:rsidP="00230998">
      <w:pPr>
        <w:numPr>
          <w:ilvl w:val="0"/>
          <w:numId w:val="5"/>
        </w:numPr>
        <w:tabs>
          <w:tab w:val="left" w:pos="567"/>
          <w:tab w:val="left" w:pos="709"/>
        </w:tabs>
        <w:spacing w:after="4" w:line="248" w:lineRule="auto"/>
        <w:ind w:left="0"/>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Apresentação dos demais documentos previstos no contrato, quando exigíveis, tais como o “habite-se” (PMP), “habite-se preventivo de incêndio” (Bombeiros), Documentos Técnicos, Garantia, etc..</w:t>
      </w:r>
      <w:r w:rsidRPr="003B2723">
        <w:rPr>
          <w:rFonts w:ascii="Bookman Old Style" w:eastAsia="Bookman Old Style" w:hAnsi="Bookman Old Style"/>
          <w:i/>
          <w:color w:val="000000"/>
          <w:sz w:val="24"/>
          <w:szCs w:val="24"/>
          <w:lang w:eastAsia="pt-BR"/>
        </w:rPr>
        <w:t xml:space="preserve">. </w:t>
      </w:r>
      <w:r w:rsidRPr="003B2723">
        <w:rPr>
          <w:rFonts w:ascii="Bookman Old Style" w:eastAsia="Bookman Old Style" w:hAnsi="Bookman Old Style"/>
          <w:color w:val="000000"/>
          <w:sz w:val="24"/>
          <w:szCs w:val="24"/>
          <w:lang w:eastAsia="pt-BR"/>
        </w:rPr>
        <w:t xml:space="preserve"> </w:t>
      </w:r>
      <w:r w:rsidRPr="003B2723">
        <w:rPr>
          <w:rFonts w:ascii="Bookman Old Style" w:eastAsia="Bookman Old Style" w:hAnsi="Bookman Old Style"/>
          <w:color w:val="000000"/>
          <w:sz w:val="24"/>
          <w:szCs w:val="24"/>
          <w:lang w:eastAsia="pt-BR"/>
        </w:rPr>
        <w:tab/>
        <w:t xml:space="preserve"> </w:t>
      </w:r>
    </w:p>
    <w:p w:rsidR="00230998" w:rsidRPr="003B2723" w:rsidRDefault="00230998" w:rsidP="00230998">
      <w:pPr>
        <w:numPr>
          <w:ilvl w:val="1"/>
          <w:numId w:val="6"/>
        </w:numPr>
        <w:tabs>
          <w:tab w:val="left" w:pos="709"/>
          <w:tab w:val="left" w:pos="1134"/>
        </w:tabs>
        <w:spacing w:after="4" w:line="248" w:lineRule="auto"/>
        <w:ind w:left="0"/>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 Verificado o adequado cumprimento de todas as condições contratuais, o Engenheiro Responsável do Contratante efetuará o Recebimento Provisório da obra, lavrando em duas vias de igual teor o Termo de Recebimento Provisório, que será encaminhado à autoridade Contratante. Caso seja constatado o não cumprimento ou o cumprimento irregular de qualquer das condições contratuais, o “Fiscal da Obra” lavrará relatório circunstanciado dirigido à autoridade CONTRATANTE, que adotará as medidas cabíveis; </w:t>
      </w:r>
    </w:p>
    <w:p w:rsidR="00230998" w:rsidRPr="003B2723" w:rsidRDefault="00230998" w:rsidP="00230998">
      <w:pPr>
        <w:numPr>
          <w:ilvl w:val="1"/>
          <w:numId w:val="6"/>
        </w:numPr>
        <w:tabs>
          <w:tab w:val="left" w:pos="709"/>
          <w:tab w:val="left" w:pos="1134"/>
        </w:tabs>
        <w:spacing w:after="4" w:line="248" w:lineRule="auto"/>
        <w:ind w:left="0"/>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 Não concluída a obra dentro do prazo contratual, a Contratada estará sujeita às sanções administrativas previstas neste edital; </w:t>
      </w:r>
    </w:p>
    <w:p w:rsidR="00230998" w:rsidRPr="003B2723" w:rsidRDefault="00230998" w:rsidP="00230998">
      <w:pPr>
        <w:numPr>
          <w:ilvl w:val="1"/>
          <w:numId w:val="6"/>
        </w:numPr>
        <w:tabs>
          <w:tab w:val="left" w:pos="709"/>
          <w:tab w:val="left" w:pos="1134"/>
        </w:tabs>
        <w:spacing w:after="4" w:line="248" w:lineRule="auto"/>
        <w:ind w:left="0"/>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 Aceita a obra pelo Contratante, a responsabilidade da Contratada subsiste na forma da lei, não isentando a Contratada das responsabilidades previstas nos artigos 441 e 618 da Lei 10.406/02 – Código Civil Brasileiro. </w:t>
      </w:r>
    </w:p>
    <w:p w:rsidR="00230998" w:rsidRPr="003B2723" w:rsidRDefault="00230998" w:rsidP="00230998">
      <w:pPr>
        <w:spacing w:after="0" w:line="259" w:lineRule="auto"/>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 </w:t>
      </w:r>
    </w:p>
    <w:p w:rsidR="00230998" w:rsidRPr="003B2723" w:rsidRDefault="00230998" w:rsidP="00230998">
      <w:pPr>
        <w:keepNext/>
        <w:keepLines/>
        <w:spacing w:after="5" w:line="249" w:lineRule="auto"/>
        <w:jc w:val="both"/>
        <w:outlineLvl w:val="1"/>
        <w:rPr>
          <w:rFonts w:ascii="Bookman Old Style" w:eastAsia="Bookman Old Style" w:hAnsi="Bookman Old Style"/>
          <w:b/>
          <w:color w:val="000000"/>
          <w:sz w:val="24"/>
          <w:szCs w:val="24"/>
          <w:lang w:eastAsia="pt-BR"/>
        </w:rPr>
      </w:pPr>
      <w:r w:rsidRPr="003B2723">
        <w:rPr>
          <w:rFonts w:ascii="Bookman Old Style" w:eastAsia="Bookman Old Style" w:hAnsi="Bookman Old Style"/>
          <w:b/>
          <w:color w:val="000000"/>
          <w:sz w:val="24"/>
          <w:szCs w:val="24"/>
          <w:lang w:eastAsia="pt-BR"/>
        </w:rPr>
        <w:t xml:space="preserve">CLÁUSULA DÉCIMA QUARTA – DA GARANTIA DA OBRA </w:t>
      </w:r>
    </w:p>
    <w:p w:rsidR="00230998" w:rsidRPr="003B2723" w:rsidRDefault="00230998" w:rsidP="00230998">
      <w:pPr>
        <w:spacing w:after="0" w:line="259" w:lineRule="auto"/>
        <w:rPr>
          <w:rFonts w:ascii="Bookman Old Style" w:eastAsia="Bookman Old Style" w:hAnsi="Bookman Old Style"/>
          <w:color w:val="000000"/>
          <w:sz w:val="24"/>
          <w:szCs w:val="24"/>
          <w:lang w:eastAsia="pt-BR"/>
        </w:rPr>
      </w:pPr>
      <w:r w:rsidRPr="003B2723">
        <w:rPr>
          <w:rFonts w:ascii="Bookman Old Style" w:eastAsia="Bookman Old Style" w:hAnsi="Bookman Old Style"/>
          <w:b/>
          <w:color w:val="000000"/>
          <w:sz w:val="24"/>
          <w:szCs w:val="24"/>
          <w:lang w:eastAsia="pt-BR"/>
        </w:rPr>
        <w:t xml:space="preserve"> </w:t>
      </w:r>
    </w:p>
    <w:p w:rsidR="00230998" w:rsidRPr="003B2723" w:rsidRDefault="00230998" w:rsidP="00230998">
      <w:pPr>
        <w:spacing w:after="4" w:line="248"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14.1 A Contratada se responsabiliza por fornecer garantia, conforme dispõe a norma de desempenho da ABNT NBR n° 15.475/2013, contada a partir da data de emissão do TERMO DE RECEBIMENTO DEFINITIVO. </w:t>
      </w:r>
    </w:p>
    <w:p w:rsidR="00230998" w:rsidRPr="003B2723" w:rsidRDefault="00230998" w:rsidP="00230998">
      <w:pPr>
        <w:spacing w:after="0" w:line="259"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14.2. Equipamentos/materiais que venham a apresentar problemas de utilização, caracterizados como defeito de fabricação, após a aquisição, deverão ser substituídos pela CONTRATADA ou, caso o defeito não seja totalmente superado, aceito em devolução, sendo o CONTRATANTE ressarcida pelo valor da compra, devidamente atualizado pela variação do Índice Geral de Preços - Disponibilidade Interna (IGP-DI), apurado e divulgado pela Fundação Getúlio Vargas. </w:t>
      </w:r>
    </w:p>
    <w:p w:rsidR="00230998" w:rsidRPr="003B2723" w:rsidRDefault="00230998" w:rsidP="00230998">
      <w:pPr>
        <w:spacing w:after="0" w:line="259"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 </w:t>
      </w:r>
    </w:p>
    <w:p w:rsidR="00230998" w:rsidRPr="003B2723" w:rsidRDefault="00230998" w:rsidP="00230998">
      <w:pPr>
        <w:keepNext/>
        <w:keepLines/>
        <w:spacing w:after="5" w:line="249" w:lineRule="auto"/>
        <w:jc w:val="both"/>
        <w:outlineLvl w:val="1"/>
        <w:rPr>
          <w:rFonts w:ascii="Bookman Old Style" w:eastAsia="Bookman Old Style" w:hAnsi="Bookman Old Style"/>
          <w:b/>
          <w:color w:val="000000"/>
          <w:sz w:val="24"/>
          <w:szCs w:val="24"/>
          <w:lang w:eastAsia="pt-BR"/>
        </w:rPr>
      </w:pPr>
      <w:r w:rsidRPr="003B2723">
        <w:rPr>
          <w:rFonts w:ascii="Bookman Old Style" w:eastAsia="Bookman Old Style" w:hAnsi="Bookman Old Style"/>
          <w:b/>
          <w:color w:val="000000"/>
          <w:sz w:val="24"/>
          <w:szCs w:val="24"/>
          <w:lang w:eastAsia="pt-BR"/>
        </w:rPr>
        <w:t xml:space="preserve">CLÁUSULA DÉCIMA QUINTA - DAS PENALIDADES ADMINISTRATIVAS  </w:t>
      </w:r>
    </w:p>
    <w:p w:rsidR="00230998" w:rsidRPr="003B2723" w:rsidRDefault="00230998" w:rsidP="00230998">
      <w:pPr>
        <w:spacing w:after="0" w:line="259" w:lineRule="auto"/>
        <w:rPr>
          <w:rFonts w:ascii="Bookman Old Style" w:eastAsia="Bookman Old Style" w:hAnsi="Bookman Old Style"/>
          <w:color w:val="000000"/>
          <w:sz w:val="24"/>
          <w:szCs w:val="24"/>
          <w:lang w:eastAsia="pt-BR"/>
        </w:rPr>
      </w:pPr>
      <w:r w:rsidRPr="003B2723">
        <w:rPr>
          <w:rFonts w:ascii="Bookman Old Style" w:eastAsia="Bookman Old Style" w:hAnsi="Bookman Old Style"/>
          <w:b/>
          <w:color w:val="000000"/>
          <w:sz w:val="24"/>
          <w:szCs w:val="24"/>
          <w:lang w:eastAsia="pt-BR"/>
        </w:rPr>
        <w:t xml:space="preserve"> </w:t>
      </w:r>
    </w:p>
    <w:p w:rsidR="00230998" w:rsidRPr="006A6721" w:rsidRDefault="00230998" w:rsidP="00230998">
      <w:pPr>
        <w:tabs>
          <w:tab w:val="left" w:pos="567"/>
        </w:tabs>
        <w:spacing w:after="0" w:line="240" w:lineRule="auto"/>
        <w:jc w:val="both"/>
        <w:rPr>
          <w:rFonts w:ascii="Bookman Old Style" w:hAnsi="Bookman Old Style"/>
          <w:sz w:val="24"/>
          <w:szCs w:val="24"/>
        </w:rPr>
      </w:pPr>
      <w:r w:rsidRPr="006A6721">
        <w:rPr>
          <w:rFonts w:ascii="Bookman Old Style" w:hAnsi="Bookman Old Style"/>
          <w:sz w:val="24"/>
          <w:szCs w:val="24"/>
        </w:rPr>
        <w:t>1</w:t>
      </w:r>
      <w:r>
        <w:rPr>
          <w:rFonts w:ascii="Bookman Old Style" w:hAnsi="Bookman Old Style"/>
          <w:sz w:val="24"/>
          <w:szCs w:val="24"/>
        </w:rPr>
        <w:t>5</w:t>
      </w:r>
      <w:r w:rsidRPr="006A6721">
        <w:rPr>
          <w:rFonts w:ascii="Bookman Old Style" w:hAnsi="Bookman Old Style"/>
          <w:sz w:val="24"/>
          <w:szCs w:val="24"/>
        </w:rPr>
        <w:t xml:space="preserve">.1. Comete infração administrativa o fornecedor que praticar quaisquer das hipóteses previstas no </w:t>
      </w:r>
      <w:hyperlink r:id="rId7" w:anchor="art155">
        <w:r w:rsidRPr="006A6721">
          <w:rPr>
            <w:rFonts w:ascii="Bookman Old Style" w:hAnsi="Bookman Old Style"/>
            <w:color w:val="0563C1"/>
            <w:sz w:val="24"/>
            <w:szCs w:val="24"/>
            <w:u w:val="single"/>
          </w:rPr>
          <w:t>art. 155 da Lei nº 14.133, de 2021</w:t>
        </w:r>
      </w:hyperlink>
      <w:r w:rsidRPr="006A6721">
        <w:rPr>
          <w:rFonts w:ascii="Bookman Old Style" w:hAnsi="Bookman Old Style"/>
          <w:sz w:val="24"/>
          <w:szCs w:val="24"/>
        </w:rPr>
        <w:t xml:space="preserve">, quais sejam: </w:t>
      </w:r>
    </w:p>
    <w:p w:rsidR="00230998" w:rsidRPr="006A6721" w:rsidRDefault="00230998" w:rsidP="00230998">
      <w:pPr>
        <w:tabs>
          <w:tab w:val="left" w:pos="993"/>
        </w:tabs>
        <w:spacing w:after="0" w:line="240" w:lineRule="auto"/>
        <w:jc w:val="both"/>
        <w:rPr>
          <w:rFonts w:ascii="Bookman Old Style" w:hAnsi="Bookman Old Style"/>
          <w:sz w:val="24"/>
          <w:szCs w:val="24"/>
        </w:rPr>
      </w:pPr>
      <w:r w:rsidRPr="006A6721">
        <w:rPr>
          <w:rFonts w:ascii="Bookman Old Style" w:hAnsi="Bookman Old Style"/>
          <w:color w:val="000000"/>
          <w:sz w:val="24"/>
          <w:szCs w:val="24"/>
        </w:rPr>
        <w:t>1</w:t>
      </w:r>
      <w:r>
        <w:rPr>
          <w:rFonts w:ascii="Bookman Old Style" w:hAnsi="Bookman Old Style"/>
          <w:color w:val="000000"/>
          <w:sz w:val="24"/>
          <w:szCs w:val="24"/>
        </w:rPr>
        <w:t>5</w:t>
      </w:r>
      <w:r w:rsidRPr="006A6721">
        <w:rPr>
          <w:rFonts w:ascii="Bookman Old Style" w:hAnsi="Bookman Old Style"/>
          <w:color w:val="000000"/>
          <w:sz w:val="24"/>
          <w:szCs w:val="24"/>
        </w:rPr>
        <w:t>.1.1. dar causa à inexecução parcial do contrato</w:t>
      </w:r>
      <w:r w:rsidRPr="006A6721">
        <w:rPr>
          <w:rFonts w:ascii="Bookman Old Style" w:hAnsi="Bookman Old Style"/>
          <w:sz w:val="24"/>
          <w:szCs w:val="24"/>
        </w:rPr>
        <w:t>;</w:t>
      </w:r>
    </w:p>
    <w:p w:rsidR="00230998" w:rsidRPr="006A6721" w:rsidRDefault="00230998" w:rsidP="00230998">
      <w:pPr>
        <w:tabs>
          <w:tab w:val="left" w:pos="851"/>
        </w:tabs>
        <w:spacing w:after="0" w:line="240" w:lineRule="auto"/>
        <w:jc w:val="both"/>
        <w:rPr>
          <w:rFonts w:ascii="Bookman Old Style" w:hAnsi="Bookman Old Style"/>
          <w:sz w:val="24"/>
          <w:szCs w:val="24"/>
        </w:rPr>
      </w:pPr>
      <w:r w:rsidRPr="006A6721">
        <w:rPr>
          <w:rFonts w:ascii="Bookman Old Style" w:hAnsi="Bookman Old Style"/>
          <w:color w:val="000000"/>
          <w:sz w:val="24"/>
          <w:szCs w:val="24"/>
        </w:rPr>
        <w:t>1</w:t>
      </w:r>
      <w:r>
        <w:rPr>
          <w:rFonts w:ascii="Bookman Old Style" w:hAnsi="Bookman Old Style"/>
          <w:color w:val="000000"/>
          <w:sz w:val="24"/>
          <w:szCs w:val="24"/>
        </w:rPr>
        <w:t>5</w:t>
      </w:r>
      <w:r w:rsidRPr="006A6721">
        <w:rPr>
          <w:rFonts w:ascii="Bookman Old Style" w:hAnsi="Bookman Old Style"/>
          <w:color w:val="000000"/>
          <w:sz w:val="24"/>
          <w:szCs w:val="24"/>
        </w:rPr>
        <w:t>.1.2. dar causa à inexecução parcial do contrato que cause grave dano à Administração, ao funcionamento dos serviços públicos ou ao interesse coletivo;</w:t>
      </w:r>
    </w:p>
    <w:p w:rsidR="00230998" w:rsidRPr="006A6721" w:rsidRDefault="00230998" w:rsidP="00230998">
      <w:pPr>
        <w:tabs>
          <w:tab w:val="left" w:pos="851"/>
        </w:tabs>
        <w:spacing w:after="0" w:line="240" w:lineRule="auto"/>
        <w:jc w:val="both"/>
        <w:rPr>
          <w:rFonts w:ascii="Bookman Old Style" w:hAnsi="Bookman Old Style"/>
          <w:sz w:val="24"/>
          <w:szCs w:val="24"/>
        </w:rPr>
      </w:pPr>
      <w:r w:rsidRPr="006A6721">
        <w:rPr>
          <w:rFonts w:ascii="Bookman Old Style" w:hAnsi="Bookman Old Style"/>
          <w:color w:val="000000"/>
          <w:sz w:val="24"/>
          <w:szCs w:val="24"/>
        </w:rPr>
        <w:t>1</w:t>
      </w:r>
      <w:r>
        <w:rPr>
          <w:rFonts w:ascii="Bookman Old Style" w:hAnsi="Bookman Old Style"/>
          <w:color w:val="000000"/>
          <w:sz w:val="24"/>
          <w:szCs w:val="24"/>
        </w:rPr>
        <w:t>5</w:t>
      </w:r>
      <w:r w:rsidRPr="006A6721">
        <w:rPr>
          <w:rFonts w:ascii="Bookman Old Style" w:hAnsi="Bookman Old Style"/>
          <w:color w:val="000000"/>
          <w:sz w:val="24"/>
          <w:szCs w:val="24"/>
        </w:rPr>
        <w:t>.1.3. dar causa à inexecução total do contrato;</w:t>
      </w:r>
    </w:p>
    <w:p w:rsidR="00230998" w:rsidRPr="006A6721" w:rsidRDefault="00230998" w:rsidP="00230998">
      <w:pPr>
        <w:tabs>
          <w:tab w:val="left" w:pos="851"/>
        </w:tabs>
        <w:spacing w:after="0" w:line="240" w:lineRule="auto"/>
        <w:jc w:val="both"/>
        <w:rPr>
          <w:rFonts w:ascii="Bookman Old Style" w:hAnsi="Bookman Old Style"/>
          <w:sz w:val="24"/>
          <w:szCs w:val="24"/>
        </w:rPr>
      </w:pPr>
      <w:r w:rsidRPr="006A6721">
        <w:rPr>
          <w:rFonts w:ascii="Bookman Old Style" w:hAnsi="Bookman Old Style"/>
          <w:color w:val="000000"/>
          <w:sz w:val="24"/>
          <w:szCs w:val="24"/>
        </w:rPr>
        <w:t>1</w:t>
      </w:r>
      <w:r>
        <w:rPr>
          <w:rFonts w:ascii="Bookman Old Style" w:hAnsi="Bookman Old Style"/>
          <w:color w:val="000000"/>
          <w:sz w:val="24"/>
          <w:szCs w:val="24"/>
        </w:rPr>
        <w:t>5</w:t>
      </w:r>
      <w:r w:rsidRPr="006A6721">
        <w:rPr>
          <w:rFonts w:ascii="Bookman Old Style" w:hAnsi="Bookman Old Style"/>
          <w:color w:val="000000"/>
          <w:sz w:val="24"/>
          <w:szCs w:val="24"/>
        </w:rPr>
        <w:t>.1.4. deixar de entregar a documentação exigida para o certame;</w:t>
      </w:r>
    </w:p>
    <w:p w:rsidR="00230998" w:rsidRPr="006A6721" w:rsidRDefault="00230998" w:rsidP="00230998">
      <w:pPr>
        <w:tabs>
          <w:tab w:val="left" w:pos="851"/>
        </w:tabs>
        <w:spacing w:after="0" w:line="240" w:lineRule="auto"/>
        <w:jc w:val="both"/>
        <w:rPr>
          <w:rFonts w:ascii="Bookman Old Style" w:hAnsi="Bookman Old Style"/>
          <w:sz w:val="24"/>
          <w:szCs w:val="24"/>
        </w:rPr>
      </w:pPr>
      <w:r w:rsidRPr="006A6721">
        <w:rPr>
          <w:rFonts w:ascii="Bookman Old Style" w:hAnsi="Bookman Old Style"/>
          <w:color w:val="000000"/>
          <w:sz w:val="24"/>
          <w:szCs w:val="24"/>
        </w:rPr>
        <w:t>1</w:t>
      </w:r>
      <w:r>
        <w:rPr>
          <w:rFonts w:ascii="Bookman Old Style" w:hAnsi="Bookman Old Style"/>
          <w:color w:val="000000"/>
          <w:sz w:val="24"/>
          <w:szCs w:val="24"/>
        </w:rPr>
        <w:t>5</w:t>
      </w:r>
      <w:r w:rsidRPr="006A6721">
        <w:rPr>
          <w:rFonts w:ascii="Bookman Old Style" w:hAnsi="Bookman Old Style"/>
          <w:color w:val="000000"/>
          <w:sz w:val="24"/>
          <w:szCs w:val="24"/>
        </w:rPr>
        <w:t>.1.5. não manter a proposta, salvo em decorrência de fato superveniente devidamente justificado;</w:t>
      </w:r>
    </w:p>
    <w:p w:rsidR="00230998" w:rsidRPr="006A6721" w:rsidRDefault="00230998" w:rsidP="00230998">
      <w:pPr>
        <w:tabs>
          <w:tab w:val="left" w:pos="851"/>
        </w:tabs>
        <w:spacing w:after="0" w:line="240" w:lineRule="auto"/>
        <w:jc w:val="both"/>
        <w:rPr>
          <w:rFonts w:ascii="Bookman Old Style" w:hAnsi="Bookman Old Style"/>
          <w:sz w:val="24"/>
          <w:szCs w:val="24"/>
        </w:rPr>
      </w:pPr>
      <w:r w:rsidRPr="006A6721">
        <w:rPr>
          <w:rFonts w:ascii="Bookman Old Style" w:hAnsi="Bookman Old Style"/>
          <w:color w:val="000000"/>
          <w:sz w:val="24"/>
          <w:szCs w:val="24"/>
        </w:rPr>
        <w:t>1</w:t>
      </w:r>
      <w:r>
        <w:rPr>
          <w:rFonts w:ascii="Bookman Old Style" w:hAnsi="Bookman Old Style"/>
          <w:color w:val="000000"/>
          <w:sz w:val="24"/>
          <w:szCs w:val="24"/>
        </w:rPr>
        <w:t>5</w:t>
      </w:r>
      <w:r w:rsidRPr="006A6721">
        <w:rPr>
          <w:rFonts w:ascii="Bookman Old Style" w:hAnsi="Bookman Old Style"/>
          <w:color w:val="000000"/>
          <w:sz w:val="24"/>
          <w:szCs w:val="24"/>
        </w:rPr>
        <w:t>.1.6. não celebrar o contrato ou não entregar a documentação exigida para a contratação, quando convocado dentro do prazo de validade de sua proposta;</w:t>
      </w:r>
    </w:p>
    <w:p w:rsidR="00230998" w:rsidRPr="006A6721" w:rsidRDefault="00230998" w:rsidP="00230998">
      <w:pPr>
        <w:tabs>
          <w:tab w:val="left" w:pos="851"/>
        </w:tabs>
        <w:spacing w:after="0" w:line="240" w:lineRule="auto"/>
        <w:jc w:val="both"/>
        <w:rPr>
          <w:rFonts w:ascii="Bookman Old Style" w:hAnsi="Bookman Old Style"/>
          <w:sz w:val="24"/>
          <w:szCs w:val="24"/>
        </w:rPr>
      </w:pPr>
      <w:r w:rsidRPr="006A6721">
        <w:rPr>
          <w:rFonts w:ascii="Bookman Old Style" w:hAnsi="Bookman Old Style"/>
          <w:color w:val="000000"/>
          <w:sz w:val="24"/>
          <w:szCs w:val="24"/>
        </w:rPr>
        <w:t>1</w:t>
      </w:r>
      <w:r>
        <w:rPr>
          <w:rFonts w:ascii="Bookman Old Style" w:hAnsi="Bookman Old Style"/>
          <w:color w:val="000000"/>
          <w:sz w:val="24"/>
          <w:szCs w:val="24"/>
        </w:rPr>
        <w:t>5</w:t>
      </w:r>
      <w:r w:rsidRPr="006A6721">
        <w:rPr>
          <w:rFonts w:ascii="Bookman Old Style" w:hAnsi="Bookman Old Style"/>
          <w:color w:val="000000"/>
          <w:sz w:val="24"/>
          <w:szCs w:val="24"/>
        </w:rPr>
        <w:t xml:space="preserve">.1.7. ensejar o retardamento da execução ou da entrega do objeto </w:t>
      </w:r>
      <w:r>
        <w:rPr>
          <w:rFonts w:ascii="Bookman Old Style" w:hAnsi="Bookman Old Style"/>
          <w:color w:val="000000"/>
          <w:sz w:val="24"/>
          <w:szCs w:val="24"/>
        </w:rPr>
        <w:t xml:space="preserve">desta licitação </w:t>
      </w:r>
      <w:r w:rsidRPr="006A6721">
        <w:rPr>
          <w:rFonts w:ascii="Bookman Old Style" w:hAnsi="Bookman Old Style"/>
          <w:color w:val="000000"/>
          <w:sz w:val="24"/>
          <w:szCs w:val="24"/>
        </w:rPr>
        <w:t>sem motivo justificado;</w:t>
      </w:r>
    </w:p>
    <w:p w:rsidR="00230998" w:rsidRPr="006A6721" w:rsidRDefault="00230998" w:rsidP="00230998">
      <w:pPr>
        <w:tabs>
          <w:tab w:val="left" w:pos="851"/>
        </w:tabs>
        <w:spacing w:after="0" w:line="240" w:lineRule="auto"/>
        <w:jc w:val="both"/>
        <w:rPr>
          <w:rFonts w:ascii="Bookman Old Style" w:hAnsi="Bookman Old Style"/>
          <w:sz w:val="24"/>
          <w:szCs w:val="24"/>
        </w:rPr>
      </w:pPr>
      <w:r w:rsidRPr="006A6721">
        <w:rPr>
          <w:rFonts w:ascii="Bookman Old Style" w:hAnsi="Bookman Old Style"/>
          <w:color w:val="000000"/>
          <w:sz w:val="24"/>
          <w:szCs w:val="24"/>
        </w:rPr>
        <w:t>1</w:t>
      </w:r>
      <w:r>
        <w:rPr>
          <w:rFonts w:ascii="Bookman Old Style" w:hAnsi="Bookman Old Style"/>
          <w:color w:val="000000"/>
          <w:sz w:val="24"/>
          <w:szCs w:val="24"/>
        </w:rPr>
        <w:t>5</w:t>
      </w:r>
      <w:r w:rsidRPr="006A6721">
        <w:rPr>
          <w:rFonts w:ascii="Bookman Old Style" w:hAnsi="Bookman Old Style"/>
          <w:color w:val="000000"/>
          <w:sz w:val="24"/>
          <w:szCs w:val="24"/>
        </w:rPr>
        <w:t xml:space="preserve">.1.8. apresentar declaração ou documentação falsa exigida para o certame ou prestar declaração falsa durante a </w:t>
      </w:r>
      <w:r>
        <w:rPr>
          <w:rFonts w:ascii="Bookman Old Style" w:hAnsi="Bookman Old Style"/>
          <w:color w:val="000000"/>
          <w:sz w:val="24"/>
          <w:szCs w:val="24"/>
        </w:rPr>
        <w:t xml:space="preserve">licitação </w:t>
      </w:r>
      <w:r w:rsidRPr="006A6721">
        <w:rPr>
          <w:rFonts w:ascii="Bookman Old Style" w:hAnsi="Bookman Old Style"/>
          <w:color w:val="000000"/>
          <w:sz w:val="24"/>
          <w:szCs w:val="24"/>
        </w:rPr>
        <w:t>ou a execução do contrato;</w:t>
      </w:r>
    </w:p>
    <w:p w:rsidR="00230998" w:rsidRPr="006A6721" w:rsidRDefault="00230998" w:rsidP="00230998">
      <w:pPr>
        <w:tabs>
          <w:tab w:val="left" w:pos="851"/>
        </w:tabs>
        <w:spacing w:after="0" w:line="240" w:lineRule="auto"/>
        <w:jc w:val="both"/>
        <w:rPr>
          <w:rFonts w:ascii="Bookman Old Style" w:hAnsi="Bookman Old Style"/>
          <w:sz w:val="24"/>
          <w:szCs w:val="24"/>
        </w:rPr>
      </w:pPr>
      <w:r w:rsidRPr="006A6721">
        <w:rPr>
          <w:rFonts w:ascii="Bookman Old Style" w:hAnsi="Bookman Old Style"/>
          <w:color w:val="000000"/>
          <w:sz w:val="24"/>
          <w:szCs w:val="24"/>
        </w:rPr>
        <w:t>1</w:t>
      </w:r>
      <w:r>
        <w:rPr>
          <w:rFonts w:ascii="Bookman Old Style" w:hAnsi="Bookman Old Style"/>
          <w:color w:val="000000"/>
          <w:sz w:val="24"/>
          <w:szCs w:val="24"/>
        </w:rPr>
        <w:t>5</w:t>
      </w:r>
      <w:r w:rsidRPr="006A6721">
        <w:rPr>
          <w:rFonts w:ascii="Bookman Old Style" w:hAnsi="Bookman Old Style"/>
          <w:color w:val="000000"/>
          <w:sz w:val="24"/>
          <w:szCs w:val="24"/>
        </w:rPr>
        <w:t xml:space="preserve">.1.9. fraudar a </w:t>
      </w:r>
      <w:r>
        <w:rPr>
          <w:rFonts w:ascii="Bookman Old Style" w:hAnsi="Bookman Old Style"/>
          <w:color w:val="000000"/>
          <w:sz w:val="24"/>
          <w:szCs w:val="24"/>
        </w:rPr>
        <w:t xml:space="preserve">licitação </w:t>
      </w:r>
      <w:r w:rsidRPr="006A6721">
        <w:rPr>
          <w:rFonts w:ascii="Bookman Old Style" w:hAnsi="Bookman Old Style"/>
          <w:color w:val="000000"/>
          <w:sz w:val="24"/>
          <w:szCs w:val="24"/>
        </w:rPr>
        <w:t>ou praticar ato fraudulento na execução do contrato;</w:t>
      </w:r>
    </w:p>
    <w:p w:rsidR="00230998" w:rsidRPr="006A6721" w:rsidRDefault="00230998" w:rsidP="00230998">
      <w:pPr>
        <w:tabs>
          <w:tab w:val="left" w:pos="851"/>
        </w:tabs>
        <w:spacing w:after="0" w:line="240" w:lineRule="auto"/>
        <w:jc w:val="both"/>
        <w:rPr>
          <w:rFonts w:ascii="Bookman Old Style" w:hAnsi="Bookman Old Style"/>
          <w:sz w:val="24"/>
          <w:szCs w:val="24"/>
        </w:rPr>
      </w:pPr>
      <w:r w:rsidRPr="006A6721">
        <w:rPr>
          <w:rFonts w:ascii="Bookman Old Style" w:hAnsi="Bookman Old Style"/>
          <w:color w:val="000000"/>
          <w:sz w:val="24"/>
          <w:szCs w:val="24"/>
        </w:rPr>
        <w:t>1</w:t>
      </w:r>
      <w:r>
        <w:rPr>
          <w:rFonts w:ascii="Bookman Old Style" w:hAnsi="Bookman Old Style"/>
          <w:color w:val="000000"/>
          <w:sz w:val="24"/>
          <w:szCs w:val="24"/>
        </w:rPr>
        <w:t>5</w:t>
      </w:r>
      <w:r w:rsidRPr="006A6721">
        <w:rPr>
          <w:rFonts w:ascii="Bookman Old Style" w:hAnsi="Bookman Old Style"/>
          <w:color w:val="000000"/>
          <w:sz w:val="24"/>
          <w:szCs w:val="24"/>
        </w:rPr>
        <w:t>.1.10. comportar-se de modo inidôneo ou cometer fraude de qualquer natureza;</w:t>
      </w:r>
    </w:p>
    <w:p w:rsidR="00230998" w:rsidRPr="006A6721" w:rsidRDefault="00230998" w:rsidP="00230998">
      <w:pPr>
        <w:pBdr>
          <w:top w:val="nil"/>
          <w:left w:val="nil"/>
          <w:bottom w:val="nil"/>
          <w:right w:val="nil"/>
          <w:between w:val="nil"/>
        </w:pBdr>
        <w:tabs>
          <w:tab w:val="left" w:pos="1134"/>
        </w:tabs>
        <w:spacing w:after="0" w:line="240" w:lineRule="auto"/>
        <w:jc w:val="both"/>
        <w:rPr>
          <w:rFonts w:ascii="Bookman Old Style" w:hAnsi="Bookman Old Style"/>
          <w:color w:val="000000"/>
          <w:sz w:val="24"/>
          <w:szCs w:val="24"/>
        </w:rPr>
      </w:pPr>
      <w:r w:rsidRPr="006A6721">
        <w:rPr>
          <w:rFonts w:ascii="Bookman Old Style" w:hAnsi="Bookman Old Style"/>
          <w:color w:val="000000"/>
          <w:sz w:val="24"/>
          <w:szCs w:val="24"/>
        </w:rPr>
        <w:t>1</w:t>
      </w:r>
      <w:r>
        <w:rPr>
          <w:rFonts w:ascii="Bookman Old Style" w:hAnsi="Bookman Old Style"/>
          <w:color w:val="000000"/>
          <w:sz w:val="24"/>
          <w:szCs w:val="24"/>
        </w:rPr>
        <w:t>5</w:t>
      </w:r>
      <w:r w:rsidRPr="006A6721">
        <w:rPr>
          <w:rFonts w:ascii="Bookman Old Style" w:hAnsi="Bookman Old Style"/>
          <w:color w:val="000000"/>
          <w:sz w:val="24"/>
          <w:szCs w:val="24"/>
        </w:rPr>
        <w:t xml:space="preserve">.1.10.1. </w:t>
      </w:r>
      <w:r w:rsidRPr="006A6721">
        <w:rPr>
          <w:rFonts w:ascii="Bookman Old Style" w:eastAsia="Arial" w:hAnsi="Bookman Old Style"/>
          <w:color w:val="000000"/>
          <w:sz w:val="24"/>
          <w:szCs w:val="24"/>
        </w:rPr>
        <w:t xml:space="preserve">Considera-se comportamento inidôneo, entre outros, a declaração falsa quanto às condições de participação, quanto ao enquadramento como ME/EPP ou o conluio entre os fornecedores, em qualquer momento da </w:t>
      </w:r>
      <w:proofErr w:type="gramStart"/>
      <w:r>
        <w:rPr>
          <w:rFonts w:ascii="Bookman Old Style" w:eastAsia="Arial" w:hAnsi="Bookman Old Style"/>
          <w:color w:val="000000"/>
          <w:sz w:val="24"/>
          <w:szCs w:val="24"/>
        </w:rPr>
        <w:t xml:space="preserve">licitação </w:t>
      </w:r>
      <w:r w:rsidRPr="006A6721">
        <w:rPr>
          <w:rFonts w:ascii="Bookman Old Style" w:eastAsia="Arial" w:hAnsi="Bookman Old Style"/>
          <w:color w:val="000000"/>
          <w:sz w:val="24"/>
          <w:szCs w:val="24"/>
        </w:rPr>
        <w:t>,</w:t>
      </w:r>
      <w:proofErr w:type="gramEnd"/>
      <w:r w:rsidRPr="006A6721">
        <w:rPr>
          <w:rFonts w:ascii="Bookman Old Style" w:eastAsia="Arial" w:hAnsi="Bookman Old Style"/>
          <w:color w:val="000000"/>
          <w:sz w:val="24"/>
          <w:szCs w:val="24"/>
        </w:rPr>
        <w:t xml:space="preserve"> mesmo após o encerramento da fase de lances.</w:t>
      </w:r>
    </w:p>
    <w:p w:rsidR="00230998" w:rsidRPr="006A6721" w:rsidRDefault="00230998" w:rsidP="00230998">
      <w:pPr>
        <w:tabs>
          <w:tab w:val="left" w:pos="993"/>
        </w:tabs>
        <w:spacing w:after="0" w:line="240" w:lineRule="auto"/>
        <w:jc w:val="both"/>
        <w:rPr>
          <w:rFonts w:ascii="Bookman Old Style" w:hAnsi="Bookman Old Style"/>
          <w:sz w:val="24"/>
          <w:szCs w:val="24"/>
        </w:rPr>
      </w:pPr>
      <w:r w:rsidRPr="006A6721">
        <w:rPr>
          <w:rFonts w:ascii="Bookman Old Style" w:hAnsi="Bookman Old Style"/>
          <w:color w:val="000000"/>
          <w:sz w:val="24"/>
          <w:szCs w:val="24"/>
        </w:rPr>
        <w:t>1</w:t>
      </w:r>
      <w:r>
        <w:rPr>
          <w:rFonts w:ascii="Bookman Old Style" w:hAnsi="Bookman Old Style"/>
          <w:color w:val="000000"/>
          <w:sz w:val="24"/>
          <w:szCs w:val="24"/>
        </w:rPr>
        <w:t>5</w:t>
      </w:r>
      <w:r w:rsidRPr="006A6721">
        <w:rPr>
          <w:rFonts w:ascii="Bookman Old Style" w:hAnsi="Bookman Old Style"/>
          <w:color w:val="000000"/>
          <w:sz w:val="24"/>
          <w:szCs w:val="24"/>
        </w:rPr>
        <w:t>.1.10.2. praticar atos ilícitos com vistas a frustrar os objetivos deste certame.</w:t>
      </w:r>
    </w:p>
    <w:p w:rsidR="00230998" w:rsidRPr="006A6721" w:rsidRDefault="00230998" w:rsidP="00230998">
      <w:pPr>
        <w:tabs>
          <w:tab w:val="left" w:pos="993"/>
        </w:tabs>
        <w:spacing w:after="0" w:line="240" w:lineRule="auto"/>
        <w:jc w:val="both"/>
        <w:rPr>
          <w:rFonts w:ascii="Bookman Old Style" w:hAnsi="Bookman Old Style"/>
          <w:sz w:val="24"/>
          <w:szCs w:val="24"/>
          <w:u w:val="single"/>
        </w:rPr>
      </w:pPr>
      <w:r w:rsidRPr="006A6721">
        <w:rPr>
          <w:rFonts w:ascii="Bookman Old Style" w:hAnsi="Bookman Old Style"/>
          <w:color w:val="000000"/>
          <w:sz w:val="24"/>
          <w:szCs w:val="24"/>
        </w:rPr>
        <w:t>1</w:t>
      </w:r>
      <w:r>
        <w:rPr>
          <w:rFonts w:ascii="Bookman Old Style" w:hAnsi="Bookman Old Style"/>
          <w:color w:val="000000"/>
          <w:sz w:val="24"/>
          <w:szCs w:val="24"/>
        </w:rPr>
        <w:t>5</w:t>
      </w:r>
      <w:r w:rsidRPr="006A6721">
        <w:rPr>
          <w:rFonts w:ascii="Bookman Old Style" w:hAnsi="Bookman Old Style"/>
          <w:color w:val="000000"/>
          <w:sz w:val="24"/>
          <w:szCs w:val="24"/>
        </w:rPr>
        <w:t>.1.10.3. praticar ato lesivo previsto no </w:t>
      </w:r>
      <w:r w:rsidRPr="006A6721">
        <w:rPr>
          <w:rFonts w:ascii="Bookman Old Style" w:hAnsi="Bookman Old Style"/>
          <w:sz w:val="24"/>
          <w:szCs w:val="24"/>
        </w:rPr>
        <w:fldChar w:fldCharType="begin"/>
      </w:r>
      <w:r w:rsidRPr="006A6721">
        <w:rPr>
          <w:rFonts w:ascii="Bookman Old Style" w:hAnsi="Bookman Old Style"/>
          <w:sz w:val="24"/>
          <w:szCs w:val="24"/>
        </w:rPr>
        <w:instrText xml:space="preserve"> HYPERLINK "http://www.planalto.gov.br/ccivil_03/_ato2019-2022/2021/lei/L14133.htm#art5" </w:instrText>
      </w:r>
      <w:r w:rsidRPr="006A6721">
        <w:rPr>
          <w:rFonts w:ascii="Bookman Old Style" w:hAnsi="Bookman Old Style"/>
          <w:sz w:val="24"/>
          <w:szCs w:val="24"/>
        </w:rPr>
        <w:fldChar w:fldCharType="separate"/>
      </w:r>
      <w:r w:rsidRPr="006A6721">
        <w:rPr>
          <w:rFonts w:ascii="Bookman Old Style" w:hAnsi="Bookman Old Style"/>
          <w:color w:val="0563C1"/>
          <w:sz w:val="24"/>
          <w:szCs w:val="24"/>
          <w:u w:val="single"/>
        </w:rPr>
        <w:t>art. 5º da Lei nº 12.846, de 1º de agosto de 2013.</w:t>
      </w:r>
    </w:p>
    <w:p w:rsidR="00230998" w:rsidRPr="006A6721" w:rsidRDefault="00230998" w:rsidP="00230998">
      <w:pPr>
        <w:tabs>
          <w:tab w:val="left" w:pos="709"/>
          <w:tab w:val="left" w:pos="993"/>
        </w:tabs>
        <w:spacing w:after="0" w:line="240" w:lineRule="auto"/>
        <w:contextualSpacing/>
        <w:jc w:val="both"/>
        <w:rPr>
          <w:rFonts w:ascii="Bookman Old Style" w:hAnsi="Bookman Old Style"/>
          <w:sz w:val="24"/>
          <w:szCs w:val="24"/>
        </w:rPr>
      </w:pPr>
      <w:r w:rsidRPr="006A6721">
        <w:rPr>
          <w:rFonts w:ascii="Bookman Old Style" w:hAnsi="Bookman Old Style"/>
          <w:sz w:val="24"/>
          <w:szCs w:val="24"/>
        </w:rPr>
        <w:fldChar w:fldCharType="end"/>
      </w:r>
      <w:r w:rsidRPr="006A6721">
        <w:rPr>
          <w:rFonts w:ascii="Bookman Old Style" w:hAnsi="Bookman Old Style"/>
          <w:color w:val="000000"/>
          <w:sz w:val="24"/>
          <w:szCs w:val="24"/>
        </w:rPr>
        <w:t>1</w:t>
      </w:r>
      <w:r>
        <w:rPr>
          <w:rFonts w:ascii="Bookman Old Style" w:hAnsi="Bookman Old Style"/>
          <w:color w:val="000000"/>
          <w:sz w:val="24"/>
          <w:szCs w:val="24"/>
        </w:rPr>
        <w:t>5</w:t>
      </w:r>
      <w:r w:rsidRPr="006A6721">
        <w:rPr>
          <w:rFonts w:ascii="Bookman Old Style" w:hAnsi="Bookman Old Style"/>
          <w:color w:val="000000"/>
          <w:sz w:val="24"/>
          <w:szCs w:val="24"/>
        </w:rPr>
        <w:t xml:space="preserve">.2. </w:t>
      </w:r>
      <w:r w:rsidRPr="006A6721">
        <w:rPr>
          <w:rFonts w:ascii="Bookman Old Style" w:hAnsi="Bookman Old Style"/>
          <w:sz w:val="24"/>
          <w:szCs w:val="24"/>
        </w:rPr>
        <w:t>O fornecedor que cometer qualquer das infrações discriminadas nos subitens anteriores ficará sujeito, sem prejuízo da responsabilidade civil e criminal, às seguintes sanções:</w:t>
      </w:r>
    </w:p>
    <w:p w:rsidR="00230998" w:rsidRPr="006A6721" w:rsidRDefault="00230998" w:rsidP="00230998">
      <w:pPr>
        <w:numPr>
          <w:ilvl w:val="2"/>
          <w:numId w:val="1"/>
        </w:numPr>
        <w:tabs>
          <w:tab w:val="left" w:pos="426"/>
        </w:tabs>
        <w:spacing w:before="120" w:after="120" w:line="240" w:lineRule="auto"/>
        <w:ind w:left="0" w:firstLine="0"/>
        <w:contextualSpacing/>
        <w:jc w:val="both"/>
        <w:rPr>
          <w:rFonts w:ascii="Bookman Old Style" w:hAnsi="Bookman Old Style"/>
          <w:sz w:val="24"/>
          <w:szCs w:val="24"/>
        </w:rPr>
      </w:pPr>
      <w:r w:rsidRPr="006A6721">
        <w:rPr>
          <w:rFonts w:ascii="Bookman Old Style" w:hAnsi="Bookman Old Style"/>
          <w:sz w:val="24"/>
          <w:szCs w:val="24"/>
        </w:rPr>
        <w:t>Advertência pela falta do subitem 1</w:t>
      </w:r>
      <w:r>
        <w:rPr>
          <w:rFonts w:ascii="Bookman Old Style" w:hAnsi="Bookman Old Style"/>
          <w:sz w:val="24"/>
          <w:szCs w:val="24"/>
        </w:rPr>
        <w:t>2</w:t>
      </w:r>
      <w:r w:rsidRPr="006A6721">
        <w:rPr>
          <w:rFonts w:ascii="Bookman Old Style" w:hAnsi="Bookman Old Style"/>
          <w:sz w:val="24"/>
          <w:szCs w:val="24"/>
        </w:rPr>
        <w:t xml:space="preserve">.1.1 deste </w:t>
      </w:r>
      <w:r>
        <w:rPr>
          <w:rFonts w:ascii="Bookman Old Style" w:hAnsi="Bookman Old Style"/>
          <w:sz w:val="24"/>
          <w:szCs w:val="24"/>
        </w:rPr>
        <w:t>edital de licitação</w:t>
      </w:r>
      <w:r w:rsidRPr="006A6721">
        <w:rPr>
          <w:rFonts w:ascii="Bookman Old Style" w:hAnsi="Bookman Old Style"/>
          <w:sz w:val="24"/>
          <w:szCs w:val="24"/>
        </w:rPr>
        <w:t>, quando não se justificar a imposição de penalidade mais grave;</w:t>
      </w:r>
    </w:p>
    <w:p w:rsidR="00230998" w:rsidRPr="006A6721" w:rsidRDefault="00230998" w:rsidP="00230998">
      <w:pPr>
        <w:numPr>
          <w:ilvl w:val="2"/>
          <w:numId w:val="1"/>
        </w:numPr>
        <w:tabs>
          <w:tab w:val="left" w:pos="426"/>
        </w:tabs>
        <w:spacing w:before="120" w:after="120" w:line="240" w:lineRule="auto"/>
        <w:ind w:left="0" w:firstLine="0"/>
        <w:contextualSpacing/>
        <w:jc w:val="both"/>
        <w:rPr>
          <w:rFonts w:ascii="Bookman Old Style" w:hAnsi="Bookman Old Style"/>
          <w:sz w:val="24"/>
          <w:szCs w:val="24"/>
        </w:rPr>
      </w:pPr>
      <w:r w:rsidRPr="006A6721">
        <w:rPr>
          <w:rFonts w:ascii="Bookman Old Style" w:hAnsi="Bookman Old Style"/>
          <w:sz w:val="24"/>
          <w:szCs w:val="24"/>
        </w:rPr>
        <w:t xml:space="preserve">Multa </w:t>
      </w:r>
      <w:r w:rsidRPr="00BA1B94">
        <w:rPr>
          <w:rFonts w:ascii="Bookman Old Style" w:hAnsi="Bookman Old Style"/>
          <w:sz w:val="24"/>
          <w:szCs w:val="24"/>
        </w:rPr>
        <w:t xml:space="preserve">de 10% (dez porcento) </w:t>
      </w:r>
      <w:r w:rsidRPr="006A6721">
        <w:rPr>
          <w:rFonts w:ascii="Bookman Old Style" w:hAnsi="Bookman Old Style"/>
          <w:sz w:val="24"/>
          <w:szCs w:val="24"/>
        </w:rPr>
        <w:t>sobre o valor estimado do(s) item(s) prejudicado(s) pela conduta do fornecedor, por qualquer das infrações dos subitens 1</w:t>
      </w:r>
      <w:r>
        <w:rPr>
          <w:rFonts w:ascii="Bookman Old Style" w:hAnsi="Bookman Old Style"/>
          <w:sz w:val="24"/>
          <w:szCs w:val="24"/>
        </w:rPr>
        <w:t>5</w:t>
      </w:r>
      <w:r w:rsidRPr="006A6721">
        <w:rPr>
          <w:rFonts w:ascii="Bookman Old Style" w:hAnsi="Bookman Old Style"/>
          <w:sz w:val="24"/>
          <w:szCs w:val="24"/>
        </w:rPr>
        <w:t>.1.1 a 1</w:t>
      </w:r>
      <w:r>
        <w:rPr>
          <w:rFonts w:ascii="Bookman Old Style" w:hAnsi="Bookman Old Style"/>
          <w:sz w:val="24"/>
          <w:szCs w:val="24"/>
        </w:rPr>
        <w:t>5.</w:t>
      </w:r>
      <w:r w:rsidRPr="006A6721">
        <w:rPr>
          <w:rFonts w:ascii="Bookman Old Style" w:hAnsi="Bookman Old Style"/>
          <w:sz w:val="24"/>
          <w:szCs w:val="24"/>
        </w:rPr>
        <w:t>1.10.3</w:t>
      </w:r>
      <w:r>
        <w:rPr>
          <w:rFonts w:ascii="Bookman Old Style" w:hAnsi="Bookman Old Style"/>
          <w:sz w:val="24"/>
          <w:szCs w:val="24"/>
        </w:rPr>
        <w:t>.</w:t>
      </w:r>
    </w:p>
    <w:p w:rsidR="00230998" w:rsidRPr="006A6721" w:rsidRDefault="00230998" w:rsidP="00230998">
      <w:pPr>
        <w:numPr>
          <w:ilvl w:val="2"/>
          <w:numId w:val="1"/>
        </w:numPr>
        <w:tabs>
          <w:tab w:val="left" w:pos="426"/>
        </w:tabs>
        <w:spacing w:before="120" w:after="120" w:line="240" w:lineRule="auto"/>
        <w:ind w:left="0" w:firstLine="0"/>
        <w:contextualSpacing/>
        <w:jc w:val="both"/>
        <w:rPr>
          <w:rFonts w:ascii="Bookman Old Style" w:hAnsi="Bookman Old Style"/>
          <w:sz w:val="24"/>
          <w:szCs w:val="24"/>
        </w:rPr>
      </w:pPr>
      <w:r w:rsidRPr="006A6721">
        <w:rPr>
          <w:rFonts w:ascii="Bookman Old Style" w:hAnsi="Bookman Old Style"/>
          <w:color w:val="000000"/>
          <w:sz w:val="24"/>
          <w:szCs w:val="24"/>
        </w:rPr>
        <w:t>Impedimento de licitar e contratar</w:t>
      </w:r>
      <w:r w:rsidRPr="006A6721">
        <w:rPr>
          <w:rFonts w:ascii="Bookman Old Style" w:hAnsi="Bookman Old Style"/>
          <w:sz w:val="24"/>
          <w:szCs w:val="24"/>
        </w:rPr>
        <w:t xml:space="preserve"> </w:t>
      </w:r>
      <w:r w:rsidRPr="006A6721">
        <w:rPr>
          <w:rFonts w:ascii="Bookman Old Style" w:hAnsi="Bookman Old Style"/>
          <w:color w:val="000000"/>
          <w:sz w:val="24"/>
          <w:szCs w:val="24"/>
        </w:rPr>
        <w:t>no âmbito da Administração Pública direta e indireta do ente federativo que tiver aplicado a sanção, pelo prazo máximo de 3 (três) anos, nos casos dos subitens 1</w:t>
      </w:r>
      <w:r>
        <w:rPr>
          <w:rFonts w:ascii="Bookman Old Style" w:hAnsi="Bookman Old Style"/>
          <w:color w:val="000000"/>
          <w:sz w:val="24"/>
          <w:szCs w:val="24"/>
        </w:rPr>
        <w:t>2</w:t>
      </w:r>
      <w:r w:rsidRPr="006A6721">
        <w:rPr>
          <w:rFonts w:ascii="Bookman Old Style" w:hAnsi="Bookman Old Style"/>
          <w:color w:val="000000"/>
          <w:sz w:val="24"/>
          <w:szCs w:val="24"/>
        </w:rPr>
        <w:t>.1.2 a 1</w:t>
      </w:r>
      <w:r>
        <w:rPr>
          <w:rFonts w:ascii="Bookman Old Style" w:hAnsi="Bookman Old Style"/>
          <w:color w:val="000000"/>
          <w:sz w:val="24"/>
          <w:szCs w:val="24"/>
        </w:rPr>
        <w:t>2</w:t>
      </w:r>
      <w:r w:rsidRPr="006A6721">
        <w:rPr>
          <w:rFonts w:ascii="Bookman Old Style" w:hAnsi="Bookman Old Style"/>
          <w:color w:val="000000"/>
          <w:sz w:val="24"/>
          <w:szCs w:val="24"/>
        </w:rPr>
        <w:t xml:space="preserve">.1.7 deste </w:t>
      </w:r>
      <w:r>
        <w:rPr>
          <w:rFonts w:ascii="Bookman Old Style" w:hAnsi="Bookman Old Style"/>
          <w:color w:val="000000"/>
          <w:sz w:val="24"/>
          <w:szCs w:val="24"/>
        </w:rPr>
        <w:t>edital</w:t>
      </w:r>
      <w:r w:rsidRPr="006A6721">
        <w:rPr>
          <w:rFonts w:ascii="Bookman Old Style" w:hAnsi="Bookman Old Style"/>
          <w:color w:val="000000"/>
          <w:sz w:val="24"/>
          <w:szCs w:val="24"/>
        </w:rPr>
        <w:t>, quando não se justificar a imposição de penalidade mais grave</w:t>
      </w:r>
      <w:r w:rsidRPr="006A6721">
        <w:rPr>
          <w:rFonts w:ascii="Bookman Old Style" w:hAnsi="Bookman Old Style"/>
          <w:sz w:val="24"/>
          <w:szCs w:val="24"/>
        </w:rPr>
        <w:t>;</w:t>
      </w:r>
    </w:p>
    <w:p w:rsidR="00230998" w:rsidRPr="006A6721" w:rsidRDefault="00230998" w:rsidP="00230998">
      <w:pPr>
        <w:numPr>
          <w:ilvl w:val="2"/>
          <w:numId w:val="1"/>
        </w:numPr>
        <w:tabs>
          <w:tab w:val="left" w:pos="426"/>
        </w:tabs>
        <w:spacing w:after="0" w:line="240" w:lineRule="auto"/>
        <w:ind w:left="0" w:firstLine="0"/>
        <w:jc w:val="both"/>
        <w:rPr>
          <w:rFonts w:ascii="Bookman Old Style" w:hAnsi="Bookman Old Style"/>
          <w:sz w:val="24"/>
          <w:szCs w:val="24"/>
        </w:rPr>
      </w:pPr>
      <w:r w:rsidRPr="006A6721">
        <w:rPr>
          <w:rFonts w:ascii="Bookman Old Style" w:hAnsi="Bookman Old Style"/>
          <w:color w:val="000000"/>
          <w:sz w:val="24"/>
          <w:szCs w:val="24"/>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1</w:t>
      </w:r>
      <w:r>
        <w:rPr>
          <w:rFonts w:ascii="Bookman Old Style" w:hAnsi="Bookman Old Style"/>
          <w:color w:val="000000"/>
          <w:sz w:val="24"/>
          <w:szCs w:val="24"/>
        </w:rPr>
        <w:t>2</w:t>
      </w:r>
      <w:r w:rsidRPr="006A6721">
        <w:rPr>
          <w:rFonts w:ascii="Bookman Old Style" w:hAnsi="Bookman Old Style"/>
          <w:color w:val="000000"/>
          <w:sz w:val="24"/>
          <w:szCs w:val="24"/>
        </w:rPr>
        <w:t>.1.8 a 1</w:t>
      </w:r>
      <w:r>
        <w:rPr>
          <w:rFonts w:ascii="Bookman Old Style" w:hAnsi="Bookman Old Style"/>
          <w:color w:val="000000"/>
          <w:sz w:val="24"/>
          <w:szCs w:val="24"/>
        </w:rPr>
        <w:t>2</w:t>
      </w:r>
      <w:r w:rsidRPr="006A6721">
        <w:rPr>
          <w:rFonts w:ascii="Bookman Old Style" w:hAnsi="Bookman Old Style"/>
          <w:color w:val="000000"/>
          <w:sz w:val="24"/>
          <w:szCs w:val="24"/>
        </w:rPr>
        <w:t>.1.1</w:t>
      </w:r>
      <w:r>
        <w:rPr>
          <w:rFonts w:ascii="Bookman Old Style" w:hAnsi="Bookman Old Style"/>
          <w:color w:val="000000"/>
          <w:sz w:val="24"/>
          <w:szCs w:val="24"/>
        </w:rPr>
        <w:t>0.1</w:t>
      </w:r>
      <w:r w:rsidRPr="006A6721">
        <w:rPr>
          <w:rFonts w:ascii="Bookman Old Style" w:hAnsi="Bookman Old Style"/>
          <w:color w:val="000000"/>
          <w:sz w:val="24"/>
          <w:szCs w:val="24"/>
        </w:rPr>
        <w:t>, bem como nos demais casos que justifiquem a imposição da penalidade mais grave</w:t>
      </w:r>
      <w:r w:rsidRPr="006A6721">
        <w:rPr>
          <w:rFonts w:ascii="Bookman Old Style" w:hAnsi="Bookman Old Style"/>
          <w:sz w:val="24"/>
          <w:szCs w:val="24"/>
        </w:rPr>
        <w:t>;</w:t>
      </w:r>
    </w:p>
    <w:p w:rsidR="00230998" w:rsidRPr="006A6721" w:rsidRDefault="00230998" w:rsidP="00230998">
      <w:pPr>
        <w:spacing w:after="0" w:line="240" w:lineRule="auto"/>
        <w:jc w:val="both"/>
        <w:rPr>
          <w:rFonts w:ascii="Bookman Old Style" w:hAnsi="Bookman Old Style"/>
          <w:sz w:val="24"/>
          <w:szCs w:val="24"/>
        </w:rPr>
      </w:pPr>
      <w:r w:rsidRPr="006A6721">
        <w:rPr>
          <w:rFonts w:ascii="Bookman Old Style" w:hAnsi="Bookman Old Style"/>
          <w:sz w:val="24"/>
          <w:szCs w:val="24"/>
        </w:rPr>
        <w:t>1</w:t>
      </w:r>
      <w:r>
        <w:rPr>
          <w:rFonts w:ascii="Bookman Old Style" w:hAnsi="Bookman Old Style"/>
          <w:sz w:val="24"/>
          <w:szCs w:val="24"/>
        </w:rPr>
        <w:t>5.</w:t>
      </w:r>
      <w:r w:rsidRPr="006A6721">
        <w:rPr>
          <w:rFonts w:ascii="Bookman Old Style" w:hAnsi="Bookman Old Style"/>
          <w:sz w:val="24"/>
          <w:szCs w:val="24"/>
        </w:rPr>
        <w:t>3. A aplicação das sanções previstas não exclui, em hipótese alguma, a obrigação de reparação integral do dano causado à Contratante (</w:t>
      </w:r>
      <w:hyperlink r:id="rId8" w:anchor="art156%C2%A79">
        <w:r w:rsidRPr="006A6721">
          <w:rPr>
            <w:rFonts w:ascii="Bookman Old Style" w:hAnsi="Bookman Old Style"/>
            <w:color w:val="0563C1"/>
            <w:sz w:val="24"/>
            <w:szCs w:val="24"/>
            <w:u w:val="single"/>
          </w:rPr>
          <w:t>art. 156, §9º</w:t>
        </w:r>
      </w:hyperlink>
      <w:r w:rsidRPr="006A6721">
        <w:rPr>
          <w:rFonts w:ascii="Bookman Old Style" w:hAnsi="Bookman Old Style"/>
          <w:sz w:val="24"/>
          <w:szCs w:val="24"/>
        </w:rPr>
        <w:t>)</w:t>
      </w:r>
    </w:p>
    <w:p w:rsidR="00230998" w:rsidRDefault="00230998" w:rsidP="00230998">
      <w:pPr>
        <w:spacing w:after="0" w:line="240" w:lineRule="auto"/>
        <w:jc w:val="both"/>
        <w:rPr>
          <w:rFonts w:ascii="Bookman Old Style" w:hAnsi="Bookman Old Style"/>
          <w:sz w:val="24"/>
          <w:szCs w:val="24"/>
        </w:rPr>
      </w:pPr>
      <w:r w:rsidRPr="006A6721">
        <w:rPr>
          <w:rFonts w:ascii="Bookman Old Style" w:hAnsi="Bookman Old Style"/>
          <w:sz w:val="24"/>
          <w:szCs w:val="24"/>
        </w:rPr>
        <w:t>1</w:t>
      </w:r>
      <w:r>
        <w:rPr>
          <w:rFonts w:ascii="Bookman Old Style" w:hAnsi="Bookman Old Style"/>
          <w:sz w:val="24"/>
          <w:szCs w:val="24"/>
        </w:rPr>
        <w:t>5</w:t>
      </w:r>
      <w:r w:rsidRPr="006A6721">
        <w:rPr>
          <w:rFonts w:ascii="Bookman Old Style" w:hAnsi="Bookman Old Style"/>
          <w:sz w:val="24"/>
          <w:szCs w:val="24"/>
        </w:rPr>
        <w:t xml:space="preserve">.4. Todas as sanções previstas neste </w:t>
      </w:r>
      <w:r>
        <w:rPr>
          <w:rFonts w:ascii="Bookman Old Style" w:hAnsi="Bookman Old Style"/>
          <w:sz w:val="24"/>
          <w:szCs w:val="24"/>
        </w:rPr>
        <w:t>edital</w:t>
      </w:r>
      <w:r w:rsidRPr="006A6721">
        <w:rPr>
          <w:rFonts w:ascii="Bookman Old Style" w:hAnsi="Bookman Old Style"/>
          <w:sz w:val="24"/>
          <w:szCs w:val="24"/>
        </w:rPr>
        <w:t xml:space="preserve"> poderão ser aplicadas cumulativamente com a multa </w:t>
      </w:r>
      <w:hyperlink r:id="rId9" w:anchor="art156%C2%A77">
        <w:r w:rsidRPr="006A6721">
          <w:rPr>
            <w:rFonts w:ascii="Bookman Old Style" w:hAnsi="Bookman Old Style"/>
            <w:color w:val="0563C1"/>
            <w:sz w:val="24"/>
            <w:szCs w:val="24"/>
            <w:u w:val="single"/>
          </w:rPr>
          <w:t>(art. 156, §7º</w:t>
        </w:r>
      </w:hyperlink>
      <w:r w:rsidRPr="006A6721">
        <w:rPr>
          <w:rFonts w:ascii="Bookman Old Style" w:hAnsi="Bookman Old Style"/>
          <w:sz w:val="24"/>
          <w:szCs w:val="24"/>
        </w:rPr>
        <w:t>).</w:t>
      </w:r>
    </w:p>
    <w:p w:rsidR="00230998" w:rsidRPr="006A6721" w:rsidRDefault="00230998" w:rsidP="00230998">
      <w:pPr>
        <w:spacing w:after="0" w:line="240" w:lineRule="auto"/>
        <w:jc w:val="both"/>
        <w:rPr>
          <w:rFonts w:ascii="Bookman Old Style" w:hAnsi="Bookman Old Style"/>
          <w:sz w:val="24"/>
          <w:szCs w:val="24"/>
        </w:rPr>
      </w:pPr>
      <w:r w:rsidRPr="006A6721">
        <w:rPr>
          <w:rFonts w:ascii="Bookman Old Style" w:hAnsi="Bookman Old Style"/>
          <w:sz w:val="24"/>
          <w:szCs w:val="24"/>
        </w:rPr>
        <w:t>1</w:t>
      </w:r>
      <w:r>
        <w:rPr>
          <w:rFonts w:ascii="Bookman Old Style" w:hAnsi="Bookman Old Style"/>
          <w:sz w:val="24"/>
          <w:szCs w:val="24"/>
        </w:rPr>
        <w:t>5</w:t>
      </w:r>
      <w:r w:rsidRPr="006A6721">
        <w:rPr>
          <w:rFonts w:ascii="Bookman Old Style" w:hAnsi="Bookman Old Style"/>
          <w:sz w:val="24"/>
          <w:szCs w:val="24"/>
        </w:rPr>
        <w:t>.</w:t>
      </w:r>
      <w:r>
        <w:rPr>
          <w:rFonts w:ascii="Bookman Old Style" w:hAnsi="Bookman Old Style"/>
          <w:sz w:val="24"/>
          <w:szCs w:val="24"/>
        </w:rPr>
        <w:t>5</w:t>
      </w:r>
      <w:r w:rsidRPr="006A6721">
        <w:rPr>
          <w:rFonts w:ascii="Bookman Old Style" w:hAnsi="Bookman Old Style"/>
          <w:sz w:val="24"/>
          <w:szCs w:val="24"/>
        </w:rPr>
        <w:t xml:space="preserve">. A aplicação das sanções realizar-se-á em processo administrativo que assegure o contraditório e a ampla defesa ao Contratado, observando-se o procedimento previsto no </w:t>
      </w:r>
      <w:r w:rsidRPr="006A6721">
        <w:rPr>
          <w:rFonts w:ascii="Bookman Old Style" w:hAnsi="Bookman Old Style"/>
          <w:b/>
          <w:sz w:val="24"/>
          <w:szCs w:val="24"/>
        </w:rPr>
        <w:t xml:space="preserve">caput </w:t>
      </w:r>
      <w:r w:rsidRPr="006A6721">
        <w:rPr>
          <w:rFonts w:ascii="Bookman Old Style" w:hAnsi="Bookman Old Style"/>
          <w:sz w:val="24"/>
          <w:szCs w:val="24"/>
        </w:rPr>
        <w:t xml:space="preserve">e parágrafos do </w:t>
      </w:r>
      <w:hyperlink r:id="rId10" w:anchor="art158">
        <w:r w:rsidRPr="006A6721">
          <w:rPr>
            <w:rFonts w:ascii="Bookman Old Style" w:hAnsi="Bookman Old Style"/>
            <w:color w:val="0563C1"/>
            <w:sz w:val="24"/>
            <w:szCs w:val="24"/>
            <w:u w:val="single"/>
          </w:rPr>
          <w:t>art. 158 da Lei nº 14.133, de 2021</w:t>
        </w:r>
      </w:hyperlink>
      <w:r w:rsidRPr="006A6721">
        <w:rPr>
          <w:rFonts w:ascii="Bookman Old Style" w:hAnsi="Bookman Old Style"/>
          <w:sz w:val="24"/>
          <w:szCs w:val="24"/>
        </w:rPr>
        <w:t>, para as penalidades de impedimento de licitar e contratar e de declaração de inidoneidade para licitar ou contratar.</w:t>
      </w:r>
    </w:p>
    <w:p w:rsidR="00230998" w:rsidRPr="006A6721" w:rsidRDefault="00230998" w:rsidP="00230998">
      <w:pPr>
        <w:spacing w:after="0" w:line="240" w:lineRule="auto"/>
        <w:jc w:val="both"/>
        <w:rPr>
          <w:rFonts w:ascii="Bookman Old Style" w:hAnsi="Bookman Old Style"/>
          <w:sz w:val="24"/>
          <w:szCs w:val="24"/>
        </w:rPr>
      </w:pPr>
      <w:r w:rsidRPr="006A6721">
        <w:rPr>
          <w:rFonts w:ascii="Bookman Old Style" w:hAnsi="Bookman Old Style"/>
          <w:sz w:val="24"/>
          <w:szCs w:val="24"/>
        </w:rPr>
        <w:t>1</w:t>
      </w:r>
      <w:r>
        <w:rPr>
          <w:rFonts w:ascii="Bookman Old Style" w:hAnsi="Bookman Old Style"/>
          <w:sz w:val="24"/>
          <w:szCs w:val="24"/>
        </w:rPr>
        <w:t>5</w:t>
      </w:r>
      <w:r w:rsidRPr="006A6721">
        <w:rPr>
          <w:rFonts w:ascii="Bookman Old Style" w:hAnsi="Bookman Old Style"/>
          <w:sz w:val="24"/>
          <w:szCs w:val="24"/>
        </w:rPr>
        <w:t>.</w:t>
      </w:r>
      <w:r>
        <w:rPr>
          <w:rFonts w:ascii="Bookman Old Style" w:hAnsi="Bookman Old Style"/>
          <w:sz w:val="24"/>
          <w:szCs w:val="24"/>
        </w:rPr>
        <w:t>6</w:t>
      </w:r>
      <w:r w:rsidRPr="006A6721">
        <w:rPr>
          <w:rFonts w:ascii="Bookman Old Style" w:hAnsi="Bookman Old Style"/>
          <w:sz w:val="24"/>
          <w:szCs w:val="24"/>
        </w:rPr>
        <w:t>. Antes da aplicação</w:t>
      </w:r>
      <w:r>
        <w:rPr>
          <w:rFonts w:ascii="Bookman Old Style" w:hAnsi="Bookman Old Style"/>
          <w:sz w:val="24"/>
          <w:szCs w:val="24"/>
        </w:rPr>
        <w:t xml:space="preserve"> das sanções e</w:t>
      </w:r>
      <w:r w:rsidRPr="006A6721">
        <w:rPr>
          <w:rFonts w:ascii="Bookman Old Style" w:hAnsi="Bookman Old Style"/>
          <w:sz w:val="24"/>
          <w:szCs w:val="24"/>
        </w:rPr>
        <w:t xml:space="preserve"> da multa, será facultada a defesa do </w:t>
      </w:r>
      <w:r w:rsidRPr="00E1646E">
        <w:rPr>
          <w:rFonts w:ascii="Bookman Old Style" w:hAnsi="Bookman Old Style"/>
          <w:sz w:val="24"/>
          <w:szCs w:val="24"/>
        </w:rPr>
        <w:t>interessado no prazo de 15 (quinze)</w:t>
      </w:r>
      <w:r w:rsidRPr="006A6721">
        <w:rPr>
          <w:rFonts w:ascii="Bookman Old Style" w:hAnsi="Bookman Old Style"/>
          <w:sz w:val="24"/>
          <w:szCs w:val="24"/>
        </w:rPr>
        <w:t xml:space="preserve"> dias úteis, contado da data de sua intimação (</w:t>
      </w:r>
      <w:hyperlink r:id="rId11" w:anchor="art157">
        <w:r w:rsidRPr="006A6721">
          <w:rPr>
            <w:rFonts w:ascii="Bookman Old Style" w:hAnsi="Bookman Old Style"/>
            <w:color w:val="0563C1"/>
            <w:sz w:val="24"/>
            <w:szCs w:val="24"/>
            <w:u w:val="single"/>
          </w:rPr>
          <w:t>art. 157</w:t>
        </w:r>
      </w:hyperlink>
      <w:r w:rsidRPr="006A6721">
        <w:rPr>
          <w:rFonts w:ascii="Bookman Old Style" w:hAnsi="Bookman Old Style"/>
          <w:sz w:val="24"/>
          <w:szCs w:val="24"/>
        </w:rPr>
        <w:t>).</w:t>
      </w:r>
    </w:p>
    <w:p w:rsidR="00230998" w:rsidRPr="006A6721" w:rsidRDefault="00230998" w:rsidP="00230998">
      <w:pPr>
        <w:spacing w:after="0" w:line="240" w:lineRule="auto"/>
        <w:jc w:val="both"/>
        <w:rPr>
          <w:rFonts w:ascii="Bookman Old Style" w:hAnsi="Bookman Old Style"/>
          <w:sz w:val="24"/>
          <w:szCs w:val="24"/>
        </w:rPr>
      </w:pPr>
      <w:r w:rsidRPr="006A6721">
        <w:rPr>
          <w:rFonts w:ascii="Bookman Old Style" w:hAnsi="Bookman Old Style"/>
          <w:sz w:val="24"/>
          <w:szCs w:val="24"/>
        </w:rPr>
        <w:t>1</w:t>
      </w:r>
      <w:r>
        <w:rPr>
          <w:rFonts w:ascii="Bookman Old Style" w:hAnsi="Bookman Old Style"/>
          <w:sz w:val="24"/>
          <w:szCs w:val="24"/>
        </w:rPr>
        <w:t>5</w:t>
      </w:r>
      <w:r w:rsidRPr="006A6721">
        <w:rPr>
          <w:rFonts w:ascii="Bookman Old Style" w:hAnsi="Bookman Old Style"/>
          <w:sz w:val="24"/>
          <w:szCs w:val="24"/>
        </w:rPr>
        <w:t>.</w:t>
      </w:r>
      <w:r>
        <w:rPr>
          <w:rFonts w:ascii="Bookman Old Style" w:hAnsi="Bookman Old Style"/>
          <w:sz w:val="24"/>
          <w:szCs w:val="24"/>
        </w:rPr>
        <w:t>7</w:t>
      </w:r>
      <w:r w:rsidRPr="006A6721">
        <w:rPr>
          <w:rFonts w:ascii="Bookman Old Style" w:hAnsi="Bookman Old Style"/>
          <w:sz w:val="24"/>
          <w:szCs w:val="24"/>
        </w:rPr>
        <w:t>. Na aplicação das sanções serão considerados (</w:t>
      </w:r>
      <w:hyperlink r:id="rId12" w:anchor="art156%C2%A71">
        <w:r w:rsidRPr="006A6721">
          <w:rPr>
            <w:rFonts w:ascii="Bookman Old Style" w:hAnsi="Bookman Old Style"/>
            <w:color w:val="0563C1"/>
            <w:sz w:val="24"/>
            <w:szCs w:val="24"/>
            <w:u w:val="single"/>
          </w:rPr>
          <w:t>art. 156, §1º</w:t>
        </w:r>
      </w:hyperlink>
      <w:r w:rsidRPr="006A6721">
        <w:rPr>
          <w:rFonts w:ascii="Bookman Old Style" w:hAnsi="Bookman Old Style"/>
          <w:sz w:val="24"/>
          <w:szCs w:val="24"/>
        </w:rPr>
        <w:t>):</w:t>
      </w:r>
    </w:p>
    <w:p w:rsidR="00230998" w:rsidRPr="006A6721" w:rsidRDefault="00230998" w:rsidP="00230998">
      <w:pPr>
        <w:spacing w:after="0" w:line="240" w:lineRule="auto"/>
        <w:jc w:val="both"/>
        <w:rPr>
          <w:rFonts w:ascii="Bookman Old Style" w:hAnsi="Bookman Old Style"/>
          <w:sz w:val="24"/>
          <w:szCs w:val="24"/>
        </w:rPr>
      </w:pPr>
      <w:r w:rsidRPr="006A6721">
        <w:rPr>
          <w:rFonts w:ascii="Bookman Old Style" w:hAnsi="Bookman Old Style"/>
          <w:sz w:val="24"/>
          <w:szCs w:val="24"/>
        </w:rPr>
        <w:t>1</w:t>
      </w:r>
      <w:r>
        <w:rPr>
          <w:rFonts w:ascii="Bookman Old Style" w:hAnsi="Bookman Old Style"/>
          <w:sz w:val="24"/>
          <w:szCs w:val="24"/>
        </w:rPr>
        <w:t>5</w:t>
      </w:r>
      <w:r w:rsidRPr="006A6721">
        <w:rPr>
          <w:rFonts w:ascii="Bookman Old Style" w:hAnsi="Bookman Old Style"/>
          <w:sz w:val="24"/>
          <w:szCs w:val="24"/>
        </w:rPr>
        <w:t>.</w:t>
      </w:r>
      <w:r>
        <w:rPr>
          <w:rFonts w:ascii="Bookman Old Style" w:hAnsi="Bookman Old Style"/>
          <w:sz w:val="24"/>
          <w:szCs w:val="24"/>
        </w:rPr>
        <w:t>7</w:t>
      </w:r>
      <w:r w:rsidRPr="006A6721">
        <w:rPr>
          <w:rFonts w:ascii="Bookman Old Style" w:hAnsi="Bookman Old Style"/>
          <w:sz w:val="24"/>
          <w:szCs w:val="24"/>
        </w:rPr>
        <w:t>.1. a natureza e a gravidade da infração cometida;</w:t>
      </w:r>
    </w:p>
    <w:p w:rsidR="00230998" w:rsidRPr="006A6721" w:rsidRDefault="00230998" w:rsidP="00230998">
      <w:pPr>
        <w:spacing w:after="0" w:line="240" w:lineRule="auto"/>
        <w:jc w:val="both"/>
        <w:rPr>
          <w:rFonts w:ascii="Bookman Old Style" w:hAnsi="Bookman Old Style"/>
          <w:sz w:val="24"/>
          <w:szCs w:val="24"/>
        </w:rPr>
      </w:pPr>
      <w:r w:rsidRPr="006A6721">
        <w:rPr>
          <w:rFonts w:ascii="Bookman Old Style" w:hAnsi="Bookman Old Style"/>
          <w:sz w:val="24"/>
          <w:szCs w:val="24"/>
        </w:rPr>
        <w:t>1</w:t>
      </w:r>
      <w:r>
        <w:rPr>
          <w:rFonts w:ascii="Bookman Old Style" w:hAnsi="Bookman Old Style"/>
          <w:sz w:val="24"/>
          <w:szCs w:val="24"/>
        </w:rPr>
        <w:t>5</w:t>
      </w:r>
      <w:r w:rsidRPr="006A6721">
        <w:rPr>
          <w:rFonts w:ascii="Bookman Old Style" w:hAnsi="Bookman Old Style"/>
          <w:sz w:val="24"/>
          <w:szCs w:val="24"/>
        </w:rPr>
        <w:t>.</w:t>
      </w:r>
      <w:r>
        <w:rPr>
          <w:rFonts w:ascii="Bookman Old Style" w:hAnsi="Bookman Old Style"/>
          <w:sz w:val="24"/>
          <w:szCs w:val="24"/>
        </w:rPr>
        <w:t>7</w:t>
      </w:r>
      <w:r w:rsidRPr="006A6721">
        <w:rPr>
          <w:rFonts w:ascii="Bookman Old Style" w:hAnsi="Bookman Old Style"/>
          <w:sz w:val="24"/>
          <w:szCs w:val="24"/>
        </w:rPr>
        <w:t>.2. as peculiaridades do caso concreto;</w:t>
      </w:r>
    </w:p>
    <w:p w:rsidR="00230998" w:rsidRPr="006A6721" w:rsidRDefault="00230998" w:rsidP="00230998">
      <w:pPr>
        <w:spacing w:after="0" w:line="240" w:lineRule="auto"/>
        <w:jc w:val="both"/>
        <w:rPr>
          <w:rFonts w:ascii="Bookman Old Style" w:hAnsi="Bookman Old Style"/>
          <w:sz w:val="24"/>
          <w:szCs w:val="24"/>
        </w:rPr>
      </w:pPr>
      <w:r w:rsidRPr="006A6721">
        <w:rPr>
          <w:rFonts w:ascii="Bookman Old Style" w:hAnsi="Bookman Old Style"/>
          <w:sz w:val="24"/>
          <w:szCs w:val="24"/>
        </w:rPr>
        <w:t>1</w:t>
      </w:r>
      <w:r>
        <w:rPr>
          <w:rFonts w:ascii="Bookman Old Style" w:hAnsi="Bookman Old Style"/>
          <w:sz w:val="24"/>
          <w:szCs w:val="24"/>
        </w:rPr>
        <w:t>5</w:t>
      </w:r>
      <w:r w:rsidRPr="006A6721">
        <w:rPr>
          <w:rFonts w:ascii="Bookman Old Style" w:hAnsi="Bookman Old Style"/>
          <w:sz w:val="24"/>
          <w:szCs w:val="24"/>
        </w:rPr>
        <w:t>.</w:t>
      </w:r>
      <w:r>
        <w:rPr>
          <w:rFonts w:ascii="Bookman Old Style" w:hAnsi="Bookman Old Style"/>
          <w:sz w:val="24"/>
          <w:szCs w:val="24"/>
        </w:rPr>
        <w:t>7</w:t>
      </w:r>
      <w:r w:rsidRPr="006A6721">
        <w:rPr>
          <w:rFonts w:ascii="Bookman Old Style" w:hAnsi="Bookman Old Style"/>
          <w:sz w:val="24"/>
          <w:szCs w:val="24"/>
        </w:rPr>
        <w:t>.3. as circunstâncias agravantes ou atenuantes;</w:t>
      </w:r>
    </w:p>
    <w:p w:rsidR="00230998" w:rsidRPr="006A6721" w:rsidRDefault="00230998" w:rsidP="00230998">
      <w:pPr>
        <w:spacing w:after="0" w:line="240" w:lineRule="auto"/>
        <w:jc w:val="both"/>
        <w:rPr>
          <w:rFonts w:ascii="Bookman Old Style" w:hAnsi="Bookman Old Style"/>
          <w:sz w:val="24"/>
          <w:szCs w:val="24"/>
        </w:rPr>
      </w:pPr>
      <w:r w:rsidRPr="006A6721">
        <w:rPr>
          <w:rFonts w:ascii="Bookman Old Style" w:hAnsi="Bookman Old Style"/>
          <w:sz w:val="24"/>
          <w:szCs w:val="24"/>
        </w:rPr>
        <w:t>1</w:t>
      </w:r>
      <w:r>
        <w:rPr>
          <w:rFonts w:ascii="Bookman Old Style" w:hAnsi="Bookman Old Style"/>
          <w:sz w:val="24"/>
          <w:szCs w:val="24"/>
        </w:rPr>
        <w:t>5</w:t>
      </w:r>
      <w:r w:rsidRPr="006A6721">
        <w:rPr>
          <w:rFonts w:ascii="Bookman Old Style" w:hAnsi="Bookman Old Style"/>
          <w:sz w:val="24"/>
          <w:szCs w:val="24"/>
        </w:rPr>
        <w:t>.</w:t>
      </w:r>
      <w:r>
        <w:rPr>
          <w:rFonts w:ascii="Bookman Old Style" w:hAnsi="Bookman Old Style"/>
          <w:sz w:val="24"/>
          <w:szCs w:val="24"/>
        </w:rPr>
        <w:t>7</w:t>
      </w:r>
      <w:r w:rsidRPr="006A6721">
        <w:rPr>
          <w:rFonts w:ascii="Bookman Old Style" w:hAnsi="Bookman Old Style"/>
          <w:sz w:val="24"/>
          <w:szCs w:val="24"/>
        </w:rPr>
        <w:t>.4. os danos que dela provierem para o Contratante;</w:t>
      </w:r>
    </w:p>
    <w:p w:rsidR="00230998" w:rsidRPr="006A6721" w:rsidRDefault="00230998" w:rsidP="00230998">
      <w:pPr>
        <w:spacing w:after="0" w:line="240" w:lineRule="auto"/>
        <w:jc w:val="both"/>
        <w:rPr>
          <w:rFonts w:ascii="Bookman Old Style" w:hAnsi="Bookman Old Style"/>
          <w:sz w:val="24"/>
          <w:szCs w:val="24"/>
        </w:rPr>
      </w:pPr>
      <w:r w:rsidRPr="006A6721">
        <w:rPr>
          <w:rFonts w:ascii="Bookman Old Style" w:hAnsi="Bookman Old Style"/>
          <w:sz w:val="24"/>
          <w:szCs w:val="24"/>
        </w:rPr>
        <w:t>1</w:t>
      </w:r>
      <w:r>
        <w:rPr>
          <w:rFonts w:ascii="Bookman Old Style" w:hAnsi="Bookman Old Style"/>
          <w:sz w:val="24"/>
          <w:szCs w:val="24"/>
        </w:rPr>
        <w:t>5</w:t>
      </w:r>
      <w:r w:rsidRPr="006A6721">
        <w:rPr>
          <w:rFonts w:ascii="Bookman Old Style" w:hAnsi="Bookman Old Style"/>
          <w:sz w:val="24"/>
          <w:szCs w:val="24"/>
        </w:rPr>
        <w:t>.</w:t>
      </w:r>
      <w:r>
        <w:rPr>
          <w:rFonts w:ascii="Bookman Old Style" w:hAnsi="Bookman Old Style"/>
          <w:sz w:val="24"/>
          <w:szCs w:val="24"/>
        </w:rPr>
        <w:t>7</w:t>
      </w:r>
      <w:r w:rsidRPr="006A6721">
        <w:rPr>
          <w:rFonts w:ascii="Bookman Old Style" w:hAnsi="Bookman Old Style"/>
          <w:sz w:val="24"/>
          <w:szCs w:val="24"/>
        </w:rPr>
        <w:t>.5. a implantação ou o aperfeiçoamento de programa de integridade, conforme normas e orientações dos órgãos de controle.</w:t>
      </w:r>
    </w:p>
    <w:p w:rsidR="00230998" w:rsidRDefault="00230998" w:rsidP="00230998">
      <w:pPr>
        <w:spacing w:after="0" w:line="240" w:lineRule="auto"/>
        <w:contextualSpacing/>
        <w:jc w:val="both"/>
        <w:rPr>
          <w:rFonts w:ascii="Bookman Old Style" w:hAnsi="Bookman Old Style"/>
          <w:sz w:val="24"/>
          <w:szCs w:val="24"/>
        </w:rPr>
      </w:pPr>
      <w:r w:rsidRPr="006A6721">
        <w:rPr>
          <w:rFonts w:ascii="Bookman Old Style" w:hAnsi="Bookman Old Style"/>
          <w:sz w:val="24"/>
          <w:szCs w:val="24"/>
        </w:rPr>
        <w:t>1</w:t>
      </w:r>
      <w:r>
        <w:rPr>
          <w:rFonts w:ascii="Bookman Old Style" w:hAnsi="Bookman Old Style"/>
          <w:sz w:val="24"/>
          <w:szCs w:val="24"/>
        </w:rPr>
        <w:t>5</w:t>
      </w:r>
      <w:r w:rsidRPr="006A6721">
        <w:rPr>
          <w:rFonts w:ascii="Bookman Old Style" w:hAnsi="Bookman Old Style"/>
          <w:sz w:val="24"/>
          <w:szCs w:val="24"/>
        </w:rPr>
        <w:t>.</w:t>
      </w:r>
      <w:r>
        <w:rPr>
          <w:rFonts w:ascii="Bookman Old Style" w:hAnsi="Bookman Old Style"/>
          <w:sz w:val="24"/>
          <w:szCs w:val="24"/>
        </w:rPr>
        <w:t>8</w:t>
      </w:r>
      <w:r w:rsidRPr="006A6721">
        <w:rPr>
          <w:rFonts w:ascii="Bookman Old Style" w:hAnsi="Bookman Old Style"/>
          <w:sz w:val="24"/>
          <w:szCs w:val="24"/>
        </w:rPr>
        <w:t xml:space="preserve">. Os atos previstos como infrações administrativas na </w:t>
      </w:r>
      <w:hyperlink r:id="rId13">
        <w:r w:rsidRPr="006A6721">
          <w:rPr>
            <w:rFonts w:ascii="Bookman Old Style" w:hAnsi="Bookman Old Style"/>
            <w:color w:val="0563C1"/>
            <w:sz w:val="24"/>
            <w:szCs w:val="24"/>
            <w:u w:val="single"/>
          </w:rPr>
          <w:t>Lei nº 14.133, de 2021</w:t>
        </w:r>
      </w:hyperlink>
      <w:r w:rsidRPr="006A6721">
        <w:rPr>
          <w:rFonts w:ascii="Bookman Old Style" w:hAnsi="Bookman Old Style"/>
          <w:sz w:val="24"/>
          <w:szCs w:val="24"/>
        </w:rPr>
        <w:t xml:space="preserve">, ou em outras leis de licitações e contratos da Administração Pública que também sejam tipificados como atos lesivos na </w:t>
      </w:r>
      <w:hyperlink r:id="rId14">
        <w:r w:rsidRPr="006A6721">
          <w:rPr>
            <w:rFonts w:ascii="Bookman Old Style" w:hAnsi="Bookman Old Style"/>
            <w:color w:val="0563C1"/>
            <w:sz w:val="24"/>
            <w:szCs w:val="24"/>
            <w:u w:val="single"/>
          </w:rPr>
          <w:t>Lei nº 12.846, de 1º de agosto de 2013</w:t>
        </w:r>
      </w:hyperlink>
      <w:r w:rsidRPr="006A6721">
        <w:rPr>
          <w:rFonts w:ascii="Bookman Old Style" w:hAnsi="Bookman Old Style"/>
          <w:sz w:val="24"/>
          <w:szCs w:val="24"/>
        </w:rPr>
        <w:t>, serão apurados e julgados conjuntamente, nos mesmos autos, observados o rito procedimental e autoridade competente definidos na referida Lei (</w:t>
      </w:r>
      <w:hyperlink r:id="rId15" w:anchor="art159">
        <w:r w:rsidRPr="006A6721">
          <w:rPr>
            <w:rFonts w:ascii="Bookman Old Style" w:hAnsi="Bookman Old Style"/>
            <w:color w:val="0563C1"/>
            <w:sz w:val="24"/>
            <w:szCs w:val="24"/>
            <w:u w:val="single"/>
          </w:rPr>
          <w:t>art. 159</w:t>
        </w:r>
      </w:hyperlink>
      <w:r w:rsidRPr="006A6721">
        <w:rPr>
          <w:rFonts w:ascii="Bookman Old Style" w:hAnsi="Bookman Old Style"/>
          <w:sz w:val="24"/>
          <w:szCs w:val="24"/>
        </w:rPr>
        <w:t>).</w:t>
      </w:r>
    </w:p>
    <w:p w:rsidR="00230998" w:rsidRPr="006A6721" w:rsidRDefault="00230998" w:rsidP="00230998">
      <w:pPr>
        <w:spacing w:after="0" w:line="240" w:lineRule="auto"/>
        <w:contextualSpacing/>
        <w:jc w:val="both"/>
        <w:rPr>
          <w:rFonts w:ascii="Bookman Old Style" w:hAnsi="Bookman Old Style"/>
          <w:sz w:val="24"/>
          <w:szCs w:val="24"/>
        </w:rPr>
      </w:pPr>
      <w:r>
        <w:rPr>
          <w:rFonts w:ascii="Bookman Old Style" w:hAnsi="Bookman Old Style"/>
          <w:sz w:val="24"/>
          <w:szCs w:val="24"/>
        </w:rPr>
        <w:t xml:space="preserve">15.9. Efetivada a sanção, a Administração Municipal </w:t>
      </w:r>
      <w:r w:rsidRPr="005E3F4A">
        <w:rPr>
          <w:rFonts w:ascii="Bookman Old Style" w:hAnsi="Bookman Old Style"/>
          <w:sz w:val="24"/>
          <w:szCs w:val="24"/>
        </w:rPr>
        <w:t>no prazo máximo 15 (quinze) dias úteis, contado da data de aplicação da sanção, informar</w:t>
      </w:r>
      <w:r>
        <w:rPr>
          <w:rFonts w:ascii="Bookman Old Style" w:hAnsi="Bookman Old Style"/>
          <w:sz w:val="24"/>
          <w:szCs w:val="24"/>
        </w:rPr>
        <w:t>á</w:t>
      </w:r>
      <w:r w:rsidRPr="005E3F4A">
        <w:rPr>
          <w:rFonts w:ascii="Bookman Old Style" w:hAnsi="Bookman Old Style"/>
          <w:sz w:val="24"/>
          <w:szCs w:val="24"/>
        </w:rPr>
        <w:t xml:space="preserve"> e manter</w:t>
      </w:r>
      <w:r>
        <w:rPr>
          <w:rFonts w:ascii="Bookman Old Style" w:hAnsi="Bookman Old Style"/>
          <w:sz w:val="24"/>
          <w:szCs w:val="24"/>
        </w:rPr>
        <w:t>á</w:t>
      </w:r>
      <w:r w:rsidRPr="005E3F4A">
        <w:rPr>
          <w:rFonts w:ascii="Bookman Old Style" w:hAnsi="Bookman Old Style"/>
          <w:sz w:val="24"/>
          <w:szCs w:val="24"/>
        </w:rPr>
        <w:t xml:space="preserve"> atualizados os dados</w:t>
      </w:r>
      <w:r w:rsidRPr="006F5861">
        <w:rPr>
          <w:rFonts w:ascii="Bookman Old Style" w:hAnsi="Bookman Old Style"/>
          <w:sz w:val="24"/>
          <w:szCs w:val="24"/>
        </w:rPr>
        <w:t xml:space="preserve"> </w:t>
      </w:r>
      <w:r>
        <w:rPr>
          <w:rFonts w:ascii="Bookman Old Style" w:hAnsi="Bookman Old Style"/>
          <w:sz w:val="24"/>
          <w:szCs w:val="24"/>
        </w:rPr>
        <w:t>da referida empresa,</w:t>
      </w:r>
      <w:r w:rsidRPr="005E3F4A">
        <w:rPr>
          <w:rFonts w:ascii="Bookman Old Style" w:hAnsi="Bookman Old Style"/>
          <w:sz w:val="24"/>
          <w:szCs w:val="24"/>
        </w:rPr>
        <w:t xml:space="preserve"> relativos às sanções aplicadas, para fins de publicidade no Cadastro Nacional de Empresas Inidôneas e Suspensas (</w:t>
      </w:r>
      <w:proofErr w:type="spellStart"/>
      <w:r w:rsidRPr="005E3F4A">
        <w:rPr>
          <w:rFonts w:ascii="Bookman Old Style" w:hAnsi="Bookman Old Style"/>
          <w:sz w:val="24"/>
          <w:szCs w:val="24"/>
        </w:rPr>
        <w:t>Ceis</w:t>
      </w:r>
      <w:proofErr w:type="spellEnd"/>
      <w:r w:rsidRPr="005E3F4A">
        <w:rPr>
          <w:rFonts w:ascii="Bookman Old Style" w:hAnsi="Bookman Old Style"/>
          <w:sz w:val="24"/>
          <w:szCs w:val="24"/>
        </w:rPr>
        <w:t>) e no Cadastro Nacional de Empresas Punidas (</w:t>
      </w:r>
      <w:proofErr w:type="spellStart"/>
      <w:r w:rsidRPr="005E3F4A">
        <w:rPr>
          <w:rFonts w:ascii="Bookman Old Style" w:hAnsi="Bookman Old Style"/>
          <w:sz w:val="24"/>
          <w:szCs w:val="24"/>
        </w:rPr>
        <w:t>Cnep</w:t>
      </w:r>
      <w:proofErr w:type="spellEnd"/>
      <w:r w:rsidRPr="005E3F4A">
        <w:rPr>
          <w:rFonts w:ascii="Bookman Old Style" w:hAnsi="Bookman Old Style"/>
          <w:sz w:val="24"/>
          <w:szCs w:val="24"/>
        </w:rPr>
        <w:t>), instituídos no âmbito do Poder Executivo federal</w:t>
      </w:r>
      <w:r>
        <w:rPr>
          <w:rFonts w:ascii="Bookman Old Style" w:hAnsi="Bookman Old Style"/>
          <w:sz w:val="24"/>
          <w:szCs w:val="24"/>
        </w:rPr>
        <w:t>.</w:t>
      </w:r>
    </w:p>
    <w:p w:rsidR="00230998" w:rsidRPr="006A6721" w:rsidRDefault="00230998" w:rsidP="00230998">
      <w:pPr>
        <w:spacing w:before="120" w:after="120" w:line="240" w:lineRule="auto"/>
        <w:contextualSpacing/>
        <w:jc w:val="both"/>
        <w:rPr>
          <w:rFonts w:ascii="Bookman Old Style" w:hAnsi="Bookman Old Style"/>
          <w:sz w:val="24"/>
          <w:szCs w:val="24"/>
        </w:rPr>
      </w:pPr>
      <w:r w:rsidRPr="006A6721">
        <w:rPr>
          <w:rFonts w:ascii="Bookman Old Style" w:hAnsi="Bookman Old Style"/>
          <w:sz w:val="24"/>
          <w:szCs w:val="24"/>
        </w:rPr>
        <w:t>1</w:t>
      </w:r>
      <w:r>
        <w:rPr>
          <w:rFonts w:ascii="Bookman Old Style" w:hAnsi="Bookman Old Style"/>
          <w:sz w:val="24"/>
          <w:szCs w:val="24"/>
        </w:rPr>
        <w:t>5</w:t>
      </w:r>
      <w:r w:rsidRPr="006A6721">
        <w:rPr>
          <w:rFonts w:ascii="Bookman Old Style" w:hAnsi="Bookman Old Style"/>
          <w:sz w:val="24"/>
          <w:szCs w:val="24"/>
        </w:rPr>
        <w:t>.1</w:t>
      </w:r>
      <w:r>
        <w:rPr>
          <w:rFonts w:ascii="Bookman Old Style" w:hAnsi="Bookman Old Style"/>
          <w:sz w:val="24"/>
          <w:szCs w:val="24"/>
        </w:rPr>
        <w:t>0.</w:t>
      </w:r>
      <w:r w:rsidRPr="006A6721">
        <w:rPr>
          <w:rFonts w:ascii="Bookman Old Style" w:hAnsi="Bookman Old Style"/>
          <w:sz w:val="24"/>
          <w:szCs w:val="24"/>
        </w:rPr>
        <w:t xml:space="preserve"> As sanções de impedimento de licitar e contratar e declaração de inidoneidade para licitar ou contratar são passíveis de reabilitação na forma do </w:t>
      </w:r>
      <w:hyperlink r:id="rId16" w:anchor="art163">
        <w:r w:rsidRPr="006A6721">
          <w:rPr>
            <w:rFonts w:ascii="Bookman Old Style" w:hAnsi="Bookman Old Style"/>
            <w:color w:val="0563C1"/>
            <w:sz w:val="24"/>
            <w:szCs w:val="24"/>
            <w:u w:val="single"/>
          </w:rPr>
          <w:t>art. 163 da Lei nº 14.133, de 2021.</w:t>
        </w:r>
      </w:hyperlink>
    </w:p>
    <w:p w:rsidR="00230998" w:rsidRPr="003B2723" w:rsidRDefault="00230998" w:rsidP="00230998">
      <w:pPr>
        <w:spacing w:after="0" w:line="259" w:lineRule="auto"/>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 </w:t>
      </w:r>
    </w:p>
    <w:p w:rsidR="00230998" w:rsidRPr="003B2723" w:rsidRDefault="00230998" w:rsidP="00230998">
      <w:pPr>
        <w:keepNext/>
        <w:keepLines/>
        <w:spacing w:after="5" w:line="249" w:lineRule="auto"/>
        <w:jc w:val="both"/>
        <w:outlineLvl w:val="1"/>
        <w:rPr>
          <w:rFonts w:ascii="Bookman Old Style" w:eastAsia="Bookman Old Style" w:hAnsi="Bookman Old Style"/>
          <w:b/>
          <w:color w:val="000000"/>
          <w:sz w:val="24"/>
          <w:szCs w:val="24"/>
          <w:lang w:eastAsia="pt-BR"/>
        </w:rPr>
      </w:pPr>
      <w:r w:rsidRPr="003B2723">
        <w:rPr>
          <w:rFonts w:ascii="Bookman Old Style" w:eastAsia="Bookman Old Style" w:hAnsi="Bookman Old Style"/>
          <w:b/>
          <w:color w:val="000000"/>
          <w:sz w:val="24"/>
          <w:szCs w:val="24"/>
          <w:lang w:eastAsia="pt-BR"/>
        </w:rPr>
        <w:t xml:space="preserve">CLÁUSULA DÉCIMA SEXTA - DA RESCISÃO </w:t>
      </w:r>
    </w:p>
    <w:p w:rsidR="00230998" w:rsidRPr="003B2723" w:rsidRDefault="00230998" w:rsidP="00230998">
      <w:pPr>
        <w:spacing w:after="0" w:line="259" w:lineRule="auto"/>
        <w:rPr>
          <w:rFonts w:ascii="Bookman Old Style" w:eastAsia="Bookman Old Style" w:hAnsi="Bookman Old Style"/>
          <w:color w:val="000000"/>
          <w:sz w:val="24"/>
          <w:szCs w:val="24"/>
          <w:lang w:eastAsia="pt-BR"/>
        </w:rPr>
      </w:pPr>
      <w:r w:rsidRPr="003B2723">
        <w:rPr>
          <w:rFonts w:ascii="Bookman Old Style" w:eastAsia="Bookman Old Style" w:hAnsi="Bookman Old Style"/>
          <w:b/>
          <w:color w:val="000000"/>
          <w:sz w:val="24"/>
          <w:szCs w:val="24"/>
          <w:lang w:eastAsia="pt-BR"/>
        </w:rPr>
        <w:t xml:space="preserve"> </w:t>
      </w:r>
    </w:p>
    <w:p w:rsidR="00230998" w:rsidRPr="003B2723" w:rsidRDefault="00230998" w:rsidP="00230998">
      <w:pPr>
        <w:spacing w:after="4" w:line="248"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16.1 - O Contratante poderá considerar rescindido o presente contrato, de pleno direito, independentemente de interpelação judicial ou extrajudicial, sem que assista à Contratad</w:t>
      </w:r>
      <w:r>
        <w:rPr>
          <w:rFonts w:ascii="Bookman Old Style" w:eastAsia="Bookman Old Style" w:hAnsi="Bookman Old Style"/>
          <w:color w:val="000000"/>
          <w:sz w:val="24"/>
          <w:szCs w:val="24"/>
          <w:lang w:eastAsia="pt-BR"/>
        </w:rPr>
        <w:t>a direito</w:t>
      </w:r>
      <w:r w:rsidRPr="003B2723">
        <w:rPr>
          <w:rFonts w:ascii="Bookman Old Style" w:eastAsia="Bookman Old Style" w:hAnsi="Bookman Old Style"/>
          <w:color w:val="000000"/>
          <w:sz w:val="24"/>
          <w:szCs w:val="24"/>
          <w:lang w:eastAsia="pt-BR"/>
        </w:rPr>
        <w:t xml:space="preserve"> a qualquer indenização, nos casos e formas fixados na Lei nº </w:t>
      </w:r>
      <w:r>
        <w:rPr>
          <w:rFonts w:ascii="Bookman Old Style" w:eastAsia="Bookman Old Style" w:hAnsi="Bookman Old Style"/>
          <w:color w:val="000000"/>
          <w:sz w:val="24"/>
          <w:szCs w:val="24"/>
          <w:lang w:eastAsia="pt-BR"/>
        </w:rPr>
        <w:t>14.133/2021</w:t>
      </w:r>
      <w:r w:rsidRPr="003B2723">
        <w:rPr>
          <w:rFonts w:ascii="Bookman Old Style" w:eastAsia="Bookman Old Style" w:hAnsi="Bookman Old Style"/>
          <w:color w:val="000000"/>
          <w:sz w:val="24"/>
          <w:szCs w:val="24"/>
          <w:lang w:eastAsia="pt-BR"/>
        </w:rPr>
        <w:t>.</w:t>
      </w:r>
      <w:r w:rsidRPr="003B2723">
        <w:rPr>
          <w:rFonts w:ascii="Bookman Old Style" w:eastAsia="Bookman Old Style" w:hAnsi="Bookman Old Style"/>
          <w:b/>
          <w:color w:val="000000"/>
          <w:sz w:val="24"/>
          <w:szCs w:val="24"/>
          <w:lang w:eastAsia="pt-BR"/>
        </w:rPr>
        <w:t xml:space="preserve">  </w:t>
      </w:r>
    </w:p>
    <w:p w:rsidR="00230998" w:rsidRPr="003B2723" w:rsidRDefault="00230998" w:rsidP="00230998">
      <w:pPr>
        <w:spacing w:after="0" w:line="259" w:lineRule="auto"/>
        <w:ind w:left="567"/>
        <w:rPr>
          <w:rFonts w:ascii="Bookman Old Style" w:eastAsia="Bookman Old Style" w:hAnsi="Bookman Old Style"/>
          <w:color w:val="000000"/>
          <w:sz w:val="24"/>
          <w:szCs w:val="24"/>
          <w:lang w:eastAsia="pt-BR"/>
        </w:rPr>
      </w:pPr>
      <w:r w:rsidRPr="003B2723">
        <w:rPr>
          <w:rFonts w:ascii="Bookman Old Style" w:eastAsia="Bookman Old Style" w:hAnsi="Bookman Old Style"/>
          <w:b/>
          <w:color w:val="000000"/>
          <w:sz w:val="24"/>
          <w:szCs w:val="24"/>
          <w:lang w:eastAsia="pt-BR"/>
        </w:rPr>
        <w:t xml:space="preserve"> </w:t>
      </w:r>
    </w:p>
    <w:p w:rsidR="00230998" w:rsidRPr="003B2723" w:rsidRDefault="00230998" w:rsidP="00230998">
      <w:pPr>
        <w:spacing w:after="4" w:line="248" w:lineRule="auto"/>
        <w:jc w:val="both"/>
        <w:rPr>
          <w:rFonts w:ascii="Bookman Old Style" w:eastAsia="Bookman Old Style" w:hAnsi="Bookman Old Style"/>
          <w:b/>
          <w:color w:val="000000"/>
          <w:sz w:val="24"/>
          <w:szCs w:val="24"/>
          <w:lang w:eastAsia="pt-BR"/>
        </w:rPr>
      </w:pPr>
      <w:r w:rsidRPr="003B2723">
        <w:rPr>
          <w:rFonts w:ascii="Bookman Old Style" w:eastAsia="Bookman Old Style" w:hAnsi="Bookman Old Style"/>
          <w:b/>
          <w:color w:val="000000"/>
          <w:sz w:val="24"/>
          <w:szCs w:val="24"/>
          <w:lang w:eastAsia="pt-BR"/>
        </w:rPr>
        <w:t>CLÁUSULA DÉCIMA SÉTIMA – DO CONTROLE E FISCALIZAÇÃO</w:t>
      </w:r>
    </w:p>
    <w:p w:rsidR="00230998" w:rsidRPr="003B2723" w:rsidRDefault="00230998" w:rsidP="00230998">
      <w:pPr>
        <w:spacing w:after="4" w:line="248" w:lineRule="auto"/>
        <w:jc w:val="both"/>
        <w:rPr>
          <w:rFonts w:ascii="Bookman Old Style" w:eastAsia="Bookman Old Style" w:hAnsi="Bookman Old Style"/>
          <w:color w:val="000000"/>
          <w:sz w:val="24"/>
          <w:szCs w:val="24"/>
          <w:lang w:eastAsia="pt-BR"/>
        </w:rPr>
      </w:pPr>
    </w:p>
    <w:p w:rsidR="00230998" w:rsidRDefault="00230998" w:rsidP="00230998">
      <w:pPr>
        <w:spacing w:after="0" w:line="240" w:lineRule="auto"/>
        <w:mirrorIndents/>
        <w:jc w:val="both"/>
        <w:rPr>
          <w:rFonts w:ascii="Bookman Old Style" w:hAnsi="Bookman Old Style"/>
          <w:sz w:val="24"/>
          <w:szCs w:val="24"/>
        </w:rPr>
      </w:pPr>
      <w:r>
        <w:rPr>
          <w:rFonts w:ascii="Bookman Old Style" w:hAnsi="Bookman Old Style"/>
          <w:sz w:val="24"/>
          <w:szCs w:val="24"/>
        </w:rPr>
        <w:t>17.1. Será designado um representante para acompanhar e fiscalizar a entrega dos bens, anotando em registro próprio todas as ocorrências relacionadas com a execução e determinando o que for necessário à regularização de falhas ou defeitos observados.</w:t>
      </w:r>
    </w:p>
    <w:p w:rsidR="00230998" w:rsidRDefault="00230998" w:rsidP="00230998">
      <w:pPr>
        <w:spacing w:after="0" w:line="240" w:lineRule="auto"/>
        <w:mirrorIndents/>
        <w:jc w:val="both"/>
        <w:rPr>
          <w:rFonts w:ascii="Bookman Old Style" w:hAnsi="Bookman Old Style"/>
          <w:sz w:val="24"/>
          <w:szCs w:val="24"/>
        </w:rPr>
      </w:pPr>
      <w:r>
        <w:rPr>
          <w:rFonts w:ascii="Bookman Old Style" w:hAnsi="Bookman Old Style"/>
          <w:sz w:val="24"/>
          <w:szCs w:val="24"/>
        </w:rPr>
        <w:t>17.1.1.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p w:rsidR="00230998" w:rsidRDefault="00230998" w:rsidP="00230998">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17.2. A execução do contrato será acompanhada e fiscalizada pelos(as) </w:t>
      </w:r>
      <w:r w:rsidRPr="00356EFF">
        <w:rPr>
          <w:rFonts w:ascii="Bookman Old Style" w:hAnsi="Bookman Old Style"/>
          <w:color w:val="FF0000"/>
          <w:sz w:val="24"/>
          <w:szCs w:val="24"/>
        </w:rPr>
        <w:t xml:space="preserve">Fernando </w:t>
      </w:r>
      <w:proofErr w:type="spellStart"/>
      <w:r w:rsidRPr="00356EFF">
        <w:rPr>
          <w:rFonts w:ascii="Bookman Old Style" w:hAnsi="Bookman Old Style"/>
          <w:color w:val="FF0000"/>
          <w:sz w:val="24"/>
          <w:szCs w:val="24"/>
        </w:rPr>
        <w:t>Lothario</w:t>
      </w:r>
      <w:proofErr w:type="spellEnd"/>
      <w:r w:rsidRPr="00356EFF">
        <w:rPr>
          <w:rFonts w:ascii="Bookman Old Style" w:hAnsi="Bookman Old Style"/>
          <w:color w:val="FF0000"/>
          <w:sz w:val="24"/>
          <w:szCs w:val="24"/>
        </w:rPr>
        <w:t xml:space="preserve"> Becker – engenheiro civil, matrícula nº 13767/01, ou Valdemar Martins – engenheiro civil, matrícula nº 13465/02 ou </w:t>
      </w:r>
      <w:proofErr w:type="spellStart"/>
      <w:r w:rsidRPr="00356EFF">
        <w:rPr>
          <w:rFonts w:ascii="Bookman Old Style" w:hAnsi="Bookman Old Style"/>
          <w:color w:val="FF0000"/>
          <w:sz w:val="24"/>
          <w:szCs w:val="24"/>
        </w:rPr>
        <w:t>Mireli</w:t>
      </w:r>
      <w:proofErr w:type="spellEnd"/>
      <w:r w:rsidRPr="00356EFF">
        <w:rPr>
          <w:rFonts w:ascii="Bookman Old Style" w:hAnsi="Bookman Old Style"/>
          <w:color w:val="FF0000"/>
          <w:sz w:val="24"/>
          <w:szCs w:val="24"/>
        </w:rPr>
        <w:t xml:space="preserve"> </w:t>
      </w:r>
      <w:proofErr w:type="spellStart"/>
      <w:r w:rsidRPr="00356EFF">
        <w:rPr>
          <w:rFonts w:ascii="Bookman Old Style" w:hAnsi="Bookman Old Style"/>
          <w:color w:val="FF0000"/>
          <w:sz w:val="24"/>
          <w:szCs w:val="24"/>
        </w:rPr>
        <w:t>Pezzini</w:t>
      </w:r>
      <w:proofErr w:type="spellEnd"/>
      <w:r w:rsidRPr="00356EFF">
        <w:rPr>
          <w:rFonts w:ascii="Bookman Old Style" w:hAnsi="Bookman Old Style"/>
          <w:color w:val="FF0000"/>
          <w:sz w:val="24"/>
          <w:szCs w:val="24"/>
        </w:rPr>
        <w:t xml:space="preserve"> Rocha – engenheira civil, matrícula n° 13431</w:t>
      </w:r>
      <w:r w:rsidRPr="003A325B">
        <w:rPr>
          <w:rFonts w:ascii="Bookman Old Style" w:hAnsi="Bookman Old Style"/>
          <w:color w:val="FF0000"/>
          <w:sz w:val="24"/>
          <w:szCs w:val="24"/>
        </w:rPr>
        <w:t>/02</w:t>
      </w:r>
      <w:r>
        <w:rPr>
          <w:rFonts w:ascii="Bookman Old Style" w:hAnsi="Bookman Old Style"/>
          <w:color w:val="FF0000"/>
          <w:sz w:val="24"/>
          <w:szCs w:val="24"/>
        </w:rPr>
        <w:t xml:space="preserve"> e </w:t>
      </w:r>
      <w:proofErr w:type="spellStart"/>
      <w:r>
        <w:rPr>
          <w:rFonts w:ascii="Bookman Old Style" w:hAnsi="Bookman Old Style"/>
          <w:color w:val="FF0000"/>
          <w:sz w:val="24"/>
          <w:szCs w:val="24"/>
        </w:rPr>
        <w:t>Coroline</w:t>
      </w:r>
      <w:proofErr w:type="spellEnd"/>
      <w:r>
        <w:rPr>
          <w:rFonts w:ascii="Bookman Old Style" w:hAnsi="Bookman Old Style"/>
          <w:color w:val="FF0000"/>
          <w:sz w:val="24"/>
          <w:szCs w:val="24"/>
        </w:rPr>
        <w:t xml:space="preserve"> Horn</w:t>
      </w:r>
      <w:r w:rsidRPr="003A325B">
        <w:rPr>
          <w:rFonts w:ascii="Bookman Old Style" w:hAnsi="Bookman Old Style"/>
          <w:sz w:val="24"/>
          <w:szCs w:val="24"/>
          <w:lang w:eastAsia="zh-CN"/>
        </w:rPr>
        <w:t>,</w:t>
      </w:r>
      <w:r w:rsidRPr="003A325B">
        <w:rPr>
          <w:rFonts w:ascii="Bookman Old Style" w:hAnsi="Bookman Old Style"/>
          <w:b/>
          <w:sz w:val="24"/>
          <w:szCs w:val="24"/>
          <w:lang w:eastAsia="zh-CN"/>
        </w:rPr>
        <w:t xml:space="preserve"> </w:t>
      </w:r>
      <w:r w:rsidRPr="003A325B">
        <w:rPr>
          <w:rFonts w:ascii="Bookman Old Style" w:hAnsi="Bookman Old Style"/>
          <w:sz w:val="24"/>
          <w:szCs w:val="24"/>
        </w:rPr>
        <w:t>que</w:t>
      </w:r>
      <w:r>
        <w:rPr>
          <w:rFonts w:ascii="Bookman Old Style" w:hAnsi="Bookman Old Style"/>
          <w:sz w:val="24"/>
          <w:szCs w:val="24"/>
        </w:rPr>
        <w:t xml:space="preserve"> atuarão como representantes institucionais</w:t>
      </w:r>
      <w:r>
        <w:rPr>
          <w:rFonts w:ascii="Bookman Old Style" w:hAnsi="Bookman Old Style"/>
          <w:sz w:val="24"/>
          <w:szCs w:val="24"/>
          <w:lang w:eastAsia="zh-CN"/>
        </w:rPr>
        <w:t xml:space="preserve"> e o gestor do contrato, será a servidora Angelita Gabriel</w:t>
      </w:r>
      <w:r>
        <w:rPr>
          <w:rFonts w:ascii="Bookman Old Style" w:hAnsi="Bookman Old Style"/>
          <w:sz w:val="24"/>
          <w:szCs w:val="24"/>
        </w:rPr>
        <w:t>.</w:t>
      </w:r>
    </w:p>
    <w:p w:rsidR="00230998" w:rsidRDefault="00230998" w:rsidP="00230998">
      <w:pPr>
        <w:spacing w:after="0" w:line="240" w:lineRule="auto"/>
        <w:mirrorIndents/>
        <w:jc w:val="both"/>
        <w:rPr>
          <w:rFonts w:ascii="Bookman Old Style" w:hAnsi="Bookman Old Style"/>
          <w:sz w:val="24"/>
          <w:szCs w:val="24"/>
        </w:rPr>
      </w:pPr>
      <w:r>
        <w:rPr>
          <w:rFonts w:ascii="Bookman Old Style" w:hAnsi="Bookman Old Style"/>
          <w:sz w:val="24"/>
          <w:szCs w:val="24"/>
        </w:rPr>
        <w:t>17.2.1. O recebimento provisório do objeto ficará a cargo do fiscal do contrato e o recebimento definitivo do objeto, do gestor do contrato ou da comissão designada pela autoridade competente.</w:t>
      </w:r>
    </w:p>
    <w:p w:rsidR="00230998" w:rsidRDefault="00230998" w:rsidP="00230998">
      <w:pPr>
        <w:spacing w:after="0" w:line="240" w:lineRule="auto"/>
        <w:mirrorIndents/>
        <w:jc w:val="both"/>
        <w:rPr>
          <w:rFonts w:ascii="Bookman Old Style" w:hAnsi="Bookman Old Style"/>
          <w:sz w:val="24"/>
          <w:szCs w:val="24"/>
        </w:rPr>
      </w:pPr>
      <w:r>
        <w:rPr>
          <w:rFonts w:ascii="Bookman Old Style" w:hAnsi="Bookman Old Style"/>
          <w:sz w:val="24"/>
          <w:szCs w:val="24"/>
        </w:rPr>
        <w:t>17.3. Nos casos de atraso ou de falta de designação, de desligamento e de afastamento extemporâneo e definitivo do gestor ou dos fiscais do contrato e dos respectivos substitutos, até que seja providenciada a designação, as atribuições de gestor ou de fiscal caberão ao titular da secretaria do setor requisitante.</w:t>
      </w:r>
    </w:p>
    <w:p w:rsidR="00230998" w:rsidRDefault="00230998" w:rsidP="00230998">
      <w:pPr>
        <w:spacing w:after="0" w:line="240" w:lineRule="auto"/>
        <w:mirrorIndents/>
        <w:jc w:val="both"/>
        <w:rPr>
          <w:rFonts w:ascii="Bookman Old Style" w:hAnsi="Bookman Old Style"/>
          <w:sz w:val="24"/>
          <w:szCs w:val="24"/>
        </w:rPr>
      </w:pPr>
      <w:r>
        <w:rPr>
          <w:rFonts w:ascii="Bookman Old Style" w:hAnsi="Bookman Old Style"/>
          <w:sz w:val="24"/>
          <w:szCs w:val="24"/>
        </w:rPr>
        <w:t>17.3.1. Os fiscais de contratos poderão ser assistidos e subsidiados por terceiros contratados pela administração, observado o disposto no art. 117 da lei 14.133/21.</w:t>
      </w:r>
    </w:p>
    <w:p w:rsidR="00230998" w:rsidRDefault="00230998" w:rsidP="00230998">
      <w:pPr>
        <w:spacing w:after="0" w:line="240" w:lineRule="auto"/>
        <w:mirrorIndents/>
        <w:jc w:val="both"/>
        <w:rPr>
          <w:rFonts w:ascii="Bookman Old Style" w:hAnsi="Bookman Old Style"/>
          <w:sz w:val="24"/>
          <w:szCs w:val="24"/>
        </w:rPr>
      </w:pPr>
      <w:r>
        <w:rPr>
          <w:rFonts w:ascii="Bookman Old Style" w:hAnsi="Bookman Old Style"/>
          <w:sz w:val="24"/>
          <w:szCs w:val="24"/>
        </w:rPr>
        <w:t>17.3.2. A contratação de terceiros não eximirá o fiscal do contrato da responsabilidade, nos limites das informações recebidas do terceiro contratado.</w:t>
      </w:r>
    </w:p>
    <w:p w:rsidR="00230998" w:rsidRDefault="00230998" w:rsidP="00230998">
      <w:pPr>
        <w:spacing w:after="0" w:line="240" w:lineRule="auto"/>
        <w:mirrorIndents/>
        <w:jc w:val="both"/>
        <w:rPr>
          <w:rFonts w:ascii="Bookman Old Style" w:hAnsi="Bookman Old Style"/>
          <w:sz w:val="24"/>
          <w:szCs w:val="24"/>
        </w:rPr>
      </w:pPr>
      <w:r>
        <w:rPr>
          <w:rFonts w:ascii="Bookman Old Style" w:hAnsi="Bookman Old Style"/>
          <w:sz w:val="24"/>
          <w:szCs w:val="24"/>
        </w:rPr>
        <w:t>17.4. 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rsidR="00230998" w:rsidRPr="003B2723" w:rsidRDefault="00230998" w:rsidP="00230998">
      <w:pPr>
        <w:keepNext/>
        <w:keepLines/>
        <w:spacing w:after="5" w:line="249" w:lineRule="auto"/>
        <w:jc w:val="both"/>
        <w:outlineLvl w:val="1"/>
        <w:rPr>
          <w:rFonts w:ascii="Bookman Old Style" w:eastAsia="Bookman Old Style" w:hAnsi="Bookman Old Style"/>
          <w:b/>
          <w:color w:val="000000"/>
          <w:sz w:val="24"/>
          <w:szCs w:val="24"/>
          <w:lang w:eastAsia="pt-BR"/>
        </w:rPr>
      </w:pPr>
    </w:p>
    <w:p w:rsidR="00230998" w:rsidRPr="003B2723" w:rsidRDefault="00230998" w:rsidP="00230998">
      <w:pPr>
        <w:keepNext/>
        <w:keepLines/>
        <w:spacing w:after="5" w:line="249" w:lineRule="auto"/>
        <w:jc w:val="both"/>
        <w:outlineLvl w:val="1"/>
        <w:rPr>
          <w:rFonts w:ascii="Bookman Old Style" w:eastAsia="Bookman Old Style" w:hAnsi="Bookman Old Style"/>
          <w:b/>
          <w:color w:val="000000"/>
          <w:sz w:val="24"/>
          <w:szCs w:val="24"/>
          <w:lang w:eastAsia="pt-BR"/>
        </w:rPr>
      </w:pPr>
      <w:r w:rsidRPr="003B2723">
        <w:rPr>
          <w:rFonts w:ascii="Bookman Old Style" w:eastAsia="Bookman Old Style" w:hAnsi="Bookman Old Style"/>
          <w:b/>
          <w:color w:val="000000"/>
          <w:sz w:val="24"/>
          <w:szCs w:val="24"/>
          <w:lang w:eastAsia="pt-BR"/>
        </w:rPr>
        <w:t xml:space="preserve">CLAUSULA DÉCIMA OITAVA - DAS DISPOSIÇÕES FINAIS </w:t>
      </w:r>
    </w:p>
    <w:p w:rsidR="00230998" w:rsidRPr="003B2723" w:rsidRDefault="00230998" w:rsidP="00230998">
      <w:pPr>
        <w:spacing w:after="0" w:line="259" w:lineRule="auto"/>
        <w:rPr>
          <w:rFonts w:ascii="Bookman Old Style" w:eastAsia="Bookman Old Style" w:hAnsi="Bookman Old Style"/>
          <w:color w:val="000000"/>
          <w:sz w:val="24"/>
          <w:szCs w:val="24"/>
          <w:lang w:eastAsia="pt-BR"/>
        </w:rPr>
      </w:pPr>
      <w:r w:rsidRPr="003B2723">
        <w:rPr>
          <w:rFonts w:ascii="Bookman Old Style" w:eastAsia="Bookman Old Style" w:hAnsi="Bookman Old Style"/>
          <w:b/>
          <w:color w:val="000000"/>
          <w:sz w:val="24"/>
          <w:szCs w:val="24"/>
          <w:lang w:eastAsia="pt-BR"/>
        </w:rPr>
        <w:t xml:space="preserve"> </w:t>
      </w:r>
    </w:p>
    <w:p w:rsidR="00230998" w:rsidRPr="003B2723" w:rsidRDefault="00230998" w:rsidP="00230998">
      <w:pPr>
        <w:spacing w:after="4" w:line="248"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18.1 -</w:t>
      </w:r>
      <w:r w:rsidRPr="003B2723">
        <w:rPr>
          <w:rFonts w:ascii="Bookman Old Style" w:eastAsia="Bookman Old Style" w:hAnsi="Bookman Old Style"/>
          <w:b/>
          <w:color w:val="000000"/>
          <w:sz w:val="24"/>
          <w:szCs w:val="24"/>
          <w:lang w:eastAsia="pt-BR"/>
        </w:rPr>
        <w:t xml:space="preserve"> </w:t>
      </w:r>
      <w:r w:rsidRPr="003B2723">
        <w:rPr>
          <w:rFonts w:ascii="Bookman Old Style" w:eastAsia="Bookman Old Style" w:hAnsi="Bookman Old Style"/>
          <w:color w:val="000000"/>
          <w:sz w:val="24"/>
          <w:szCs w:val="24"/>
          <w:lang w:eastAsia="pt-BR"/>
        </w:rPr>
        <w:t xml:space="preserve">A CONTRATADA é responsável pelos encargos trabalhistas, previdenciários, fiscais e comerciais resultantes da execução deste contrato. </w:t>
      </w:r>
      <w:r w:rsidRPr="003B2723">
        <w:rPr>
          <w:rFonts w:ascii="Bookman Old Style" w:eastAsia="Bookman Old Style" w:hAnsi="Bookman Old Style"/>
          <w:color w:val="000000"/>
          <w:sz w:val="24"/>
          <w:szCs w:val="24"/>
          <w:lang w:eastAsia="pt-BR"/>
        </w:rPr>
        <w:tab/>
        <w:t xml:space="preserve"> </w:t>
      </w:r>
    </w:p>
    <w:p w:rsidR="00230998" w:rsidRPr="003B2723" w:rsidRDefault="00230998" w:rsidP="00230998">
      <w:pPr>
        <w:tabs>
          <w:tab w:val="center" w:pos="709"/>
          <w:tab w:val="right" w:pos="10543"/>
        </w:tabs>
        <w:spacing w:after="4" w:line="248" w:lineRule="auto"/>
        <w:jc w:val="both"/>
        <w:rPr>
          <w:rFonts w:ascii="Bookman Old Style" w:eastAsia="Bookman Old Style" w:hAnsi="Bookman Old Style"/>
          <w:color w:val="000000"/>
          <w:sz w:val="24"/>
          <w:szCs w:val="24"/>
          <w:lang w:eastAsia="pt-BR"/>
        </w:rPr>
      </w:pPr>
      <w:r w:rsidRPr="003B2723">
        <w:rPr>
          <w:rFonts w:ascii="Bookman Old Style" w:hAnsi="Bookman Old Style"/>
          <w:color w:val="000000"/>
          <w:sz w:val="24"/>
          <w:szCs w:val="24"/>
          <w:lang w:eastAsia="pt-BR"/>
        </w:rPr>
        <w:tab/>
      </w:r>
      <w:r w:rsidRPr="003B2723">
        <w:rPr>
          <w:rFonts w:ascii="Bookman Old Style" w:eastAsia="Bookman Old Style" w:hAnsi="Bookman Old Style"/>
          <w:color w:val="000000"/>
          <w:sz w:val="24"/>
          <w:szCs w:val="24"/>
          <w:lang w:eastAsia="pt-BR"/>
        </w:rPr>
        <w:t xml:space="preserve">18.1.1 - Os casos omissos neste contrato serão resolvidos de acordo com o que reza   a Lei nº </w:t>
      </w:r>
      <w:r>
        <w:rPr>
          <w:rFonts w:ascii="Bookman Old Style" w:eastAsia="Bookman Old Style" w:hAnsi="Bookman Old Style"/>
          <w:color w:val="000000"/>
          <w:sz w:val="24"/>
          <w:szCs w:val="24"/>
          <w:lang w:eastAsia="pt-BR"/>
        </w:rPr>
        <w:t>14.133/21</w:t>
      </w:r>
      <w:r w:rsidRPr="003B2723">
        <w:rPr>
          <w:rFonts w:ascii="Bookman Old Style" w:eastAsia="Bookman Old Style" w:hAnsi="Bookman Old Style"/>
          <w:color w:val="000000"/>
          <w:sz w:val="24"/>
          <w:szCs w:val="24"/>
          <w:lang w:eastAsia="pt-BR"/>
        </w:rPr>
        <w:t xml:space="preserve"> e suas alterações, além das demais normas aplicáveis ao objeto do presente Contrato. </w:t>
      </w:r>
    </w:p>
    <w:p w:rsidR="00230998" w:rsidRPr="003B2723" w:rsidRDefault="00230998" w:rsidP="00230998">
      <w:pPr>
        <w:spacing w:after="4" w:line="248"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18.2 - As partes contratantes se vinculam ao edital de licitação e à proposta da CONTRATADA.   </w:t>
      </w:r>
      <w:r w:rsidRPr="003B2723">
        <w:rPr>
          <w:rFonts w:ascii="Bookman Old Style" w:eastAsia="Bookman Old Style" w:hAnsi="Bookman Old Style"/>
          <w:color w:val="000000"/>
          <w:sz w:val="24"/>
          <w:szCs w:val="24"/>
          <w:lang w:eastAsia="pt-BR"/>
        </w:rPr>
        <w:tab/>
        <w:t xml:space="preserve"> </w:t>
      </w:r>
    </w:p>
    <w:p w:rsidR="00230998" w:rsidRPr="003B2723" w:rsidRDefault="00230998" w:rsidP="00230998">
      <w:pPr>
        <w:spacing w:after="4" w:line="248"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18.3 – O (s) prazo (s) contratual (</w:t>
      </w:r>
      <w:proofErr w:type="spellStart"/>
      <w:r w:rsidRPr="003B2723">
        <w:rPr>
          <w:rFonts w:ascii="Bookman Old Style" w:eastAsia="Bookman Old Style" w:hAnsi="Bookman Old Style"/>
          <w:color w:val="000000"/>
          <w:sz w:val="24"/>
          <w:szCs w:val="24"/>
          <w:lang w:eastAsia="pt-BR"/>
        </w:rPr>
        <w:t>is</w:t>
      </w:r>
      <w:proofErr w:type="spellEnd"/>
      <w:r w:rsidRPr="003B2723">
        <w:rPr>
          <w:rFonts w:ascii="Bookman Old Style" w:eastAsia="Bookman Old Style" w:hAnsi="Bookman Old Style"/>
          <w:color w:val="000000"/>
          <w:sz w:val="24"/>
          <w:szCs w:val="24"/>
          <w:lang w:eastAsia="pt-BR"/>
        </w:rPr>
        <w:t>) poderá (</w:t>
      </w:r>
      <w:proofErr w:type="spellStart"/>
      <w:r w:rsidRPr="003B2723">
        <w:rPr>
          <w:rFonts w:ascii="Bookman Old Style" w:eastAsia="Bookman Old Style" w:hAnsi="Bookman Old Style"/>
          <w:color w:val="000000"/>
          <w:sz w:val="24"/>
          <w:szCs w:val="24"/>
          <w:lang w:eastAsia="pt-BR"/>
        </w:rPr>
        <w:t>ão</w:t>
      </w:r>
      <w:proofErr w:type="spellEnd"/>
      <w:r w:rsidRPr="003B2723">
        <w:rPr>
          <w:rFonts w:ascii="Bookman Old Style" w:eastAsia="Bookman Old Style" w:hAnsi="Bookman Old Style"/>
          <w:color w:val="000000"/>
          <w:sz w:val="24"/>
          <w:szCs w:val="24"/>
          <w:lang w:eastAsia="pt-BR"/>
        </w:rPr>
        <w:t xml:space="preserve">) ser prorrogado (s), a critério da Administração, desde que ocorra um dos motivos previstos </w:t>
      </w:r>
      <w:r>
        <w:rPr>
          <w:rFonts w:ascii="Bookman Old Style" w:eastAsia="Bookman Old Style" w:hAnsi="Bookman Old Style"/>
          <w:color w:val="000000"/>
          <w:sz w:val="24"/>
          <w:szCs w:val="24"/>
          <w:lang w:eastAsia="pt-BR"/>
        </w:rPr>
        <w:t>n</w:t>
      </w:r>
      <w:r w:rsidRPr="003B2723">
        <w:rPr>
          <w:rFonts w:ascii="Bookman Old Style" w:eastAsia="Bookman Old Style" w:hAnsi="Bookman Old Style"/>
          <w:color w:val="000000"/>
          <w:sz w:val="24"/>
          <w:szCs w:val="24"/>
          <w:lang w:eastAsia="pt-BR"/>
        </w:rPr>
        <w:t xml:space="preserve">a Lei nº </w:t>
      </w:r>
      <w:r>
        <w:rPr>
          <w:rFonts w:ascii="Bookman Old Style" w:eastAsia="Bookman Old Style" w:hAnsi="Bookman Old Style"/>
          <w:color w:val="000000"/>
          <w:sz w:val="24"/>
          <w:szCs w:val="24"/>
          <w:lang w:eastAsia="pt-BR"/>
        </w:rPr>
        <w:t>14.133/21</w:t>
      </w:r>
      <w:r w:rsidRPr="003B2723">
        <w:rPr>
          <w:rFonts w:ascii="Bookman Old Style" w:eastAsia="Bookman Old Style" w:hAnsi="Bookman Old Style"/>
          <w:color w:val="000000"/>
          <w:sz w:val="24"/>
          <w:szCs w:val="24"/>
          <w:lang w:eastAsia="pt-BR"/>
        </w:rPr>
        <w:t xml:space="preserve">, devidamente justificado em processo próprio e aprovado pela autoridade competente. </w:t>
      </w:r>
    </w:p>
    <w:p w:rsidR="00230998" w:rsidRPr="003B2723" w:rsidRDefault="00230998" w:rsidP="00230998">
      <w:pPr>
        <w:spacing w:after="4" w:line="248"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18.4 - </w:t>
      </w:r>
      <w:r w:rsidRPr="002501D5">
        <w:rPr>
          <w:rFonts w:ascii="Bookman Old Style" w:eastAsia="Bookman Old Style" w:hAnsi="Bookman Old Style"/>
          <w:color w:val="000000"/>
          <w:sz w:val="24"/>
          <w:szCs w:val="24"/>
          <w:lang w:eastAsia="pt-BR"/>
        </w:rPr>
        <w:t>Incumbirá ao CONTRATANTE providenciar a publicação do extrato deste contrato e de seus eventuais termos aditivos na Imprensa Oficial.</w:t>
      </w:r>
      <w:r w:rsidRPr="003B2723">
        <w:rPr>
          <w:rFonts w:ascii="Bookman Old Style" w:eastAsia="Bookman Old Style" w:hAnsi="Bookman Old Style"/>
          <w:color w:val="000000"/>
          <w:sz w:val="24"/>
          <w:szCs w:val="24"/>
          <w:lang w:eastAsia="pt-BR"/>
        </w:rPr>
        <w:t xml:space="preserve"> </w:t>
      </w:r>
    </w:p>
    <w:p w:rsidR="00230998" w:rsidRPr="003B2723" w:rsidRDefault="00230998" w:rsidP="00230998">
      <w:pPr>
        <w:spacing w:after="4" w:line="248"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18.5 - Para dirimir quaisquer dúvidas atinentes a este contrato, as partes elegem o Foro da Comarca de Chapecó do Estado Santa Catarina. </w:t>
      </w:r>
    </w:p>
    <w:p w:rsidR="00230998" w:rsidRPr="003B2723" w:rsidRDefault="00230998" w:rsidP="00230998">
      <w:pPr>
        <w:spacing w:after="0" w:line="259" w:lineRule="auto"/>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 </w:t>
      </w:r>
    </w:p>
    <w:p w:rsidR="00230998" w:rsidRPr="003B2723" w:rsidRDefault="00230998" w:rsidP="00230998">
      <w:pPr>
        <w:spacing w:after="4" w:line="248"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E, para firmeza, e como prova de assim haverem entre si ajustado e contratado, assinam o presente contrato, para que produza seus legais e jurídicos efeitos.</w:t>
      </w:r>
      <w:r w:rsidRPr="003B2723">
        <w:rPr>
          <w:rFonts w:ascii="Bookman Old Style" w:eastAsia="Bookman Old Style" w:hAnsi="Bookman Old Style"/>
          <w:b/>
          <w:color w:val="000000"/>
          <w:sz w:val="24"/>
          <w:szCs w:val="24"/>
          <w:lang w:eastAsia="pt-BR"/>
        </w:rPr>
        <w:t xml:space="preserve"> </w:t>
      </w:r>
    </w:p>
    <w:p w:rsidR="00230998" w:rsidRPr="003B2723" w:rsidRDefault="00230998" w:rsidP="00230998">
      <w:pPr>
        <w:spacing w:after="0" w:line="259" w:lineRule="auto"/>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 </w:t>
      </w:r>
    </w:p>
    <w:p w:rsidR="00230998" w:rsidRPr="003B2723" w:rsidRDefault="00230998" w:rsidP="00897C9A">
      <w:pPr>
        <w:spacing w:after="4" w:line="248" w:lineRule="auto"/>
        <w:jc w:val="right"/>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Cordilheira Alta/SC, </w:t>
      </w:r>
      <w:r w:rsidR="00897C9A">
        <w:rPr>
          <w:rFonts w:ascii="Bookman Old Style" w:eastAsia="Bookman Old Style" w:hAnsi="Bookman Old Style"/>
          <w:color w:val="000000"/>
          <w:sz w:val="24"/>
          <w:szCs w:val="24"/>
          <w:lang w:eastAsia="pt-BR"/>
        </w:rPr>
        <w:t>2</w:t>
      </w:r>
      <w:r w:rsidR="00D807E3">
        <w:rPr>
          <w:rFonts w:ascii="Bookman Old Style" w:eastAsia="Bookman Old Style" w:hAnsi="Bookman Old Style"/>
          <w:color w:val="000000"/>
          <w:sz w:val="24"/>
          <w:szCs w:val="24"/>
          <w:lang w:eastAsia="pt-BR"/>
        </w:rPr>
        <w:t>1</w:t>
      </w:r>
      <w:r w:rsidRPr="003B2723">
        <w:rPr>
          <w:rFonts w:ascii="Bookman Old Style" w:eastAsia="Bookman Old Style" w:hAnsi="Bookman Old Style"/>
          <w:color w:val="000000"/>
          <w:sz w:val="24"/>
          <w:szCs w:val="24"/>
          <w:lang w:eastAsia="pt-BR"/>
        </w:rPr>
        <w:t xml:space="preserve"> de </w:t>
      </w:r>
      <w:r w:rsidR="00897C9A">
        <w:rPr>
          <w:rFonts w:ascii="Bookman Old Style" w:eastAsia="Bookman Old Style" w:hAnsi="Bookman Old Style"/>
          <w:color w:val="000000"/>
          <w:sz w:val="24"/>
          <w:szCs w:val="24"/>
          <w:lang w:eastAsia="pt-BR"/>
        </w:rPr>
        <w:t>fevereiro</w:t>
      </w:r>
      <w:r w:rsidRPr="003B2723">
        <w:rPr>
          <w:rFonts w:ascii="Bookman Old Style" w:eastAsia="Bookman Old Style" w:hAnsi="Bookman Old Style"/>
          <w:color w:val="000000"/>
          <w:sz w:val="24"/>
          <w:szCs w:val="24"/>
          <w:lang w:eastAsia="pt-BR"/>
        </w:rPr>
        <w:t xml:space="preserve"> de </w:t>
      </w:r>
      <w:r w:rsidR="00897C9A">
        <w:rPr>
          <w:rFonts w:ascii="Bookman Old Style" w:eastAsia="Bookman Old Style" w:hAnsi="Bookman Old Style"/>
          <w:color w:val="000000"/>
          <w:sz w:val="24"/>
          <w:szCs w:val="24"/>
          <w:lang w:eastAsia="pt-BR"/>
        </w:rPr>
        <w:t>2024.</w:t>
      </w:r>
    </w:p>
    <w:p w:rsidR="00230998" w:rsidRDefault="00230998" w:rsidP="00230998">
      <w:pPr>
        <w:spacing w:after="0" w:line="259" w:lineRule="auto"/>
        <w:ind w:left="567"/>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 </w:t>
      </w:r>
    </w:p>
    <w:p w:rsidR="00230998" w:rsidRPr="003B2723" w:rsidRDefault="00230998" w:rsidP="00230998">
      <w:pPr>
        <w:spacing w:after="0" w:line="259" w:lineRule="auto"/>
        <w:ind w:left="567"/>
        <w:rPr>
          <w:rFonts w:ascii="Bookman Old Style" w:eastAsia="Bookman Old Style" w:hAnsi="Bookman Old Style"/>
          <w:color w:val="000000"/>
          <w:sz w:val="24"/>
          <w:szCs w:val="24"/>
          <w:lang w:eastAsia="pt-BR"/>
        </w:rPr>
      </w:pPr>
    </w:p>
    <w:p w:rsidR="00230998" w:rsidRPr="003B2723" w:rsidRDefault="00230998" w:rsidP="00230998">
      <w:pPr>
        <w:spacing w:after="0" w:line="259" w:lineRule="auto"/>
        <w:ind w:left="630"/>
        <w:jc w:val="center"/>
        <w:rPr>
          <w:rFonts w:ascii="Bookman Old Style" w:eastAsia="Bookman Old Style" w:hAnsi="Bookman Old Style"/>
          <w:b/>
          <w:color w:val="000000"/>
          <w:sz w:val="24"/>
          <w:szCs w:val="24"/>
          <w:lang w:eastAsia="pt-BR"/>
        </w:rPr>
      </w:pPr>
      <w:r w:rsidRPr="003B2723">
        <w:rPr>
          <w:rFonts w:ascii="Bookman Old Style" w:eastAsia="Bookman Old Style" w:hAnsi="Bookman Old Style"/>
          <w:b/>
          <w:color w:val="000000"/>
          <w:sz w:val="24"/>
          <w:szCs w:val="24"/>
          <w:lang w:eastAsia="pt-BR"/>
        </w:rPr>
        <w:t>____________________________________________________</w:t>
      </w:r>
    </w:p>
    <w:p w:rsidR="00230998" w:rsidRPr="003B2723" w:rsidRDefault="00230998" w:rsidP="00230998">
      <w:pPr>
        <w:spacing w:after="0" w:line="259" w:lineRule="auto"/>
        <w:ind w:left="630"/>
        <w:jc w:val="center"/>
        <w:rPr>
          <w:rFonts w:ascii="Bookman Old Style" w:eastAsia="Bookman Old Style" w:hAnsi="Bookman Old Style"/>
          <w:b/>
          <w:color w:val="000000"/>
          <w:sz w:val="24"/>
          <w:szCs w:val="24"/>
          <w:lang w:eastAsia="pt-BR"/>
        </w:rPr>
      </w:pPr>
      <w:r>
        <w:rPr>
          <w:rFonts w:ascii="Bookman Old Style" w:eastAsia="Bookman Old Style" w:hAnsi="Bookman Old Style"/>
          <w:b/>
          <w:color w:val="000000"/>
          <w:sz w:val="24"/>
          <w:szCs w:val="24"/>
          <w:lang w:eastAsia="pt-BR"/>
        </w:rPr>
        <w:t>RUDIMAR MARAFON</w:t>
      </w:r>
    </w:p>
    <w:p w:rsidR="00230998" w:rsidRPr="003B2723" w:rsidRDefault="00230998" w:rsidP="00230998">
      <w:pPr>
        <w:spacing w:after="0" w:line="259" w:lineRule="auto"/>
        <w:ind w:left="630"/>
        <w:jc w:val="center"/>
        <w:rPr>
          <w:rFonts w:ascii="Bookman Old Style" w:eastAsia="Bookman Old Style" w:hAnsi="Bookman Old Style"/>
          <w:b/>
          <w:color w:val="FF0000"/>
          <w:sz w:val="24"/>
          <w:szCs w:val="24"/>
          <w:lang w:eastAsia="pt-BR"/>
        </w:rPr>
      </w:pPr>
      <w:r>
        <w:rPr>
          <w:rFonts w:ascii="Bookman Old Style" w:eastAsia="Bookman Old Style" w:hAnsi="Bookman Old Style"/>
          <w:b/>
          <w:color w:val="000000"/>
          <w:sz w:val="24"/>
          <w:szCs w:val="24"/>
          <w:lang w:eastAsia="pt-BR"/>
        </w:rPr>
        <w:t>Autoridade Competente</w:t>
      </w:r>
    </w:p>
    <w:p w:rsidR="00230998" w:rsidRDefault="00230998" w:rsidP="00230998">
      <w:pPr>
        <w:spacing w:after="0" w:line="259" w:lineRule="auto"/>
        <w:jc w:val="both"/>
        <w:rPr>
          <w:rFonts w:ascii="Bookman Old Style" w:eastAsia="Bookman Old Style" w:hAnsi="Bookman Old Style"/>
          <w:b/>
          <w:color w:val="FF0000"/>
          <w:sz w:val="24"/>
          <w:szCs w:val="24"/>
          <w:lang w:eastAsia="pt-BR"/>
        </w:rPr>
      </w:pPr>
      <w:r w:rsidRPr="003B2723">
        <w:rPr>
          <w:rFonts w:ascii="Bookman Old Style" w:eastAsia="Bookman Old Style" w:hAnsi="Bookman Old Style"/>
          <w:b/>
          <w:color w:val="FF0000"/>
          <w:sz w:val="24"/>
          <w:szCs w:val="24"/>
          <w:lang w:eastAsia="pt-BR"/>
        </w:rPr>
        <w:t xml:space="preserve"> </w:t>
      </w:r>
    </w:p>
    <w:p w:rsidR="00230998" w:rsidRPr="003B2723" w:rsidRDefault="00230998" w:rsidP="00230998">
      <w:pPr>
        <w:spacing w:after="0" w:line="259" w:lineRule="auto"/>
        <w:jc w:val="both"/>
        <w:rPr>
          <w:rFonts w:ascii="Bookman Old Style" w:eastAsia="Bookman Old Style" w:hAnsi="Bookman Old Style"/>
          <w:color w:val="000000"/>
          <w:sz w:val="24"/>
          <w:szCs w:val="24"/>
          <w:lang w:eastAsia="pt-BR"/>
        </w:rPr>
      </w:pPr>
    </w:p>
    <w:p w:rsidR="00230998" w:rsidRPr="003B2723" w:rsidRDefault="00230998" w:rsidP="00230998">
      <w:pPr>
        <w:spacing w:after="4" w:line="250" w:lineRule="auto"/>
        <w:ind w:left="574" w:right="2"/>
        <w:jc w:val="center"/>
        <w:rPr>
          <w:rFonts w:ascii="Bookman Old Style" w:eastAsia="Bookman Old Style" w:hAnsi="Bookman Old Style"/>
          <w:color w:val="000000"/>
          <w:sz w:val="24"/>
          <w:szCs w:val="24"/>
          <w:lang w:eastAsia="pt-BR"/>
        </w:rPr>
      </w:pPr>
      <w:r w:rsidRPr="003B2723">
        <w:rPr>
          <w:rFonts w:ascii="Bookman Old Style" w:eastAsia="Bookman Old Style" w:hAnsi="Bookman Old Style"/>
          <w:b/>
          <w:color w:val="000000"/>
          <w:sz w:val="24"/>
          <w:szCs w:val="24"/>
          <w:lang w:eastAsia="pt-BR"/>
        </w:rPr>
        <w:t xml:space="preserve">________________________________ </w:t>
      </w:r>
    </w:p>
    <w:p w:rsidR="00897C9A" w:rsidRPr="00AA181F" w:rsidRDefault="00897C9A" w:rsidP="00230998">
      <w:pPr>
        <w:spacing w:after="4" w:line="250" w:lineRule="auto"/>
        <w:ind w:left="574" w:right="2"/>
        <w:jc w:val="center"/>
        <w:rPr>
          <w:rFonts w:ascii="Bookman Old Style" w:eastAsia="Bookman Old Style" w:hAnsi="Bookman Old Style"/>
          <w:b/>
          <w:color w:val="000000"/>
          <w:sz w:val="24"/>
          <w:szCs w:val="24"/>
          <w:lang w:eastAsia="pt-BR"/>
        </w:rPr>
      </w:pPr>
      <w:r w:rsidRPr="00AA181F">
        <w:rPr>
          <w:rFonts w:ascii="Bookman Old Style" w:eastAsia="Bookman Old Style" w:hAnsi="Bookman Old Style"/>
          <w:b/>
          <w:color w:val="000000"/>
          <w:sz w:val="24"/>
          <w:szCs w:val="24"/>
          <w:lang w:eastAsia="pt-BR"/>
        </w:rPr>
        <w:t>THAYNA MANUELLY CASASOLA LTDA</w:t>
      </w:r>
    </w:p>
    <w:p w:rsidR="00897C9A" w:rsidRDefault="00897C9A" w:rsidP="00230998">
      <w:pPr>
        <w:spacing w:after="4" w:line="250" w:lineRule="auto"/>
        <w:ind w:left="574" w:right="2"/>
        <w:jc w:val="center"/>
        <w:rPr>
          <w:rFonts w:ascii="Bookman Old Style" w:eastAsia="Bookman Old Style" w:hAnsi="Bookman Old Style"/>
          <w:color w:val="000000"/>
          <w:sz w:val="24"/>
          <w:szCs w:val="24"/>
          <w:lang w:eastAsia="pt-BR"/>
        </w:rPr>
      </w:pPr>
      <w:r w:rsidRPr="00486194">
        <w:rPr>
          <w:rFonts w:ascii="Bookman Old Style" w:eastAsia="Bookman Old Style" w:hAnsi="Bookman Old Style"/>
          <w:color w:val="000000"/>
          <w:sz w:val="24"/>
          <w:szCs w:val="24"/>
          <w:lang w:eastAsia="pt-BR"/>
        </w:rPr>
        <w:t xml:space="preserve"> CNPJ n. </w:t>
      </w:r>
      <w:r w:rsidRPr="00230998">
        <w:rPr>
          <w:rFonts w:ascii="Bookman Old Style" w:eastAsia="Bookman Old Style" w:hAnsi="Bookman Old Style"/>
          <w:color w:val="000000"/>
          <w:sz w:val="24"/>
          <w:szCs w:val="24"/>
          <w:lang w:eastAsia="pt-BR"/>
        </w:rPr>
        <w:t>43.215.107/0001-60</w:t>
      </w:r>
      <w:r w:rsidRPr="00486194">
        <w:rPr>
          <w:rFonts w:ascii="Bookman Old Style" w:eastAsia="Bookman Old Style" w:hAnsi="Bookman Old Style"/>
          <w:color w:val="000000"/>
          <w:sz w:val="24"/>
          <w:szCs w:val="24"/>
          <w:lang w:eastAsia="pt-BR"/>
        </w:rPr>
        <w:t xml:space="preserve"> </w:t>
      </w:r>
    </w:p>
    <w:p w:rsidR="00897C9A" w:rsidRDefault="00897C9A" w:rsidP="00230998">
      <w:pPr>
        <w:spacing w:after="4" w:line="250" w:lineRule="auto"/>
        <w:ind w:left="574" w:right="2"/>
        <w:jc w:val="center"/>
        <w:rPr>
          <w:rFonts w:ascii="Bookman Old Style" w:eastAsia="Bookman Old Style" w:hAnsi="Bookman Old Style"/>
          <w:b/>
          <w:color w:val="000000"/>
          <w:sz w:val="24"/>
          <w:szCs w:val="24"/>
          <w:lang w:eastAsia="pt-BR"/>
        </w:rPr>
      </w:pPr>
      <w:r>
        <w:rPr>
          <w:rFonts w:ascii="Bookman Old Style" w:eastAsia="Bookman Old Style" w:hAnsi="Bookman Old Style"/>
          <w:color w:val="000000"/>
          <w:sz w:val="24"/>
          <w:szCs w:val="24"/>
          <w:lang w:eastAsia="pt-BR"/>
        </w:rPr>
        <w:t>Gilmar Casasola</w:t>
      </w:r>
      <w:r w:rsidRPr="003B2723">
        <w:rPr>
          <w:rFonts w:ascii="Bookman Old Style" w:eastAsia="Bookman Old Style" w:hAnsi="Bookman Old Style"/>
          <w:b/>
          <w:color w:val="000000"/>
          <w:sz w:val="24"/>
          <w:szCs w:val="24"/>
          <w:lang w:eastAsia="pt-BR"/>
        </w:rPr>
        <w:t xml:space="preserve"> </w:t>
      </w:r>
    </w:p>
    <w:p w:rsidR="00230998" w:rsidRPr="003B2723" w:rsidRDefault="00230998" w:rsidP="00230998">
      <w:pPr>
        <w:spacing w:after="4" w:line="250" w:lineRule="auto"/>
        <w:ind w:left="574" w:right="2"/>
        <w:jc w:val="center"/>
        <w:rPr>
          <w:rFonts w:ascii="Bookman Old Style" w:eastAsia="Bookman Old Style" w:hAnsi="Bookman Old Style"/>
          <w:color w:val="000000"/>
          <w:sz w:val="24"/>
          <w:szCs w:val="24"/>
          <w:lang w:eastAsia="pt-BR"/>
        </w:rPr>
      </w:pPr>
      <w:r w:rsidRPr="003B2723">
        <w:rPr>
          <w:rFonts w:ascii="Bookman Old Style" w:eastAsia="Bookman Old Style" w:hAnsi="Bookman Old Style"/>
          <w:b/>
          <w:color w:val="000000"/>
          <w:sz w:val="24"/>
          <w:szCs w:val="24"/>
          <w:lang w:eastAsia="pt-BR"/>
        </w:rPr>
        <w:t xml:space="preserve">Contratada </w:t>
      </w:r>
      <w:r w:rsidRPr="003B2723">
        <w:rPr>
          <w:rFonts w:ascii="Bookman Old Style" w:eastAsia="Bookman Old Style" w:hAnsi="Bookman Old Style"/>
          <w:color w:val="000000"/>
          <w:sz w:val="24"/>
          <w:szCs w:val="24"/>
          <w:lang w:eastAsia="pt-BR"/>
        </w:rPr>
        <w:t xml:space="preserve">     </w:t>
      </w:r>
    </w:p>
    <w:p w:rsidR="00230998" w:rsidRPr="003B2723" w:rsidRDefault="00230998" w:rsidP="00230998">
      <w:pPr>
        <w:spacing w:after="4" w:line="250" w:lineRule="auto"/>
        <w:ind w:left="574" w:right="2"/>
        <w:jc w:val="center"/>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                                                             </w:t>
      </w:r>
    </w:p>
    <w:p w:rsidR="00230998" w:rsidRDefault="00230998" w:rsidP="00230998">
      <w:pPr>
        <w:spacing w:after="4" w:line="248" w:lineRule="auto"/>
        <w:ind w:left="552"/>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TESTEMUNHAS: </w:t>
      </w:r>
    </w:p>
    <w:p w:rsidR="00897C9A" w:rsidRDefault="00897C9A" w:rsidP="00230998">
      <w:pPr>
        <w:spacing w:after="4" w:line="248" w:lineRule="auto"/>
        <w:ind w:left="552"/>
        <w:jc w:val="both"/>
        <w:rPr>
          <w:rFonts w:ascii="Bookman Old Style" w:eastAsia="Bookman Old Style" w:hAnsi="Bookman Old Style"/>
          <w:color w:val="000000"/>
          <w:sz w:val="24"/>
          <w:szCs w:val="24"/>
          <w:lang w:eastAsia="pt-BR"/>
        </w:rPr>
      </w:pPr>
    </w:p>
    <w:p w:rsidR="00897C9A" w:rsidRPr="003B2723" w:rsidRDefault="00897C9A" w:rsidP="00230998">
      <w:pPr>
        <w:spacing w:after="4" w:line="248" w:lineRule="auto"/>
        <w:ind w:left="552"/>
        <w:jc w:val="both"/>
        <w:rPr>
          <w:rFonts w:ascii="Bookman Old Style" w:eastAsia="Bookman Old Style" w:hAnsi="Bookman Old Style"/>
          <w:color w:val="000000"/>
          <w:sz w:val="24"/>
          <w:szCs w:val="24"/>
          <w:lang w:eastAsia="pt-BR"/>
        </w:rPr>
      </w:pPr>
    </w:p>
    <w:p w:rsidR="00230998" w:rsidRPr="003B2723" w:rsidRDefault="00230998" w:rsidP="00230998">
      <w:pPr>
        <w:spacing w:after="4" w:line="248" w:lineRule="auto"/>
        <w:ind w:left="567"/>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    _____________________</w:t>
      </w:r>
      <w:r w:rsidRPr="003B2723">
        <w:rPr>
          <w:rFonts w:ascii="Bookman Old Style" w:eastAsia="Bookman Old Style" w:hAnsi="Bookman Old Style"/>
          <w:color w:val="000000"/>
          <w:sz w:val="24"/>
          <w:szCs w:val="24"/>
          <w:lang w:eastAsia="pt-BR"/>
        </w:rPr>
        <w:tab/>
        <w:t xml:space="preserve">                                   ______________________</w:t>
      </w:r>
    </w:p>
    <w:p w:rsidR="00230998" w:rsidRPr="003B2723" w:rsidRDefault="00230998" w:rsidP="00230998">
      <w:pPr>
        <w:spacing w:after="4" w:line="240" w:lineRule="auto"/>
        <w:ind w:left="567"/>
        <w:contextualSpacing/>
        <w:mirrorIndents/>
        <w:jc w:val="both"/>
        <w:rPr>
          <w:rFonts w:ascii="Bookman Old Style" w:eastAsia="Bookman Old Style" w:hAnsi="Bookman Old Style" w:cs="Bookman Old Style"/>
          <w:color w:val="000000"/>
          <w:sz w:val="24"/>
          <w:szCs w:val="24"/>
          <w:lang w:eastAsia="pt-BR"/>
        </w:rPr>
      </w:pPr>
      <w:r w:rsidRPr="003B2723">
        <w:rPr>
          <w:rFonts w:ascii="Bookman Old Style" w:eastAsia="Bookman Old Style" w:hAnsi="Bookman Old Style" w:cs="Bookman Old Style"/>
          <w:color w:val="000000"/>
          <w:sz w:val="24"/>
          <w:szCs w:val="24"/>
          <w:lang w:eastAsia="pt-BR"/>
        </w:rPr>
        <w:t xml:space="preserve">         Angelita Gabriel</w:t>
      </w:r>
      <w:r w:rsidRPr="003B2723">
        <w:rPr>
          <w:rFonts w:ascii="Bookman Old Style" w:eastAsia="Bookman Old Style" w:hAnsi="Bookman Old Style" w:cs="Bookman Old Style"/>
          <w:color w:val="000000"/>
          <w:sz w:val="24"/>
          <w:szCs w:val="24"/>
          <w:lang w:eastAsia="pt-BR"/>
        </w:rPr>
        <w:tab/>
      </w:r>
      <w:r w:rsidRPr="003B2723">
        <w:rPr>
          <w:rFonts w:ascii="Bookman Old Style" w:eastAsia="Bookman Old Style" w:hAnsi="Bookman Old Style" w:cs="Bookman Old Style"/>
          <w:color w:val="000000"/>
          <w:sz w:val="24"/>
          <w:szCs w:val="24"/>
          <w:lang w:eastAsia="pt-BR"/>
        </w:rPr>
        <w:tab/>
        <w:t xml:space="preserve">          </w:t>
      </w:r>
      <w:r w:rsidRPr="003B2723">
        <w:rPr>
          <w:rFonts w:ascii="Bookman Old Style" w:eastAsia="Bookman Old Style" w:hAnsi="Bookman Old Style" w:cs="Bookman Old Style"/>
          <w:color w:val="000000"/>
          <w:sz w:val="24"/>
          <w:szCs w:val="24"/>
          <w:lang w:eastAsia="pt-BR"/>
        </w:rPr>
        <w:tab/>
      </w:r>
      <w:r>
        <w:rPr>
          <w:rFonts w:ascii="Bookman Old Style" w:eastAsia="Bookman Old Style" w:hAnsi="Bookman Old Style" w:cs="Bookman Old Style"/>
          <w:color w:val="000000"/>
          <w:sz w:val="24"/>
          <w:szCs w:val="24"/>
          <w:lang w:eastAsia="pt-BR"/>
        </w:rPr>
        <w:t xml:space="preserve">            Claudia </w:t>
      </w:r>
      <w:proofErr w:type="spellStart"/>
      <w:r>
        <w:rPr>
          <w:rFonts w:ascii="Bookman Old Style" w:eastAsia="Bookman Old Style" w:hAnsi="Bookman Old Style" w:cs="Bookman Old Style"/>
          <w:color w:val="000000"/>
          <w:sz w:val="24"/>
          <w:szCs w:val="24"/>
          <w:lang w:eastAsia="pt-BR"/>
        </w:rPr>
        <w:t>Hahn</w:t>
      </w:r>
      <w:proofErr w:type="spellEnd"/>
    </w:p>
    <w:p w:rsidR="00230998" w:rsidRPr="003B2723" w:rsidRDefault="00230998" w:rsidP="00230998">
      <w:pPr>
        <w:spacing w:after="4" w:line="240" w:lineRule="auto"/>
        <w:ind w:left="567"/>
        <w:contextualSpacing/>
        <w:mirrorIndents/>
        <w:jc w:val="both"/>
        <w:rPr>
          <w:rFonts w:ascii="Bookman Old Style" w:eastAsia="Bookman Old Style" w:hAnsi="Bookman Old Style" w:cs="Bookman Old Style"/>
          <w:color w:val="000000"/>
          <w:sz w:val="24"/>
          <w:szCs w:val="24"/>
          <w:lang w:eastAsia="pt-BR"/>
        </w:rPr>
      </w:pPr>
      <w:r w:rsidRPr="003B2723">
        <w:rPr>
          <w:rFonts w:ascii="Bookman Old Style" w:eastAsia="Bookman Old Style" w:hAnsi="Bookman Old Style" w:cs="Bookman Old Style"/>
          <w:color w:val="000000"/>
          <w:sz w:val="24"/>
          <w:szCs w:val="24"/>
          <w:lang w:eastAsia="pt-BR"/>
        </w:rPr>
        <w:t xml:space="preserve">        CPF: ***.893.109-**</w:t>
      </w:r>
      <w:r w:rsidRPr="003B2723">
        <w:rPr>
          <w:rFonts w:ascii="Bookman Old Style" w:eastAsia="Bookman Old Style" w:hAnsi="Bookman Old Style" w:cs="Bookman Old Style"/>
          <w:color w:val="000000"/>
          <w:sz w:val="24"/>
          <w:szCs w:val="24"/>
          <w:lang w:eastAsia="pt-BR"/>
        </w:rPr>
        <w:tab/>
        <w:t xml:space="preserve"> </w:t>
      </w:r>
      <w:r w:rsidRPr="003B2723">
        <w:rPr>
          <w:rFonts w:ascii="Bookman Old Style" w:eastAsia="Bookman Old Style" w:hAnsi="Bookman Old Style" w:cs="Bookman Old Style"/>
          <w:color w:val="000000"/>
          <w:sz w:val="24"/>
          <w:szCs w:val="24"/>
          <w:lang w:eastAsia="pt-BR"/>
        </w:rPr>
        <w:tab/>
      </w:r>
      <w:r w:rsidRPr="003B2723">
        <w:rPr>
          <w:rFonts w:ascii="Bookman Old Style" w:eastAsia="Bookman Old Style" w:hAnsi="Bookman Old Style" w:cs="Bookman Old Style"/>
          <w:color w:val="000000"/>
          <w:sz w:val="24"/>
          <w:szCs w:val="24"/>
          <w:lang w:eastAsia="pt-BR"/>
        </w:rPr>
        <w:tab/>
        <w:t xml:space="preserve">   </w:t>
      </w:r>
      <w:r w:rsidRPr="003B2723">
        <w:rPr>
          <w:rFonts w:ascii="Bookman Old Style" w:eastAsia="Bookman Old Style" w:hAnsi="Bookman Old Style" w:cs="Bookman Old Style"/>
          <w:color w:val="000000"/>
          <w:sz w:val="24"/>
          <w:szCs w:val="24"/>
          <w:lang w:eastAsia="pt-BR"/>
        </w:rPr>
        <w:tab/>
      </w:r>
      <w:proofErr w:type="gramStart"/>
      <w:r w:rsidRPr="003B2723">
        <w:rPr>
          <w:rFonts w:ascii="Bookman Old Style" w:eastAsia="Bookman Old Style" w:hAnsi="Bookman Old Style" w:cs="Bookman Old Style"/>
          <w:color w:val="000000"/>
          <w:sz w:val="24"/>
          <w:szCs w:val="24"/>
          <w:lang w:eastAsia="pt-BR"/>
        </w:rPr>
        <w:tab/>
        <w:t xml:space="preserve">  CPF</w:t>
      </w:r>
      <w:proofErr w:type="gramEnd"/>
      <w:r w:rsidRPr="003B2723">
        <w:rPr>
          <w:rFonts w:ascii="Bookman Old Style" w:eastAsia="Bookman Old Style" w:hAnsi="Bookman Old Style" w:cs="Bookman Old Style"/>
          <w:color w:val="000000"/>
          <w:sz w:val="24"/>
          <w:szCs w:val="24"/>
          <w:lang w:eastAsia="pt-BR"/>
        </w:rPr>
        <w:t>: ***</w:t>
      </w:r>
      <w:r>
        <w:rPr>
          <w:rFonts w:ascii="Bookman Old Style" w:eastAsia="Bookman Old Style" w:hAnsi="Bookman Old Style" w:cs="Bookman Old Style"/>
          <w:color w:val="000000"/>
          <w:sz w:val="24"/>
          <w:szCs w:val="24"/>
          <w:lang w:eastAsia="pt-BR"/>
        </w:rPr>
        <w:t>270.779</w:t>
      </w:r>
      <w:r w:rsidRPr="003B2723">
        <w:rPr>
          <w:rFonts w:ascii="Bookman Old Style" w:eastAsia="Bookman Old Style" w:hAnsi="Bookman Old Style" w:cs="Bookman Old Style"/>
          <w:color w:val="000000"/>
          <w:sz w:val="24"/>
          <w:szCs w:val="24"/>
          <w:lang w:eastAsia="pt-BR"/>
        </w:rPr>
        <w:t>**</w:t>
      </w:r>
    </w:p>
    <w:p w:rsidR="00230998" w:rsidRDefault="00230998" w:rsidP="00230998">
      <w:pPr>
        <w:spacing w:line="240" w:lineRule="auto"/>
        <w:rPr>
          <w:rFonts w:ascii="Bookman Old Style" w:hAnsi="Bookman Old Style"/>
          <w:sz w:val="24"/>
          <w:szCs w:val="24"/>
        </w:rPr>
      </w:pPr>
    </w:p>
    <w:p w:rsidR="00D55AF7" w:rsidRDefault="00D55AF7"/>
    <w:sectPr w:rsidR="00D55AF7" w:rsidSect="00230998">
      <w:headerReference w:type="default" r:id="rId17"/>
      <w:pgSz w:w="11906" w:h="16838"/>
      <w:pgMar w:top="1417" w:right="991" w:bottom="1417"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1062" w:rsidRDefault="00DE1062" w:rsidP="00230998">
      <w:pPr>
        <w:spacing w:after="0" w:line="240" w:lineRule="auto"/>
      </w:pPr>
      <w:r>
        <w:separator/>
      </w:r>
    </w:p>
  </w:endnote>
  <w:endnote w:type="continuationSeparator" w:id="0">
    <w:p w:rsidR="00DE1062" w:rsidRDefault="00DE1062" w:rsidP="002309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Bookman Old Style">
    <w:panose1 w:val="020506040505050202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1062" w:rsidRDefault="00DE1062" w:rsidP="00230998">
      <w:pPr>
        <w:spacing w:after="0" w:line="240" w:lineRule="auto"/>
      </w:pPr>
      <w:r>
        <w:separator/>
      </w:r>
    </w:p>
  </w:footnote>
  <w:footnote w:type="continuationSeparator" w:id="0">
    <w:p w:rsidR="00DE1062" w:rsidRDefault="00DE1062" w:rsidP="002309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0998" w:rsidRDefault="00230998">
    <w:pPr>
      <w:pStyle w:val="Cabealho"/>
    </w:pPr>
    <w:r>
      <w:rPr>
        <w:rFonts w:ascii="Times New Roman" w:eastAsiaTheme="minorEastAsia" w:hAnsi="Times New Roman"/>
        <w:noProof/>
        <w:sz w:val="24"/>
        <w:szCs w:val="24"/>
        <w:lang w:eastAsia="pt-BR"/>
      </w:rPr>
      <w:drawing>
        <wp:anchor distT="0" distB="0" distL="114300" distR="114300" simplePos="0" relativeHeight="251659264" behindDoc="0" locked="0" layoutInCell="1" allowOverlap="0" wp14:anchorId="71076C1D" wp14:editId="44CB7CC3">
          <wp:simplePos x="0" y="0"/>
          <wp:positionH relativeFrom="page">
            <wp:posOffset>1738630</wp:posOffset>
          </wp:positionH>
          <wp:positionV relativeFrom="page">
            <wp:posOffset>115570</wp:posOffset>
          </wp:positionV>
          <wp:extent cx="4581525" cy="771525"/>
          <wp:effectExtent l="0" t="0" r="9525" b="9525"/>
          <wp:wrapSquare wrapText="bothSides"/>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7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81525" cy="7715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2005A4"/>
    <w:multiLevelType w:val="multilevel"/>
    <w:tmpl w:val="3F4CCD50"/>
    <w:lvl w:ilvl="0">
      <w:start w:val="7"/>
      <w:numFmt w:val="decimal"/>
      <w:lvlText w:val="%1"/>
      <w:lvlJc w:val="left"/>
      <w:pPr>
        <w:ind w:left="360"/>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1">
      <w:start w:val="10"/>
      <w:numFmt w:val="decimal"/>
      <w:lvlRestart w:val="0"/>
      <w:lvlText w:val="%1.%2"/>
      <w:lvlJc w:val="left"/>
      <w:pPr>
        <w:ind w:left="552"/>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800"/>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520"/>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3240"/>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960"/>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680"/>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400"/>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6120"/>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523911DF"/>
    <w:multiLevelType w:val="multilevel"/>
    <w:tmpl w:val="7AB4ED7C"/>
    <w:lvl w:ilvl="0">
      <w:start w:val="1"/>
      <w:numFmt w:val="decimal"/>
      <w:lvlText w:val="%1."/>
      <w:lvlJc w:val="left"/>
      <w:pPr>
        <w:ind w:left="360" w:hanging="360"/>
      </w:pPr>
      <w:rPr>
        <w:b/>
      </w:r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i w:val="0"/>
        <w:color w:val="00000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599F7D6F"/>
    <w:multiLevelType w:val="multilevel"/>
    <w:tmpl w:val="9F004DEC"/>
    <w:lvl w:ilvl="0">
      <w:start w:val="13"/>
      <w:numFmt w:val="decimal"/>
      <w:lvlText w:val="%1"/>
      <w:lvlJc w:val="left"/>
      <w:pPr>
        <w:ind w:left="360"/>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1">
      <w:start w:val="2"/>
      <w:numFmt w:val="decimal"/>
      <w:lvlRestart w:val="0"/>
      <w:lvlText w:val="%1.%2"/>
      <w:lvlJc w:val="left"/>
      <w:pPr>
        <w:ind w:left="552"/>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788"/>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508"/>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3228"/>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948"/>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668"/>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388"/>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6108"/>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631446F7"/>
    <w:multiLevelType w:val="multilevel"/>
    <w:tmpl w:val="89A04D3C"/>
    <w:lvl w:ilvl="0">
      <w:start w:val="7"/>
      <w:numFmt w:val="decimal"/>
      <w:lvlText w:val="%1"/>
      <w:lvlJc w:val="left"/>
      <w:pPr>
        <w:ind w:left="360"/>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1">
      <w:start w:val="20"/>
      <w:numFmt w:val="decimal"/>
      <w:lvlRestart w:val="0"/>
      <w:lvlText w:val="%1.%2"/>
      <w:lvlJc w:val="left"/>
      <w:pPr>
        <w:ind w:left="552"/>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800"/>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520"/>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3240"/>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960"/>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680"/>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400"/>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6120"/>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71330FC9"/>
    <w:multiLevelType w:val="hybridMultilevel"/>
    <w:tmpl w:val="87822CFA"/>
    <w:lvl w:ilvl="0" w:tplc="E07460BC">
      <w:start w:val="1"/>
      <w:numFmt w:val="lowerLetter"/>
      <w:lvlText w:val="%1)"/>
      <w:lvlJc w:val="left"/>
      <w:pPr>
        <w:ind w:left="552"/>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1" w:tplc="99A85EBE">
      <w:start w:val="1"/>
      <w:numFmt w:val="lowerLetter"/>
      <w:lvlText w:val="%2"/>
      <w:lvlJc w:val="left"/>
      <w:pPr>
        <w:ind w:left="1788"/>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2" w:tplc="07FA7AC4">
      <w:start w:val="1"/>
      <w:numFmt w:val="lowerRoman"/>
      <w:lvlText w:val="%3"/>
      <w:lvlJc w:val="left"/>
      <w:pPr>
        <w:ind w:left="2508"/>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3" w:tplc="4F4C9BEA">
      <w:start w:val="1"/>
      <w:numFmt w:val="decimal"/>
      <w:lvlText w:val="%4"/>
      <w:lvlJc w:val="left"/>
      <w:pPr>
        <w:ind w:left="3228"/>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4" w:tplc="116CD17E">
      <w:start w:val="1"/>
      <w:numFmt w:val="lowerLetter"/>
      <w:lvlText w:val="%5"/>
      <w:lvlJc w:val="left"/>
      <w:pPr>
        <w:ind w:left="3948"/>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5" w:tplc="6B0E8D8C">
      <w:start w:val="1"/>
      <w:numFmt w:val="lowerRoman"/>
      <w:lvlText w:val="%6"/>
      <w:lvlJc w:val="left"/>
      <w:pPr>
        <w:ind w:left="4668"/>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6" w:tplc="C4163966">
      <w:start w:val="1"/>
      <w:numFmt w:val="decimal"/>
      <w:lvlText w:val="%7"/>
      <w:lvlJc w:val="left"/>
      <w:pPr>
        <w:ind w:left="5388"/>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7" w:tplc="4D40F5EA">
      <w:start w:val="1"/>
      <w:numFmt w:val="lowerLetter"/>
      <w:lvlText w:val="%8"/>
      <w:lvlJc w:val="left"/>
      <w:pPr>
        <w:ind w:left="6108"/>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8" w:tplc="A00434AA">
      <w:start w:val="1"/>
      <w:numFmt w:val="lowerRoman"/>
      <w:lvlText w:val="%9"/>
      <w:lvlJc w:val="left"/>
      <w:pPr>
        <w:ind w:left="6828"/>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75F805F4"/>
    <w:multiLevelType w:val="hybridMultilevel"/>
    <w:tmpl w:val="2D5EC6A8"/>
    <w:lvl w:ilvl="0" w:tplc="A4A25DEE">
      <w:start w:val="1"/>
      <w:numFmt w:val="lowerLetter"/>
      <w:lvlText w:val="%1)"/>
      <w:lvlJc w:val="left"/>
      <w:pPr>
        <w:ind w:left="552"/>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1" w:tplc="051A2200">
      <w:start w:val="1"/>
      <w:numFmt w:val="lowerLetter"/>
      <w:lvlText w:val="%2"/>
      <w:lvlJc w:val="left"/>
      <w:pPr>
        <w:ind w:left="1788"/>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2" w:tplc="B092407C">
      <w:start w:val="1"/>
      <w:numFmt w:val="lowerRoman"/>
      <w:lvlText w:val="%3"/>
      <w:lvlJc w:val="left"/>
      <w:pPr>
        <w:ind w:left="2508"/>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3" w:tplc="2BD85F6E">
      <w:start w:val="1"/>
      <w:numFmt w:val="decimal"/>
      <w:lvlText w:val="%4"/>
      <w:lvlJc w:val="left"/>
      <w:pPr>
        <w:ind w:left="3228"/>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4" w:tplc="586829EA">
      <w:start w:val="1"/>
      <w:numFmt w:val="lowerLetter"/>
      <w:lvlText w:val="%5"/>
      <w:lvlJc w:val="left"/>
      <w:pPr>
        <w:ind w:left="3948"/>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5" w:tplc="68B2E460">
      <w:start w:val="1"/>
      <w:numFmt w:val="lowerRoman"/>
      <w:lvlText w:val="%6"/>
      <w:lvlJc w:val="left"/>
      <w:pPr>
        <w:ind w:left="4668"/>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6" w:tplc="FAC04F0C">
      <w:start w:val="1"/>
      <w:numFmt w:val="decimal"/>
      <w:lvlText w:val="%7"/>
      <w:lvlJc w:val="left"/>
      <w:pPr>
        <w:ind w:left="5388"/>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7" w:tplc="D78E107C">
      <w:start w:val="1"/>
      <w:numFmt w:val="lowerLetter"/>
      <w:lvlText w:val="%8"/>
      <w:lvlJc w:val="left"/>
      <w:pPr>
        <w:ind w:left="6108"/>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8" w:tplc="CEE01D06">
      <w:start w:val="1"/>
      <w:numFmt w:val="lowerRoman"/>
      <w:lvlText w:val="%9"/>
      <w:lvlJc w:val="left"/>
      <w:pPr>
        <w:ind w:left="6828"/>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abstractNum>
  <w:num w:numId="1">
    <w:abstractNumId w:val="1"/>
  </w:num>
  <w:num w:numId="2">
    <w:abstractNumId w:val="5"/>
  </w:num>
  <w:num w:numId="3">
    <w:abstractNumId w:val="3"/>
  </w:num>
  <w:num w:numId="4">
    <w:abstractNumId w:val="0"/>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0998"/>
    <w:rsid w:val="00083DFE"/>
    <w:rsid w:val="001263CF"/>
    <w:rsid w:val="00230998"/>
    <w:rsid w:val="006B69C6"/>
    <w:rsid w:val="00897C9A"/>
    <w:rsid w:val="00AA181F"/>
    <w:rsid w:val="00D55AF7"/>
    <w:rsid w:val="00D807E3"/>
    <w:rsid w:val="00DE106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203081"/>
  <w15:chartTrackingRefBased/>
  <w15:docId w15:val="{73E3F10D-54F2-4961-8770-570F8A88E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0998"/>
    <w:pPr>
      <w:spacing w:after="200" w:line="276" w:lineRule="auto"/>
    </w:pPr>
    <w:rPr>
      <w:rFonts w:ascii="Calibri" w:eastAsia="Calibri" w:hAnsi="Calibri" w:cs="Times New Roma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230998"/>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230998"/>
    <w:rPr>
      <w:rFonts w:ascii="Calibri" w:eastAsia="Calibri" w:hAnsi="Calibri" w:cs="Times New Roman"/>
    </w:rPr>
  </w:style>
  <w:style w:type="paragraph" w:styleId="Rodap">
    <w:name w:val="footer"/>
    <w:basedOn w:val="Normal"/>
    <w:link w:val="RodapChar"/>
    <w:uiPriority w:val="99"/>
    <w:unhideWhenUsed/>
    <w:rsid w:val="00230998"/>
    <w:pPr>
      <w:tabs>
        <w:tab w:val="center" w:pos="4252"/>
        <w:tab w:val="right" w:pos="8504"/>
      </w:tabs>
      <w:spacing w:after="0" w:line="240" w:lineRule="auto"/>
    </w:pPr>
  </w:style>
  <w:style w:type="character" w:customStyle="1" w:styleId="RodapChar">
    <w:name w:val="Rodapé Char"/>
    <w:basedOn w:val="Fontepargpadro"/>
    <w:link w:val="Rodap"/>
    <w:uiPriority w:val="99"/>
    <w:rsid w:val="00230998"/>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planalto.gov.br/ccivil_03/_ato2019-2022/2021/lei/L14133.htm" TargetMode="External"/><Relationship Id="rId12" Type="http://schemas.openxmlformats.org/officeDocument/2006/relationships/hyperlink" Target="http://www.planalto.gov.br/ccivil_03/_ato2019-2022/2021/lei/L14133.htm"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planalto.gov.br/ccivil_03/_ato2019-2022/2021/lei/L14133.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_ato2011-2014/2013/lei/l12846.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13</Pages>
  <Words>5675</Words>
  <Characters>30645</Characters>
  <Application>Microsoft Office Word</Application>
  <DocSecurity>0</DocSecurity>
  <Lines>255</Lines>
  <Paragraphs>72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Computador</cp:lastModifiedBy>
  <cp:revision>4</cp:revision>
  <dcterms:created xsi:type="dcterms:W3CDTF">2024-02-20T20:05:00Z</dcterms:created>
  <dcterms:modified xsi:type="dcterms:W3CDTF">2024-02-22T12:31:00Z</dcterms:modified>
</cp:coreProperties>
</file>