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23756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4CE1D2FB" w14:textId="77777777" w:rsidR="004E035F" w:rsidRPr="002F7356" w:rsidRDefault="004E035F" w:rsidP="004E035F">
      <w:pPr>
        <w:jc w:val="center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TERMO DE REFERÊNCIA</w:t>
      </w:r>
    </w:p>
    <w:p w14:paraId="0E67C0E0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3D5F151C" w14:textId="77777777" w:rsidR="004E035F" w:rsidRPr="002F7356" w:rsidRDefault="004E035F" w:rsidP="004E035F">
      <w:pPr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1 – OBJETO</w:t>
      </w:r>
    </w:p>
    <w:p w14:paraId="03B9B4CF" w14:textId="77777777" w:rsidR="004E035F" w:rsidRPr="002F7356" w:rsidRDefault="004E035F" w:rsidP="004E035F">
      <w:pPr>
        <w:rPr>
          <w:rFonts w:ascii="Bookman Old Style" w:hAnsi="Bookman Old Style"/>
          <w:b/>
          <w:sz w:val="24"/>
          <w:szCs w:val="24"/>
        </w:rPr>
      </w:pPr>
    </w:p>
    <w:p w14:paraId="065A1051" w14:textId="77777777" w:rsidR="004E035F" w:rsidRPr="002F7356" w:rsidRDefault="004E035F" w:rsidP="004E035F">
      <w:pPr>
        <w:jc w:val="both"/>
        <w:rPr>
          <w:rFonts w:ascii="Bookman Old Style" w:hAnsi="Bookman Old Style" w:cs="Arial"/>
          <w:sz w:val="24"/>
          <w:szCs w:val="24"/>
        </w:rPr>
      </w:pPr>
      <w:r w:rsidRPr="002F7356">
        <w:rPr>
          <w:rFonts w:ascii="Bookman Old Style" w:hAnsi="Bookman Old Style" w:cs="Arial"/>
          <w:sz w:val="24"/>
          <w:szCs w:val="24"/>
        </w:rPr>
        <w:t xml:space="preserve">A transferência de recursos financeiros ao </w:t>
      </w:r>
      <w:proofErr w:type="spellStart"/>
      <w:r w:rsidRPr="002F7356">
        <w:rPr>
          <w:rFonts w:ascii="Bookman Old Style" w:hAnsi="Bookman Old Style" w:cs="Arial"/>
          <w:sz w:val="24"/>
          <w:szCs w:val="24"/>
        </w:rPr>
        <w:t>CIS-AMOSC</w:t>
      </w:r>
      <w:proofErr w:type="spellEnd"/>
      <w:r w:rsidRPr="002F7356">
        <w:rPr>
          <w:rFonts w:ascii="Bookman Old Style" w:hAnsi="Bookman Old Style" w:cs="Arial"/>
          <w:sz w:val="24"/>
          <w:szCs w:val="24"/>
        </w:rPr>
        <w:t xml:space="preserve"> para o custeio das despesas com pessoal e encargos sociais, relativo as despesas de manutenção e desenvolvimento das atividades administrativas e de investimentos do Consórcio, adimplemento dos serviços especializados em saúde, de média e alta complexidade ambulatorial, a serem prestados aos munícipes do Município de Cordilheira Alta e, adimplemento referente aquisição de medicamentos e insumos e correlatos – farmácia básica e psicotrópicos, tudo em conformidade com as diretrizes do SUS e nos termos </w:t>
      </w:r>
      <w:r w:rsidRPr="002F7356">
        <w:rPr>
          <w:rFonts w:ascii="Bookman Old Style" w:hAnsi="Bookman Old Style"/>
          <w:sz w:val="24"/>
          <w:szCs w:val="24"/>
        </w:rPr>
        <w:t>do art. 8º da Lei nº 11.107/05.</w:t>
      </w:r>
    </w:p>
    <w:p w14:paraId="48309FDC" w14:textId="77777777" w:rsidR="004E035F" w:rsidRPr="002F7356" w:rsidRDefault="004E035F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14:paraId="0C7189C0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14:paraId="7ABE4185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6FE4830D" w14:textId="77777777" w:rsidR="004E035F" w:rsidRDefault="004E035F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 xml:space="preserve">Necessidade de adesão aos contratos de rateio do </w:t>
      </w:r>
      <w:proofErr w:type="spellStart"/>
      <w:r w:rsidRPr="002F7356">
        <w:rPr>
          <w:rFonts w:ascii="Bookman Old Style" w:hAnsi="Bookman Old Style"/>
          <w:sz w:val="24"/>
          <w:szCs w:val="24"/>
        </w:rPr>
        <w:t>CIS-AMOSC</w:t>
      </w:r>
      <w:proofErr w:type="spellEnd"/>
      <w:r w:rsidRPr="002F7356">
        <w:rPr>
          <w:rFonts w:ascii="Bookman Old Style" w:hAnsi="Bookman Old Style"/>
          <w:sz w:val="24"/>
          <w:szCs w:val="24"/>
        </w:rPr>
        <w:t xml:space="preserve"> a fim de dar manutenção às atividades do Fundo Municipal de Saúde, especialmente tocante aos exames e serviços não disponibilizados nas Unidades de Saúde local.</w:t>
      </w:r>
    </w:p>
    <w:p w14:paraId="2C846DC1" w14:textId="77777777" w:rsidR="004E035F" w:rsidRDefault="004E035F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14:paraId="6F734B78" w14:textId="77777777" w:rsidR="004E035F" w:rsidRPr="002F7356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  <w:shd w:val="clear" w:color="auto" w:fill="FFFFFF"/>
        </w:rPr>
        <w:t xml:space="preserve">O Consórcio Intermunicipal de Saúde do Oeste de Santa Catarina - </w:t>
      </w:r>
      <w:proofErr w:type="spellStart"/>
      <w:r w:rsidRPr="002F7356">
        <w:rPr>
          <w:rFonts w:ascii="Bookman Old Style" w:hAnsi="Bookman Old Style"/>
          <w:sz w:val="24"/>
          <w:szCs w:val="24"/>
          <w:shd w:val="clear" w:color="auto" w:fill="FFFFFF"/>
        </w:rPr>
        <w:t>CIS-AMOSC</w:t>
      </w:r>
      <w:proofErr w:type="spellEnd"/>
      <w:r w:rsidRPr="002F7356">
        <w:rPr>
          <w:rFonts w:ascii="Bookman Old Style" w:hAnsi="Bookman Old Style"/>
          <w:sz w:val="24"/>
          <w:szCs w:val="24"/>
          <w:shd w:val="clear" w:color="auto" w:fill="FFFFFF"/>
        </w:rPr>
        <w:t xml:space="preserve"> constitui-se sob a forma de associação pública com personalidade jurídica de direito público e natureza autárquica, regendo-se pelos dispositivos da Constituição da República Federativa do Brasil, Lei Federal 11.107/05, Decreto Federal 6.017/07, Lei Federal 8.080/90 (Lei Orgânica da Saúde), Lei Federal 8.142/90, pelo Protocolo de Intenções e pela regulamentação que vier a ser adotada pelos seus órgãos competentes. A forma de acesso aos serviços é através das Secretarias de Saúde dos municípios integrados e a forma de contratação é através do credenciamento dos profissionais e laboratórios. </w:t>
      </w:r>
    </w:p>
    <w:p w14:paraId="352329F0" w14:textId="77777777" w:rsidR="004E035F" w:rsidRPr="002F7356" w:rsidRDefault="004E035F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14:paraId="210CB308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14:paraId="7F3D0162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626B17BE" w14:textId="77777777" w:rsidR="004E035F" w:rsidRPr="002F7356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Prestação de serviços especializados de referência e de maior complexidade a nível ambulatorial para a população do Município de Cordilheira Alta.</w:t>
      </w:r>
    </w:p>
    <w:p w14:paraId="417AB9B4" w14:textId="77777777" w:rsidR="004E035F" w:rsidRPr="002F7356" w:rsidRDefault="004E035F" w:rsidP="004E035F">
      <w:pPr>
        <w:jc w:val="both"/>
        <w:rPr>
          <w:rFonts w:ascii="Bookman Old Style" w:hAnsi="Bookman Old Style" w:cs="Segoe UI"/>
          <w:sz w:val="24"/>
          <w:szCs w:val="24"/>
        </w:rPr>
      </w:pPr>
    </w:p>
    <w:p w14:paraId="1C32F487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14:paraId="69DB931E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7A7C8F5" w14:textId="77777777" w:rsidR="004E035F" w:rsidRPr="002F7356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Município de Cordilheira Alta.</w:t>
      </w:r>
    </w:p>
    <w:p w14:paraId="6AD5176C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0BF081D3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5 – VIGÊNCIA CONTRATUAL</w:t>
      </w:r>
    </w:p>
    <w:p w14:paraId="24B12B3C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3BD45D63" w14:textId="77777777" w:rsidR="004E035F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De 02/01/202</w:t>
      </w:r>
      <w:r>
        <w:rPr>
          <w:rFonts w:ascii="Bookman Old Style" w:hAnsi="Bookman Old Style"/>
          <w:sz w:val="24"/>
          <w:szCs w:val="24"/>
        </w:rPr>
        <w:t>4</w:t>
      </w:r>
      <w:r w:rsidRPr="002F7356">
        <w:rPr>
          <w:rFonts w:ascii="Bookman Old Style" w:hAnsi="Bookman Old Style"/>
          <w:sz w:val="24"/>
          <w:szCs w:val="24"/>
        </w:rPr>
        <w:t xml:space="preserve"> a 31/12/202</w:t>
      </w:r>
      <w:r>
        <w:rPr>
          <w:rFonts w:ascii="Bookman Old Style" w:hAnsi="Bookman Old Style"/>
          <w:sz w:val="24"/>
          <w:szCs w:val="24"/>
        </w:rPr>
        <w:t>4</w:t>
      </w:r>
      <w:r w:rsidRPr="002F7356">
        <w:rPr>
          <w:rFonts w:ascii="Bookman Old Style" w:hAnsi="Bookman Old Style"/>
          <w:sz w:val="24"/>
          <w:szCs w:val="24"/>
        </w:rPr>
        <w:t>.</w:t>
      </w:r>
    </w:p>
    <w:p w14:paraId="5D0F6878" w14:textId="77777777" w:rsidR="004E035F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327A4B4" w14:textId="77777777" w:rsidR="004E035F" w:rsidRPr="00D735A5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6 </w:t>
      </w:r>
      <w:r w:rsidRPr="00D735A5">
        <w:rPr>
          <w:rFonts w:ascii="Bookman Old Style" w:hAnsi="Bookman Old Style"/>
          <w:b/>
          <w:sz w:val="24"/>
          <w:szCs w:val="24"/>
        </w:rPr>
        <w:t>–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r w:rsidRPr="00D735A5">
        <w:rPr>
          <w:rFonts w:ascii="Bookman Old Style" w:hAnsi="Bookman Old Style"/>
          <w:b/>
          <w:sz w:val="24"/>
          <w:szCs w:val="24"/>
        </w:rPr>
        <w:t>DO PREÇO</w:t>
      </w:r>
    </w:p>
    <w:p w14:paraId="12E65074" w14:textId="77777777" w:rsidR="004E035F" w:rsidRPr="00D735A5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8A93B6C" w14:textId="77777777" w:rsidR="004E035F" w:rsidRPr="00D735A5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Os valores indicados têm por base a Tabela de Preços da CONTRATADA para o Exercício 2024 utilizando-se por critério o fator populacional.</w:t>
      </w:r>
    </w:p>
    <w:p w14:paraId="7F596A6F" w14:textId="77777777" w:rsidR="004E035F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4551A1D" w14:textId="77777777" w:rsidR="004E035F" w:rsidRPr="004E637B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7 </w:t>
      </w:r>
      <w:r w:rsidRPr="004E637B">
        <w:rPr>
          <w:rFonts w:ascii="Bookman Old Style" w:hAnsi="Bookman Old Style"/>
          <w:b/>
          <w:sz w:val="24"/>
          <w:szCs w:val="24"/>
        </w:rPr>
        <w:t>- DO PAGAMENTO</w:t>
      </w:r>
    </w:p>
    <w:p w14:paraId="6FD792B0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C236711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O Município pagará pelo Objeto contratado um valor global estimado de R$ 1.154.625,09 (</w:t>
      </w:r>
      <w:proofErr w:type="spellStart"/>
      <w:r w:rsidRPr="004E637B">
        <w:rPr>
          <w:rFonts w:ascii="Bookman Old Style" w:hAnsi="Bookman Old Style"/>
          <w:sz w:val="24"/>
          <w:szCs w:val="24"/>
        </w:rPr>
        <w:t>Hum</w:t>
      </w:r>
      <w:proofErr w:type="spellEnd"/>
      <w:r w:rsidRPr="004E637B">
        <w:rPr>
          <w:rFonts w:ascii="Bookman Old Style" w:hAnsi="Bookman Old Style"/>
          <w:sz w:val="24"/>
          <w:szCs w:val="24"/>
        </w:rPr>
        <w:t xml:space="preserve"> milhão cento e cinquenta e quatro mil seiscentos e vinte e cinco reais e nove centavos) e repassará ao </w:t>
      </w:r>
      <w:proofErr w:type="spellStart"/>
      <w:r w:rsidRPr="004E637B">
        <w:rPr>
          <w:rFonts w:ascii="Bookman Old Style" w:hAnsi="Bookman Old Style"/>
          <w:sz w:val="24"/>
          <w:szCs w:val="24"/>
        </w:rPr>
        <w:t>CIS-AMOSC</w:t>
      </w:r>
      <w:proofErr w:type="spellEnd"/>
      <w:r w:rsidRPr="004E637B">
        <w:rPr>
          <w:rFonts w:ascii="Bookman Old Style" w:hAnsi="Bookman Old Style"/>
          <w:sz w:val="24"/>
          <w:szCs w:val="24"/>
        </w:rPr>
        <w:t xml:space="preserve">, até o dia 25 (vinte e cinco) de cada mês, mediante débito na conta </w:t>
      </w:r>
      <w:proofErr w:type="spellStart"/>
      <w:r w:rsidRPr="004E637B">
        <w:rPr>
          <w:rFonts w:ascii="Bookman Old Style" w:hAnsi="Bookman Old Style"/>
          <w:sz w:val="24"/>
          <w:szCs w:val="24"/>
        </w:rPr>
        <w:t>FPM</w:t>
      </w:r>
      <w:proofErr w:type="spellEnd"/>
      <w:r w:rsidRPr="004E637B">
        <w:rPr>
          <w:rFonts w:ascii="Bookman Old Style" w:hAnsi="Bookman Old Style"/>
          <w:sz w:val="24"/>
          <w:szCs w:val="24"/>
        </w:rPr>
        <w:t>, o valor correspondente aos serviços de saúde efetivamente utilizados no mês de referência (consultas/exames/procedimentos/</w:t>
      </w:r>
      <w:proofErr w:type="spellStart"/>
      <w:r w:rsidRPr="004E637B">
        <w:rPr>
          <w:rFonts w:ascii="Bookman Old Style" w:hAnsi="Bookman Old Style"/>
          <w:sz w:val="24"/>
          <w:szCs w:val="24"/>
        </w:rPr>
        <w:t>OPM’s</w:t>
      </w:r>
      <w:proofErr w:type="spellEnd"/>
      <w:r w:rsidRPr="004E637B">
        <w:rPr>
          <w:rFonts w:ascii="Bookman Old Style" w:hAnsi="Bookman Old Style"/>
          <w:sz w:val="24"/>
          <w:szCs w:val="24"/>
        </w:rPr>
        <w:t xml:space="preserve">). </w:t>
      </w:r>
    </w:p>
    <w:p w14:paraId="3535DE34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6E9A415C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As despesas decorrentes desta dispensa de licitação correrão por conta do Orçamento Municipal do Exercício de 2024, conforme a seguir:</w:t>
      </w:r>
    </w:p>
    <w:p w14:paraId="2ECA69C6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26489471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a) 3.1.71.70.01 – R$ 37.800,00 – Pessoal e Encargos Sociais</w:t>
      </w:r>
    </w:p>
    <w:p w14:paraId="49737FC7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b) 3.3.71.70.01 – R$ 15.120,00 – Outras Despesas Correntes</w:t>
      </w:r>
    </w:p>
    <w:p w14:paraId="6EF9CF21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c) 4.4.71.70.01 – R$ 1.080,00 – Investimentos</w:t>
      </w:r>
    </w:p>
    <w:p w14:paraId="008C1D07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Total: R$ 54.000,00</w:t>
      </w:r>
    </w:p>
    <w:p w14:paraId="1A4248B9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7BEC9701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d) 3.3.93.39.50 – R$ 8</w:t>
      </w:r>
      <w:r w:rsidR="008D5C4D">
        <w:rPr>
          <w:rFonts w:ascii="Bookman Old Style" w:hAnsi="Bookman Old Style"/>
          <w:sz w:val="24"/>
          <w:szCs w:val="24"/>
        </w:rPr>
        <w:t>00</w:t>
      </w:r>
      <w:r w:rsidRPr="004E637B">
        <w:rPr>
          <w:rFonts w:ascii="Bookman Old Style" w:hAnsi="Bookman Old Style"/>
          <w:sz w:val="24"/>
          <w:szCs w:val="24"/>
        </w:rPr>
        <w:t>.000,00 – Serviços médico-hospitalar, odontológico e laboratorial</w:t>
      </w:r>
    </w:p>
    <w:p w14:paraId="022B8C27" w14:textId="141FB90A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 xml:space="preserve">Total: R$ </w:t>
      </w:r>
      <w:r w:rsidR="00021A42">
        <w:rPr>
          <w:rFonts w:ascii="Bookman Old Style" w:hAnsi="Bookman Old Style"/>
          <w:sz w:val="24"/>
          <w:szCs w:val="24"/>
        </w:rPr>
        <w:t>800</w:t>
      </w:r>
      <w:bookmarkStart w:id="0" w:name="_GoBack"/>
      <w:bookmarkEnd w:id="0"/>
      <w:r w:rsidRPr="004E637B">
        <w:rPr>
          <w:rFonts w:ascii="Bookman Old Style" w:hAnsi="Bookman Old Style"/>
          <w:sz w:val="24"/>
          <w:szCs w:val="24"/>
        </w:rPr>
        <w:t>.000,00</w:t>
      </w:r>
    </w:p>
    <w:p w14:paraId="5BAC5F53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7ED1E4F8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g) 4.4.71.51.91 – R$ 100.625,09 – Obras em andamento - parcelas referentes a 2024 (12X</w:t>
      </w:r>
    </w:p>
    <w:p w14:paraId="5549EB90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R$ 8.385,42).</w:t>
      </w:r>
    </w:p>
    <w:p w14:paraId="0FDEDBB1" w14:textId="77777777" w:rsidR="004E035F" w:rsidRPr="002F7356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>Total: R$ 100.625,09</w:t>
      </w:r>
    </w:p>
    <w:p w14:paraId="739EC9BF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DAEAA49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8</w:t>
      </w:r>
      <w:r w:rsidRPr="002F7356">
        <w:rPr>
          <w:rFonts w:ascii="Bookman Old Style" w:hAnsi="Bookman Old Style"/>
          <w:b/>
          <w:sz w:val="24"/>
          <w:szCs w:val="24"/>
        </w:rPr>
        <w:t xml:space="preserve"> – ACOMPANHAMENTO DA EXECUÇÃO</w:t>
      </w:r>
    </w:p>
    <w:p w14:paraId="20C77CC7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00A91FF" w14:textId="77777777" w:rsidR="004E035F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O</w:t>
      </w:r>
      <w:r w:rsidRPr="002F7356">
        <w:rPr>
          <w:rFonts w:ascii="Bookman Old Style" w:hAnsi="Bookman Old Style"/>
          <w:b/>
          <w:sz w:val="24"/>
          <w:szCs w:val="24"/>
        </w:rPr>
        <w:t xml:space="preserve"> </w:t>
      </w:r>
      <w:r w:rsidRPr="002F7356">
        <w:rPr>
          <w:rFonts w:ascii="Bookman Old Style" w:hAnsi="Bookman Old Style"/>
          <w:sz w:val="24"/>
          <w:szCs w:val="24"/>
        </w:rPr>
        <w:t xml:space="preserve">acompanhamento será realizado pela Gestora do Fundo Municipal de Saúde, Sra. </w:t>
      </w:r>
      <w:proofErr w:type="spellStart"/>
      <w:r w:rsidRPr="002F7356">
        <w:rPr>
          <w:rFonts w:ascii="Bookman Old Style" w:hAnsi="Bookman Old Style"/>
          <w:sz w:val="24"/>
          <w:szCs w:val="24"/>
        </w:rPr>
        <w:t>Sidonia</w:t>
      </w:r>
      <w:proofErr w:type="spellEnd"/>
      <w:r w:rsidRPr="002F7356">
        <w:rPr>
          <w:rFonts w:ascii="Bookman Old Style" w:hAnsi="Bookman Old Style"/>
          <w:sz w:val="24"/>
          <w:szCs w:val="24"/>
        </w:rPr>
        <w:t xml:space="preserve"> Salete </w:t>
      </w:r>
      <w:proofErr w:type="spellStart"/>
      <w:r w:rsidRPr="002F7356">
        <w:rPr>
          <w:rFonts w:ascii="Bookman Old Style" w:hAnsi="Bookman Old Style"/>
          <w:sz w:val="24"/>
          <w:szCs w:val="24"/>
        </w:rPr>
        <w:t>Cecon</w:t>
      </w:r>
      <w:proofErr w:type="spellEnd"/>
      <w:r w:rsidRPr="002F735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2F7356">
        <w:rPr>
          <w:rFonts w:ascii="Bookman Old Style" w:hAnsi="Bookman Old Style"/>
          <w:sz w:val="24"/>
          <w:szCs w:val="24"/>
        </w:rPr>
        <w:t>Merísio</w:t>
      </w:r>
      <w:proofErr w:type="spellEnd"/>
      <w:r w:rsidRPr="002F7356">
        <w:rPr>
          <w:rFonts w:ascii="Bookman Old Style" w:hAnsi="Bookman Old Style"/>
          <w:sz w:val="24"/>
          <w:szCs w:val="24"/>
        </w:rPr>
        <w:t>.</w:t>
      </w:r>
    </w:p>
    <w:p w14:paraId="508FA3D9" w14:textId="77777777" w:rsidR="00D14FCF" w:rsidRDefault="00D14FC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18DAF39" w14:textId="77777777" w:rsidR="00D14FCF" w:rsidRPr="00D14FCF" w:rsidRDefault="00D14FC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D14FCF">
        <w:rPr>
          <w:rFonts w:ascii="Bookman Old Style" w:hAnsi="Bookman Old Style"/>
          <w:b/>
          <w:sz w:val="24"/>
          <w:szCs w:val="24"/>
        </w:rPr>
        <w:t>9 – DO ESTUDO TÉCNICO PRELIMINAR</w:t>
      </w:r>
    </w:p>
    <w:p w14:paraId="2387ED0F" w14:textId="77777777" w:rsidR="00D14FCF" w:rsidRDefault="00D14FC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09E19A3" w14:textId="77777777" w:rsidR="00D14FCF" w:rsidRDefault="00C0187E" w:rsidP="004E035F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No presente caso, o teor do art. 13 do decreto 141/2023, o </w:t>
      </w:r>
      <w:proofErr w:type="spellStart"/>
      <w:r>
        <w:rPr>
          <w:rFonts w:ascii="Bookman Old Style" w:hAnsi="Bookman Old Style"/>
          <w:sz w:val="24"/>
          <w:szCs w:val="24"/>
        </w:rPr>
        <w:t>ETP</w:t>
      </w:r>
      <w:proofErr w:type="spellEnd"/>
      <w:r>
        <w:rPr>
          <w:rFonts w:ascii="Bookman Old Style" w:hAnsi="Bookman Old Style"/>
          <w:sz w:val="24"/>
          <w:szCs w:val="24"/>
        </w:rPr>
        <w:t xml:space="preserve"> não é obrigatório.</w:t>
      </w:r>
    </w:p>
    <w:p w14:paraId="3C4A5D1A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0BE294F3" w14:textId="77777777" w:rsidR="004E035F" w:rsidRPr="002F7356" w:rsidRDefault="004E035F" w:rsidP="004E035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Cs w:val="24"/>
        </w:rPr>
      </w:pPr>
      <w:r w:rsidRPr="002F7356">
        <w:rPr>
          <w:rFonts w:ascii="Bookman Old Style" w:hAnsi="Bookman Old Style" w:cs="Arial"/>
          <w:szCs w:val="24"/>
        </w:rPr>
        <w:t xml:space="preserve">Cordilheira Alta/SC, </w:t>
      </w:r>
      <w:r w:rsidR="00AE0E75">
        <w:rPr>
          <w:rFonts w:ascii="Bookman Old Style" w:hAnsi="Bookman Old Style" w:cs="Arial"/>
          <w:szCs w:val="24"/>
          <w:lang w:val="pt-BR"/>
        </w:rPr>
        <w:t>21</w:t>
      </w:r>
      <w:r w:rsidRPr="002F7356">
        <w:rPr>
          <w:rFonts w:ascii="Bookman Old Style" w:hAnsi="Bookman Old Style" w:cs="Arial"/>
          <w:szCs w:val="24"/>
          <w:lang w:val="pt-BR"/>
        </w:rPr>
        <w:t xml:space="preserve"> de </w:t>
      </w:r>
      <w:r>
        <w:rPr>
          <w:rFonts w:ascii="Bookman Old Style" w:hAnsi="Bookman Old Style" w:cs="Arial"/>
          <w:szCs w:val="24"/>
          <w:lang w:val="pt-BR"/>
        </w:rPr>
        <w:t>novembro</w:t>
      </w:r>
      <w:r w:rsidRPr="002F7356">
        <w:rPr>
          <w:rFonts w:ascii="Bookman Old Style" w:hAnsi="Bookman Old Style" w:cs="Arial"/>
          <w:szCs w:val="24"/>
          <w:lang w:val="pt-BR"/>
        </w:rPr>
        <w:t xml:space="preserve"> de 202</w:t>
      </w:r>
      <w:r w:rsidR="00C0187E">
        <w:rPr>
          <w:rFonts w:ascii="Bookman Old Style" w:hAnsi="Bookman Old Style" w:cs="Arial"/>
          <w:szCs w:val="24"/>
          <w:lang w:val="pt-BR"/>
        </w:rPr>
        <w:t>3</w:t>
      </w:r>
      <w:r w:rsidRPr="002F7356">
        <w:rPr>
          <w:rFonts w:ascii="Bookman Old Style" w:hAnsi="Bookman Old Style" w:cs="Arial"/>
          <w:szCs w:val="24"/>
        </w:rPr>
        <w:t>.</w:t>
      </w:r>
    </w:p>
    <w:p w14:paraId="0E78F457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1425AB6" w14:textId="77777777" w:rsidR="004E035F" w:rsidRPr="002F7356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</w:p>
    <w:p w14:paraId="799EDF4A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EE91EA7" w14:textId="77777777" w:rsidR="004E035F" w:rsidRPr="002F7356" w:rsidRDefault="004E035F" w:rsidP="004E035F">
      <w:pPr>
        <w:jc w:val="center"/>
        <w:rPr>
          <w:rFonts w:ascii="Bookman Old Style" w:hAnsi="Bookman Old Style"/>
          <w:b/>
          <w:sz w:val="24"/>
          <w:szCs w:val="24"/>
        </w:rPr>
      </w:pPr>
      <w:proofErr w:type="spellStart"/>
      <w:r w:rsidRPr="002F7356">
        <w:rPr>
          <w:rFonts w:ascii="Bookman Old Style" w:hAnsi="Bookman Old Style"/>
          <w:b/>
          <w:sz w:val="24"/>
          <w:szCs w:val="24"/>
        </w:rPr>
        <w:t>SIDONIA</w:t>
      </w:r>
      <w:proofErr w:type="spellEnd"/>
      <w:r w:rsidRPr="002F7356">
        <w:rPr>
          <w:rFonts w:ascii="Bookman Old Style" w:hAnsi="Bookman Old Style"/>
          <w:b/>
          <w:sz w:val="24"/>
          <w:szCs w:val="24"/>
        </w:rPr>
        <w:t xml:space="preserve"> SALETE </w:t>
      </w:r>
      <w:proofErr w:type="spellStart"/>
      <w:r w:rsidRPr="002F7356">
        <w:rPr>
          <w:rFonts w:ascii="Bookman Old Style" w:hAnsi="Bookman Old Style"/>
          <w:b/>
          <w:sz w:val="24"/>
          <w:szCs w:val="24"/>
        </w:rPr>
        <w:t>CECON</w:t>
      </w:r>
      <w:proofErr w:type="spellEnd"/>
      <w:r w:rsidRPr="002F7356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2F7356">
        <w:rPr>
          <w:rFonts w:ascii="Bookman Old Style" w:hAnsi="Bookman Old Style"/>
          <w:b/>
          <w:sz w:val="24"/>
          <w:szCs w:val="24"/>
        </w:rPr>
        <w:t>MERÍSIO</w:t>
      </w:r>
      <w:proofErr w:type="spellEnd"/>
    </w:p>
    <w:p w14:paraId="3049E7C7" w14:textId="77777777" w:rsidR="004E035F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Gestora do Fundo Municipal de Saúde</w:t>
      </w:r>
    </w:p>
    <w:p w14:paraId="1E4D817B" w14:textId="77777777" w:rsidR="00F46EEA" w:rsidRPr="002F7356" w:rsidRDefault="00F46EEA" w:rsidP="004E035F">
      <w:pPr>
        <w:jc w:val="center"/>
        <w:rPr>
          <w:rFonts w:ascii="Bookman Old Style" w:hAnsi="Bookman Old Style"/>
          <w:sz w:val="24"/>
          <w:szCs w:val="24"/>
        </w:rPr>
      </w:pPr>
    </w:p>
    <w:p w14:paraId="1E6D0A67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834C62B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* APROVAÇÃO AUTORIDADE SUPERIOR</w:t>
      </w:r>
    </w:p>
    <w:p w14:paraId="7BA334A9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3F283DD1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05D84FAC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Dou como aprovado o termo de referência preposto a cima, bem como seus orçamentos e determino o seu integral cumprimento, nos termos legais.</w:t>
      </w:r>
    </w:p>
    <w:p w14:paraId="56753DAB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6ACBAE32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22E6B5A4" w14:textId="77777777" w:rsidR="004E035F" w:rsidRPr="00D735A5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________________________________</w:t>
      </w:r>
    </w:p>
    <w:p w14:paraId="07D329A0" w14:textId="77777777" w:rsidR="004E035F" w:rsidRPr="00D735A5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RUDIMAR MARAFON</w:t>
      </w:r>
    </w:p>
    <w:p w14:paraId="4AF098D2" w14:textId="77777777" w:rsidR="004E035F" w:rsidRPr="002F7356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Secretário Municipal de Administração</w:t>
      </w:r>
    </w:p>
    <w:p w14:paraId="0B2384E3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6CADAEB6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E146970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01DC820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219356AF" w14:textId="77777777" w:rsidR="004E035F" w:rsidRPr="002F7356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</w:p>
    <w:p w14:paraId="2C712FFF" w14:textId="77777777" w:rsidR="001079A5" w:rsidRDefault="001079A5"/>
    <w:sectPr w:rsidR="001079A5" w:rsidSect="004E035F">
      <w:headerReference w:type="default" r:id="rId6"/>
      <w:pgSz w:w="11906" w:h="16838"/>
      <w:pgMar w:top="1417" w:right="99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D105B" w14:textId="77777777" w:rsidR="009A3DF6" w:rsidRDefault="00077686">
      <w:r>
        <w:separator/>
      </w:r>
    </w:p>
  </w:endnote>
  <w:endnote w:type="continuationSeparator" w:id="0">
    <w:p w14:paraId="694EC93C" w14:textId="77777777" w:rsidR="009A3DF6" w:rsidRDefault="0007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556B5" w14:textId="77777777" w:rsidR="009A3DF6" w:rsidRDefault="00077686">
      <w:r>
        <w:separator/>
      </w:r>
    </w:p>
  </w:footnote>
  <w:footnote w:type="continuationSeparator" w:id="0">
    <w:p w14:paraId="30020E68" w14:textId="77777777" w:rsidR="009A3DF6" w:rsidRDefault="00077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B5D0" w14:textId="77777777" w:rsidR="002F7356" w:rsidRPr="002F7356" w:rsidRDefault="004E035F" w:rsidP="002F7356">
    <w:pPr>
      <w:pStyle w:val="Cabealho"/>
    </w:pPr>
    <w:r>
      <w:t xml:space="preserve">               </w:t>
    </w:r>
    <w:r>
      <w:rPr>
        <w:noProof/>
      </w:rPr>
      <w:drawing>
        <wp:inline distT="0" distB="0" distL="0" distR="0" wp14:anchorId="44C13CEC" wp14:editId="444AFDF4">
          <wp:extent cx="4629150" cy="771525"/>
          <wp:effectExtent l="0" t="0" r="0" b="9525"/>
          <wp:docPr id="11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915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5F"/>
    <w:rsid w:val="00021A42"/>
    <w:rsid w:val="00077686"/>
    <w:rsid w:val="001079A5"/>
    <w:rsid w:val="004E035F"/>
    <w:rsid w:val="008D5C4D"/>
    <w:rsid w:val="009A3DF6"/>
    <w:rsid w:val="00AE0E75"/>
    <w:rsid w:val="00C0187E"/>
    <w:rsid w:val="00D14FCF"/>
    <w:rsid w:val="00F4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DC7F"/>
  <w15:chartTrackingRefBased/>
  <w15:docId w15:val="{DEF8111C-A3CB-4553-ACC0-32D0346A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4E035F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4E03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4E035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E035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10</cp:revision>
  <cp:lastPrinted>2023-11-21T17:33:00Z</cp:lastPrinted>
  <dcterms:created xsi:type="dcterms:W3CDTF">2023-11-03T14:58:00Z</dcterms:created>
  <dcterms:modified xsi:type="dcterms:W3CDTF">2023-11-21T17:35:00Z</dcterms:modified>
</cp:coreProperties>
</file>