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3808" w:rsidRPr="008C538C" w:rsidRDefault="00F33808" w:rsidP="008E4162">
      <w:pPr>
        <w:spacing w:after="0" w:line="240" w:lineRule="auto"/>
        <w:jc w:val="center"/>
        <w:rPr>
          <w:rFonts w:ascii="Bookman Old Style" w:hAnsi="Bookman Old Style"/>
          <w:b/>
          <w:sz w:val="24"/>
          <w:szCs w:val="24"/>
        </w:rPr>
      </w:pPr>
      <w:r w:rsidRPr="008C538C">
        <w:rPr>
          <w:rFonts w:ascii="Bookman Old Style" w:hAnsi="Bookman Old Style"/>
          <w:b/>
          <w:sz w:val="24"/>
          <w:szCs w:val="24"/>
        </w:rPr>
        <w:t xml:space="preserve">PROCESSO ADMINISTRATIVO </w:t>
      </w:r>
      <w:r w:rsidR="0089046F">
        <w:rPr>
          <w:rFonts w:ascii="Bookman Old Style" w:hAnsi="Bookman Old Style"/>
          <w:b/>
          <w:sz w:val="24"/>
          <w:szCs w:val="24"/>
        </w:rPr>
        <w:t>12</w:t>
      </w:r>
      <w:r w:rsidR="003F6759">
        <w:rPr>
          <w:rFonts w:ascii="Bookman Old Style" w:hAnsi="Bookman Old Style"/>
          <w:b/>
          <w:sz w:val="24"/>
          <w:szCs w:val="24"/>
        </w:rPr>
        <w:t>2</w:t>
      </w:r>
      <w:r w:rsidR="000A25A4" w:rsidRPr="008C538C">
        <w:rPr>
          <w:rFonts w:ascii="Bookman Old Style" w:hAnsi="Bookman Old Style"/>
          <w:b/>
          <w:sz w:val="24"/>
          <w:szCs w:val="24"/>
        </w:rPr>
        <w:t>/202</w:t>
      </w:r>
      <w:r w:rsidR="00DC6ED8" w:rsidRPr="008C538C">
        <w:rPr>
          <w:rFonts w:ascii="Bookman Old Style" w:hAnsi="Bookman Old Style"/>
          <w:b/>
          <w:sz w:val="24"/>
          <w:szCs w:val="24"/>
        </w:rPr>
        <w:t>3</w:t>
      </w:r>
    </w:p>
    <w:p w:rsidR="00F33808" w:rsidRPr="008C538C" w:rsidRDefault="00F33808" w:rsidP="008E4162">
      <w:pPr>
        <w:spacing w:after="0" w:line="240" w:lineRule="auto"/>
        <w:jc w:val="center"/>
        <w:rPr>
          <w:rFonts w:ascii="Bookman Old Style" w:hAnsi="Bookman Old Style"/>
          <w:b/>
          <w:sz w:val="24"/>
          <w:szCs w:val="24"/>
        </w:rPr>
      </w:pPr>
      <w:r w:rsidRPr="008C538C">
        <w:rPr>
          <w:rFonts w:ascii="Bookman Old Style" w:hAnsi="Bookman Old Style"/>
          <w:b/>
          <w:sz w:val="24"/>
          <w:szCs w:val="24"/>
        </w:rPr>
        <w:t xml:space="preserve">INEXIGIBILIDADE DE LICITAÇÃO </w:t>
      </w:r>
      <w:r w:rsidR="0089046F">
        <w:rPr>
          <w:rFonts w:ascii="Bookman Old Style" w:hAnsi="Bookman Old Style"/>
          <w:b/>
          <w:sz w:val="24"/>
          <w:szCs w:val="24"/>
        </w:rPr>
        <w:t>12</w:t>
      </w:r>
      <w:r w:rsidR="000A25A4" w:rsidRPr="008C538C">
        <w:rPr>
          <w:rFonts w:ascii="Bookman Old Style" w:hAnsi="Bookman Old Style"/>
          <w:b/>
          <w:sz w:val="24"/>
          <w:szCs w:val="24"/>
        </w:rPr>
        <w:t>/202</w:t>
      </w:r>
      <w:r w:rsidR="00DC6ED8" w:rsidRPr="008C538C">
        <w:rPr>
          <w:rFonts w:ascii="Bookman Old Style" w:hAnsi="Bookman Old Style"/>
          <w:b/>
          <w:sz w:val="24"/>
          <w:szCs w:val="24"/>
        </w:rPr>
        <w:t>3</w:t>
      </w:r>
    </w:p>
    <w:p w:rsidR="00F33808" w:rsidRPr="008C538C" w:rsidRDefault="00F33808" w:rsidP="008E4162">
      <w:pPr>
        <w:spacing w:after="0" w:line="240" w:lineRule="auto"/>
        <w:jc w:val="center"/>
        <w:rPr>
          <w:rFonts w:ascii="Bookman Old Style" w:hAnsi="Bookman Old Style"/>
          <w:b/>
          <w:sz w:val="24"/>
          <w:szCs w:val="24"/>
        </w:rPr>
      </w:pPr>
    </w:p>
    <w:p w:rsidR="000A25A4" w:rsidRPr="008C538C" w:rsidRDefault="000A25A4" w:rsidP="008E4162">
      <w:pPr>
        <w:spacing w:after="0" w:line="240" w:lineRule="auto"/>
        <w:jc w:val="center"/>
        <w:rPr>
          <w:rFonts w:ascii="Bookman Old Style" w:hAnsi="Bookman Old Style"/>
          <w:b/>
          <w:sz w:val="24"/>
          <w:szCs w:val="24"/>
        </w:rPr>
      </w:pPr>
    </w:p>
    <w:p w:rsidR="00F33808" w:rsidRPr="008C538C" w:rsidRDefault="00F33808" w:rsidP="008E4162">
      <w:pPr>
        <w:pStyle w:val="Corpodetexto"/>
        <w:rPr>
          <w:rFonts w:ascii="Bookman Old Style" w:hAnsi="Bookman Old Style"/>
          <w:sz w:val="24"/>
        </w:rPr>
      </w:pPr>
    </w:p>
    <w:p w:rsidR="00DC6ED8" w:rsidRPr="008C538C" w:rsidRDefault="00DC6ED8" w:rsidP="00DC6ED8">
      <w:pPr>
        <w:jc w:val="both"/>
        <w:rPr>
          <w:rFonts w:ascii="Bookman Old Style" w:hAnsi="Bookman Old Style"/>
          <w:b/>
          <w:sz w:val="24"/>
          <w:szCs w:val="24"/>
        </w:rPr>
      </w:pPr>
      <w:r w:rsidRPr="008C538C">
        <w:rPr>
          <w:rFonts w:ascii="Bookman Old Style" w:hAnsi="Bookman Old Style"/>
          <w:b/>
          <w:sz w:val="24"/>
          <w:szCs w:val="24"/>
        </w:rPr>
        <w:t>I - DO FATO</w:t>
      </w:r>
    </w:p>
    <w:p w:rsidR="00913551" w:rsidRPr="00913551" w:rsidRDefault="00DC6ED8" w:rsidP="00CB5E69">
      <w:pPr>
        <w:spacing w:after="0" w:line="240" w:lineRule="auto"/>
        <w:jc w:val="both"/>
        <w:rPr>
          <w:rFonts w:ascii="Bookman Old Style" w:hAnsi="Bookman Old Style" w:cs="Miriam Fixed"/>
          <w:sz w:val="24"/>
          <w:szCs w:val="24"/>
        </w:rPr>
      </w:pPr>
      <w:r w:rsidRPr="008C538C">
        <w:rPr>
          <w:rFonts w:ascii="Bookman Old Style" w:hAnsi="Bookman Old Style"/>
          <w:sz w:val="24"/>
        </w:rPr>
        <w:t xml:space="preserve">Trata-se de requerimento da Secretaria de </w:t>
      </w:r>
      <w:r w:rsidR="00842246">
        <w:rPr>
          <w:rFonts w:ascii="Bookman Old Style" w:hAnsi="Bookman Old Style"/>
          <w:sz w:val="24"/>
        </w:rPr>
        <w:t xml:space="preserve">Educação </w:t>
      </w:r>
      <w:r w:rsidRPr="008C538C">
        <w:rPr>
          <w:rFonts w:ascii="Bookman Old Style" w:hAnsi="Bookman Old Style"/>
          <w:sz w:val="24"/>
        </w:rPr>
        <w:t>para</w:t>
      </w:r>
      <w:r w:rsidR="00842246">
        <w:rPr>
          <w:rFonts w:ascii="Bookman Old Style" w:hAnsi="Bookman Old Style"/>
          <w:sz w:val="24"/>
        </w:rPr>
        <w:t xml:space="preserve"> </w:t>
      </w:r>
      <w:r w:rsidR="00842246" w:rsidRPr="00842246">
        <w:rPr>
          <w:rFonts w:ascii="Bookman Old Style" w:hAnsi="Bookman Old Style"/>
          <w:b/>
          <w:sz w:val="24"/>
        </w:rPr>
        <w:t xml:space="preserve">AQUISIÇÃO DE </w:t>
      </w:r>
      <w:r w:rsidR="00842246" w:rsidRPr="00842246">
        <w:rPr>
          <w:rFonts w:ascii="Bookman Old Style" w:hAnsi="Bookman Old Style"/>
          <w:b/>
          <w:iCs/>
          <w:kern w:val="36"/>
          <w:sz w:val="24"/>
        </w:rPr>
        <w:t xml:space="preserve">MATERIAL DIDÁTICO/PEDAGÓGICO DO SISTEMA DE ENSINO APRENDE BRASIL PARA UTILIZAÇÃO NO PROCESSO EDUCACIONAL DOS ALUNOS DA REDE PÚBLICA MUNICIPAL DE ENSINO DE CORDILHEIRA ALTA, PARA A EDUCAÇÃO INFANTIL (GRUPO 3 AO </w:t>
      </w:r>
      <w:r w:rsidR="00842246" w:rsidRPr="00913551">
        <w:rPr>
          <w:rFonts w:ascii="Bookman Old Style" w:hAnsi="Bookman Old Style"/>
          <w:b/>
          <w:iCs/>
          <w:kern w:val="36"/>
          <w:sz w:val="24"/>
          <w:szCs w:val="24"/>
        </w:rPr>
        <w:t>GRUPO 5) E ENSINO FUNDAMENTAL (SÉRIES INICIAIS E SÉRIES FINAIS [1º AO 9º ANO]</w:t>
      </w:r>
      <w:r w:rsidR="00913551" w:rsidRPr="00913551">
        <w:rPr>
          <w:rFonts w:ascii="Bookman Old Style" w:hAnsi="Bookman Old Style"/>
          <w:b/>
          <w:iCs/>
          <w:kern w:val="36"/>
          <w:sz w:val="24"/>
          <w:szCs w:val="24"/>
        </w:rPr>
        <w:t xml:space="preserve">, </w:t>
      </w:r>
      <w:r w:rsidR="00913551" w:rsidRPr="00913551">
        <w:rPr>
          <w:rFonts w:ascii="Bookman Old Style" w:hAnsi="Bookman Old Style" w:cs="Miriam Fixed"/>
          <w:sz w:val="24"/>
          <w:szCs w:val="24"/>
        </w:rPr>
        <w:t xml:space="preserve">conforme </w:t>
      </w:r>
      <w:r w:rsidR="00E15E10">
        <w:rPr>
          <w:rFonts w:ascii="Bookman Old Style" w:hAnsi="Bookman Old Style" w:cs="Miriam Fixed"/>
          <w:sz w:val="24"/>
          <w:szCs w:val="24"/>
        </w:rPr>
        <w:t xml:space="preserve">quantitativos </w:t>
      </w:r>
      <w:r w:rsidR="00913551" w:rsidRPr="00913551">
        <w:rPr>
          <w:rFonts w:ascii="Bookman Old Style" w:hAnsi="Bookman Old Style" w:cs="Miriam Fixed"/>
          <w:sz w:val="24"/>
          <w:szCs w:val="24"/>
        </w:rPr>
        <w:t>“Anexo I” deste Edital, contemplando as descrições contidas nos arquivos integrantes deste processo:</w:t>
      </w:r>
    </w:p>
    <w:p w:rsidR="00913551" w:rsidRPr="00913551" w:rsidRDefault="00913551" w:rsidP="00CB5E69">
      <w:pPr>
        <w:spacing w:after="0" w:line="240" w:lineRule="auto"/>
        <w:ind w:left="372" w:firstLine="708"/>
        <w:jc w:val="both"/>
        <w:rPr>
          <w:rFonts w:ascii="Bookman Old Style" w:hAnsi="Bookman Old Style" w:cs="Miriam Fixed"/>
          <w:sz w:val="24"/>
          <w:szCs w:val="24"/>
        </w:rPr>
      </w:pPr>
      <w:bookmarkStart w:id="0" w:name="_Hlk153807802"/>
      <w:r w:rsidRPr="00913551">
        <w:rPr>
          <w:rFonts w:ascii="Bookman Old Style" w:hAnsi="Bookman Old Style" w:cs="Miriam Fixed"/>
          <w:sz w:val="24"/>
          <w:szCs w:val="24"/>
        </w:rPr>
        <w:t>Descritivo dos Livros didáticos integrados;</w:t>
      </w:r>
    </w:p>
    <w:p w:rsidR="00913551" w:rsidRPr="00913551" w:rsidRDefault="00913551" w:rsidP="00CB5E69">
      <w:pPr>
        <w:spacing w:after="0" w:line="240" w:lineRule="auto"/>
        <w:ind w:left="1080"/>
        <w:jc w:val="both"/>
        <w:rPr>
          <w:rFonts w:ascii="Bookman Old Style" w:hAnsi="Bookman Old Style" w:cs="Miriam Fixed"/>
          <w:sz w:val="24"/>
          <w:szCs w:val="24"/>
        </w:rPr>
      </w:pPr>
      <w:r w:rsidRPr="00913551">
        <w:rPr>
          <w:rFonts w:ascii="Bookman Old Style" w:hAnsi="Bookman Old Style" w:cs="Miriam Fixed"/>
          <w:sz w:val="24"/>
          <w:szCs w:val="24"/>
        </w:rPr>
        <w:t>Descritivo da Consultoria e Assessoria;</w:t>
      </w:r>
    </w:p>
    <w:p w:rsidR="00F33808" w:rsidRPr="00913551" w:rsidRDefault="00913551" w:rsidP="00CB5E69">
      <w:pPr>
        <w:spacing w:after="0" w:line="240" w:lineRule="auto"/>
        <w:ind w:left="1080"/>
        <w:jc w:val="both"/>
        <w:rPr>
          <w:rFonts w:ascii="Bookman Old Style" w:hAnsi="Bookman Old Style" w:cs="Miriam Fixed"/>
          <w:sz w:val="24"/>
          <w:szCs w:val="24"/>
        </w:rPr>
      </w:pPr>
      <w:r w:rsidRPr="00913551">
        <w:rPr>
          <w:rFonts w:ascii="Bookman Old Style" w:hAnsi="Bookman Old Style" w:cs="Miriam Fixed"/>
          <w:sz w:val="24"/>
          <w:szCs w:val="24"/>
        </w:rPr>
        <w:t>Descritivo do Aprende Brasil Digital.</w:t>
      </w:r>
    </w:p>
    <w:bookmarkEnd w:id="0"/>
    <w:p w:rsidR="00F33808" w:rsidRPr="008C538C" w:rsidRDefault="00F33808" w:rsidP="008E4162">
      <w:pPr>
        <w:pStyle w:val="Corpodetexto"/>
        <w:rPr>
          <w:rFonts w:ascii="Bookman Old Style" w:hAnsi="Bookman Old Style"/>
          <w:sz w:val="24"/>
        </w:rPr>
      </w:pPr>
    </w:p>
    <w:p w:rsidR="009E4707" w:rsidRPr="008C538C" w:rsidRDefault="006D2599" w:rsidP="00A42576">
      <w:pPr>
        <w:pStyle w:val="Ttulo1"/>
        <w:numPr>
          <w:ilvl w:val="0"/>
          <w:numId w:val="0"/>
        </w:numPr>
        <w:spacing w:line="240" w:lineRule="auto"/>
        <w:ind w:left="10" w:right="0" w:hanging="10"/>
        <w:jc w:val="left"/>
        <w:rPr>
          <w:rFonts w:cs="Times New Roman"/>
          <w:color w:val="auto"/>
          <w:sz w:val="24"/>
          <w:szCs w:val="24"/>
        </w:rPr>
      </w:pPr>
      <w:r w:rsidRPr="008C538C">
        <w:rPr>
          <w:rFonts w:cs="Times New Roman"/>
          <w:color w:val="auto"/>
          <w:sz w:val="24"/>
          <w:szCs w:val="24"/>
        </w:rPr>
        <w:t>II</w:t>
      </w:r>
      <w:r w:rsidR="000A25A4" w:rsidRPr="008C538C">
        <w:rPr>
          <w:rFonts w:cs="Times New Roman"/>
          <w:color w:val="auto"/>
          <w:sz w:val="24"/>
          <w:szCs w:val="24"/>
        </w:rPr>
        <w:t xml:space="preserve"> </w:t>
      </w:r>
      <w:r w:rsidRPr="008C538C">
        <w:rPr>
          <w:rFonts w:cs="Times New Roman"/>
          <w:color w:val="auto"/>
          <w:sz w:val="24"/>
          <w:szCs w:val="24"/>
        </w:rPr>
        <w:t xml:space="preserve">- DO AMPARO LEGAL </w:t>
      </w:r>
    </w:p>
    <w:p w:rsidR="006D2599" w:rsidRPr="008C538C" w:rsidRDefault="006D2599" w:rsidP="00A42576">
      <w:pPr>
        <w:shd w:val="clear" w:color="auto" w:fill="FFFFFF"/>
        <w:spacing w:before="360" w:after="0" w:line="240" w:lineRule="auto"/>
        <w:jc w:val="both"/>
        <w:rPr>
          <w:rFonts w:ascii="Bookman Old Style" w:eastAsia="Times New Roman" w:hAnsi="Bookman Old Style"/>
          <w:sz w:val="24"/>
          <w:szCs w:val="24"/>
        </w:rPr>
      </w:pPr>
      <w:r w:rsidRPr="008C538C">
        <w:rPr>
          <w:rFonts w:ascii="Bookman Old Style" w:eastAsia="Times New Roman" w:hAnsi="Bookman Old Style"/>
          <w:sz w:val="24"/>
          <w:szCs w:val="24"/>
        </w:rPr>
        <w:t>A contratação direta pode ser realizada mediante a inexigibilidade de licitação, disciplinada no art. 25,</w:t>
      </w:r>
      <w:r w:rsidR="003B1DA9" w:rsidRPr="008C538C">
        <w:rPr>
          <w:rFonts w:ascii="Bookman Old Style" w:eastAsia="Times New Roman" w:hAnsi="Bookman Old Style"/>
          <w:sz w:val="24"/>
          <w:szCs w:val="24"/>
        </w:rPr>
        <w:t xml:space="preserve"> </w:t>
      </w:r>
      <w:r w:rsidR="00C04A5A">
        <w:rPr>
          <w:rFonts w:ascii="Bookman Old Style" w:eastAsia="Times New Roman" w:hAnsi="Bookman Old Style"/>
          <w:sz w:val="24"/>
          <w:szCs w:val="24"/>
        </w:rPr>
        <w:t>caput</w:t>
      </w:r>
      <w:r w:rsidRPr="008C538C">
        <w:rPr>
          <w:rFonts w:ascii="Bookman Old Style" w:eastAsia="Times New Roman" w:hAnsi="Bookman Old Style"/>
          <w:sz w:val="24"/>
          <w:szCs w:val="24"/>
        </w:rPr>
        <w:t>, da Lei de Licitações – 8666/93 – </w:t>
      </w:r>
      <w:r w:rsidRPr="008C538C">
        <w:rPr>
          <w:rFonts w:ascii="Bookman Old Style" w:eastAsia="Times New Roman" w:hAnsi="Bookman Old Style"/>
          <w:i/>
          <w:iCs/>
          <w:sz w:val="24"/>
          <w:szCs w:val="24"/>
        </w:rPr>
        <w:t xml:space="preserve">in </w:t>
      </w:r>
      <w:proofErr w:type="spellStart"/>
      <w:r w:rsidRPr="008C538C">
        <w:rPr>
          <w:rFonts w:ascii="Bookman Old Style" w:eastAsia="Times New Roman" w:hAnsi="Bookman Old Style"/>
          <w:i/>
          <w:iCs/>
          <w:sz w:val="24"/>
          <w:szCs w:val="24"/>
        </w:rPr>
        <w:t>verbis</w:t>
      </w:r>
      <w:proofErr w:type="spellEnd"/>
      <w:r w:rsidRPr="008C538C">
        <w:rPr>
          <w:rFonts w:ascii="Bookman Old Style" w:eastAsia="Times New Roman" w:hAnsi="Bookman Old Style"/>
          <w:sz w:val="24"/>
          <w:szCs w:val="24"/>
        </w:rPr>
        <w:t>:</w:t>
      </w:r>
    </w:p>
    <w:p w:rsidR="00923822" w:rsidRPr="008C538C" w:rsidRDefault="00923822" w:rsidP="008E4162">
      <w:pPr>
        <w:shd w:val="clear" w:color="auto" w:fill="FFFFFF"/>
        <w:spacing w:after="0" w:line="240" w:lineRule="auto"/>
        <w:jc w:val="both"/>
        <w:rPr>
          <w:rFonts w:ascii="Bookman Old Style" w:eastAsia="Times New Roman" w:hAnsi="Bookman Old Style"/>
          <w:sz w:val="24"/>
          <w:szCs w:val="24"/>
        </w:rPr>
      </w:pPr>
    </w:p>
    <w:p w:rsidR="00E27958" w:rsidRPr="008C538C" w:rsidRDefault="006D2599" w:rsidP="004E61A2">
      <w:pPr>
        <w:shd w:val="clear" w:color="auto" w:fill="FFFFFF"/>
        <w:spacing w:after="0" w:line="240" w:lineRule="auto"/>
        <w:ind w:left="1134"/>
        <w:rPr>
          <w:rFonts w:ascii="Bookman Old Style" w:eastAsia="Times New Roman" w:hAnsi="Bookman Old Style"/>
          <w:i/>
          <w:iCs/>
          <w:sz w:val="24"/>
          <w:szCs w:val="24"/>
        </w:rPr>
      </w:pPr>
      <w:r w:rsidRPr="008C538C">
        <w:rPr>
          <w:rFonts w:ascii="Bookman Old Style" w:eastAsia="Times New Roman" w:hAnsi="Bookman Old Style"/>
          <w:i/>
          <w:iCs/>
          <w:sz w:val="24"/>
          <w:szCs w:val="24"/>
        </w:rPr>
        <w:t>“</w:t>
      </w:r>
      <w:r w:rsidR="00E27958" w:rsidRPr="008C538C">
        <w:rPr>
          <w:rFonts w:ascii="Bookman Old Style" w:eastAsia="Times New Roman" w:hAnsi="Bookman Old Style"/>
          <w:i/>
          <w:iCs/>
          <w:sz w:val="24"/>
          <w:szCs w:val="24"/>
        </w:rPr>
        <w:t>Art. 25.  </w:t>
      </w:r>
      <w:r w:rsidR="00C04A5A" w:rsidRPr="00C04A5A">
        <w:rPr>
          <w:rFonts w:ascii="Bookman Old Style" w:eastAsia="Times New Roman" w:hAnsi="Bookman Old Style"/>
          <w:i/>
          <w:iCs/>
          <w:sz w:val="24"/>
          <w:szCs w:val="24"/>
        </w:rPr>
        <w:t>É inexigível a licitação quando houver inviabilidade de competição</w:t>
      </w:r>
      <w:r w:rsidR="00C04A5A">
        <w:rPr>
          <w:rFonts w:ascii="Bookman Old Style" w:eastAsia="Times New Roman" w:hAnsi="Bookman Old Style"/>
          <w:i/>
          <w:iCs/>
          <w:sz w:val="24"/>
          <w:szCs w:val="24"/>
        </w:rPr>
        <w:t>:</w:t>
      </w:r>
    </w:p>
    <w:p w:rsidR="00A42576" w:rsidRPr="008C538C" w:rsidRDefault="00A42576" w:rsidP="00A42576">
      <w:pPr>
        <w:shd w:val="clear" w:color="auto" w:fill="FFFFFF"/>
        <w:spacing w:after="0" w:line="240" w:lineRule="auto"/>
        <w:jc w:val="both"/>
        <w:rPr>
          <w:rFonts w:ascii="Bookman Old Style" w:eastAsia="Times New Roman" w:hAnsi="Bookman Old Style"/>
          <w:iCs/>
          <w:sz w:val="24"/>
          <w:szCs w:val="24"/>
        </w:rPr>
      </w:pPr>
    </w:p>
    <w:p w:rsidR="00A42576" w:rsidRPr="008C538C" w:rsidRDefault="00A42576" w:rsidP="00A42576">
      <w:pPr>
        <w:shd w:val="clear" w:color="auto" w:fill="FFFFFF"/>
        <w:spacing w:after="0" w:line="240" w:lineRule="auto"/>
        <w:jc w:val="both"/>
        <w:rPr>
          <w:rFonts w:ascii="Bookman Old Style" w:eastAsia="Times New Roman" w:hAnsi="Bookman Old Style"/>
          <w:iCs/>
          <w:sz w:val="24"/>
          <w:szCs w:val="24"/>
        </w:rPr>
      </w:pPr>
      <w:r w:rsidRPr="008C538C">
        <w:rPr>
          <w:rFonts w:ascii="Bookman Old Style" w:eastAsia="Times New Roman" w:hAnsi="Bookman Old Style"/>
          <w:iCs/>
          <w:sz w:val="24"/>
          <w:szCs w:val="24"/>
        </w:rPr>
        <w:t>Ante o exposto, esta Comissão vislumbra o enquadramento do objeto na aludida contratação direta, passando a instruir o processo conforme as determinações do parágrafo único do art. 26 da Lei n. 8.666/1993:</w:t>
      </w:r>
    </w:p>
    <w:p w:rsidR="00A42576" w:rsidRPr="008C538C" w:rsidRDefault="00A42576" w:rsidP="00A42576">
      <w:pPr>
        <w:shd w:val="clear" w:color="auto" w:fill="FFFFFF"/>
        <w:spacing w:after="0" w:line="240" w:lineRule="auto"/>
        <w:jc w:val="both"/>
        <w:rPr>
          <w:rFonts w:ascii="Bookman Old Style" w:eastAsia="Times New Roman" w:hAnsi="Bookman Old Style"/>
          <w:iCs/>
          <w:sz w:val="24"/>
          <w:szCs w:val="24"/>
        </w:rPr>
      </w:pPr>
    </w:p>
    <w:p w:rsidR="00A42576" w:rsidRPr="008C538C" w:rsidRDefault="00A42576" w:rsidP="00A42576">
      <w:pPr>
        <w:shd w:val="clear" w:color="auto" w:fill="FFFFFF"/>
        <w:spacing w:after="0" w:line="240" w:lineRule="auto"/>
        <w:ind w:left="1134"/>
        <w:jc w:val="both"/>
        <w:rPr>
          <w:rFonts w:ascii="Bookman Old Style" w:eastAsia="Times New Roman" w:hAnsi="Bookman Old Style"/>
          <w:i/>
          <w:iCs/>
          <w:sz w:val="24"/>
          <w:szCs w:val="24"/>
        </w:rPr>
      </w:pPr>
      <w:r w:rsidRPr="008C538C">
        <w:rPr>
          <w:rFonts w:ascii="Bookman Old Style" w:eastAsia="Times New Roman" w:hAnsi="Bookman Old Style"/>
          <w:i/>
          <w:iCs/>
          <w:sz w:val="24"/>
          <w:szCs w:val="24"/>
        </w:rPr>
        <w:t xml:space="preserve">Art. 26 (...) </w:t>
      </w:r>
    </w:p>
    <w:p w:rsidR="00A42576" w:rsidRPr="008C538C" w:rsidRDefault="00A42576" w:rsidP="00A42576">
      <w:pPr>
        <w:shd w:val="clear" w:color="auto" w:fill="FFFFFF"/>
        <w:spacing w:after="0" w:line="240" w:lineRule="auto"/>
        <w:ind w:left="1134"/>
        <w:jc w:val="both"/>
        <w:rPr>
          <w:rFonts w:ascii="Bookman Old Style" w:eastAsia="Times New Roman" w:hAnsi="Bookman Old Style"/>
          <w:i/>
          <w:iCs/>
          <w:sz w:val="24"/>
          <w:szCs w:val="24"/>
        </w:rPr>
      </w:pPr>
      <w:r w:rsidRPr="008C538C">
        <w:rPr>
          <w:rFonts w:ascii="Bookman Old Style" w:eastAsia="Times New Roman" w:hAnsi="Bookman Old Style"/>
          <w:i/>
          <w:iCs/>
          <w:sz w:val="24"/>
          <w:szCs w:val="24"/>
        </w:rPr>
        <w:t xml:space="preserve">Parágrafo único. O processo de dispensa, de inexigibilidade ou de retardamento, previsto neste artigo, será instruído, no que couber, com os seguintes elementos: </w:t>
      </w:r>
    </w:p>
    <w:p w:rsidR="00A42576" w:rsidRPr="008C538C" w:rsidRDefault="00A42576" w:rsidP="00A42576">
      <w:pPr>
        <w:shd w:val="clear" w:color="auto" w:fill="FFFFFF"/>
        <w:spacing w:after="0" w:line="240" w:lineRule="auto"/>
        <w:ind w:left="1134"/>
        <w:jc w:val="both"/>
        <w:rPr>
          <w:rFonts w:ascii="Bookman Old Style" w:eastAsia="Times New Roman" w:hAnsi="Bookman Old Style"/>
          <w:i/>
          <w:iCs/>
          <w:sz w:val="24"/>
          <w:szCs w:val="24"/>
        </w:rPr>
      </w:pPr>
      <w:r w:rsidRPr="008C538C">
        <w:rPr>
          <w:rFonts w:ascii="Bookman Old Style" w:eastAsia="Times New Roman" w:hAnsi="Bookman Old Style"/>
          <w:i/>
          <w:iCs/>
          <w:sz w:val="24"/>
          <w:szCs w:val="24"/>
        </w:rPr>
        <w:t xml:space="preserve">I – Caracterização da situação emergencial ou calamitosa que justifique a dispensa, quando for o caso; </w:t>
      </w:r>
    </w:p>
    <w:p w:rsidR="00A42576" w:rsidRPr="008C538C" w:rsidRDefault="00A42576" w:rsidP="00A42576">
      <w:pPr>
        <w:shd w:val="clear" w:color="auto" w:fill="FFFFFF"/>
        <w:spacing w:after="0" w:line="240" w:lineRule="auto"/>
        <w:ind w:left="1134"/>
        <w:jc w:val="both"/>
        <w:rPr>
          <w:rFonts w:ascii="Bookman Old Style" w:eastAsia="Times New Roman" w:hAnsi="Bookman Old Style"/>
          <w:i/>
          <w:iCs/>
          <w:sz w:val="24"/>
          <w:szCs w:val="24"/>
        </w:rPr>
      </w:pPr>
      <w:r w:rsidRPr="008C538C">
        <w:rPr>
          <w:rFonts w:ascii="Bookman Old Style" w:eastAsia="Times New Roman" w:hAnsi="Bookman Old Style"/>
          <w:i/>
          <w:iCs/>
          <w:sz w:val="24"/>
          <w:szCs w:val="24"/>
        </w:rPr>
        <w:t xml:space="preserve">II – Razão da escolha do fornecedor ou executante; </w:t>
      </w:r>
    </w:p>
    <w:p w:rsidR="00A42576" w:rsidRPr="008C538C" w:rsidRDefault="00A42576" w:rsidP="00A42576">
      <w:pPr>
        <w:shd w:val="clear" w:color="auto" w:fill="FFFFFF"/>
        <w:spacing w:after="0" w:line="240" w:lineRule="auto"/>
        <w:ind w:left="1134"/>
        <w:jc w:val="both"/>
        <w:rPr>
          <w:rFonts w:ascii="Bookman Old Style" w:eastAsia="Times New Roman" w:hAnsi="Bookman Old Style"/>
          <w:i/>
          <w:iCs/>
          <w:sz w:val="24"/>
          <w:szCs w:val="24"/>
        </w:rPr>
      </w:pPr>
      <w:r w:rsidRPr="008C538C">
        <w:rPr>
          <w:rFonts w:ascii="Bookman Old Style" w:eastAsia="Times New Roman" w:hAnsi="Bookman Old Style"/>
          <w:i/>
          <w:iCs/>
          <w:sz w:val="24"/>
          <w:szCs w:val="24"/>
        </w:rPr>
        <w:t xml:space="preserve">III – Justificativa do preço; </w:t>
      </w:r>
    </w:p>
    <w:p w:rsidR="00A42576" w:rsidRPr="008C538C" w:rsidRDefault="00A42576" w:rsidP="00A42576">
      <w:pPr>
        <w:shd w:val="clear" w:color="auto" w:fill="FFFFFF"/>
        <w:spacing w:after="0" w:line="240" w:lineRule="auto"/>
        <w:ind w:left="1134"/>
        <w:jc w:val="both"/>
        <w:rPr>
          <w:rFonts w:ascii="Bookman Old Style" w:eastAsia="Times New Roman" w:hAnsi="Bookman Old Style"/>
          <w:i/>
          <w:iCs/>
          <w:sz w:val="24"/>
          <w:szCs w:val="24"/>
        </w:rPr>
      </w:pPr>
      <w:r w:rsidRPr="008C538C">
        <w:rPr>
          <w:rFonts w:ascii="Bookman Old Style" w:eastAsia="Times New Roman" w:hAnsi="Bookman Old Style"/>
          <w:i/>
          <w:iCs/>
          <w:sz w:val="24"/>
          <w:szCs w:val="24"/>
        </w:rPr>
        <w:t>IV – Documentos de aprovação dos projetos de pesquisa aos quais os bens serão alocados.</w:t>
      </w:r>
    </w:p>
    <w:p w:rsidR="001C4726" w:rsidRPr="008C538C" w:rsidRDefault="001C4726" w:rsidP="008E4162">
      <w:pPr>
        <w:shd w:val="clear" w:color="auto" w:fill="FFFFFF"/>
        <w:spacing w:after="0" w:line="240" w:lineRule="auto"/>
        <w:ind w:left="2835"/>
        <w:jc w:val="both"/>
        <w:rPr>
          <w:rFonts w:ascii="Bookman Old Style" w:eastAsia="Times New Roman" w:hAnsi="Bookman Old Style"/>
          <w:i/>
          <w:sz w:val="24"/>
          <w:szCs w:val="24"/>
        </w:rPr>
      </w:pPr>
    </w:p>
    <w:p w:rsidR="003B1DA9" w:rsidRPr="008C538C" w:rsidRDefault="00B30DBA" w:rsidP="008E4162">
      <w:pPr>
        <w:spacing w:after="0" w:line="240" w:lineRule="auto"/>
        <w:jc w:val="both"/>
        <w:rPr>
          <w:rStyle w:val="Forte"/>
          <w:rFonts w:ascii="Bookman Old Style" w:hAnsi="Bookman Old Style"/>
          <w:bCs w:val="0"/>
          <w:sz w:val="24"/>
          <w:szCs w:val="24"/>
        </w:rPr>
      </w:pPr>
      <w:r w:rsidRPr="008C538C">
        <w:rPr>
          <w:rStyle w:val="Forte"/>
          <w:rFonts w:ascii="Bookman Old Style" w:hAnsi="Bookman Old Style"/>
          <w:sz w:val="24"/>
          <w:szCs w:val="24"/>
        </w:rPr>
        <w:t>III</w:t>
      </w:r>
      <w:r w:rsidR="000A25A4" w:rsidRPr="008C538C">
        <w:rPr>
          <w:rStyle w:val="Forte"/>
          <w:rFonts w:ascii="Bookman Old Style" w:hAnsi="Bookman Old Style"/>
          <w:sz w:val="24"/>
          <w:szCs w:val="24"/>
        </w:rPr>
        <w:t xml:space="preserve"> </w:t>
      </w:r>
      <w:r w:rsidR="004C2711" w:rsidRPr="008C538C">
        <w:rPr>
          <w:rStyle w:val="Forte"/>
          <w:rFonts w:ascii="Bookman Old Style" w:hAnsi="Bookman Old Style"/>
          <w:sz w:val="24"/>
          <w:szCs w:val="24"/>
        </w:rPr>
        <w:t>- DA</w:t>
      </w:r>
      <w:r w:rsidR="00C55921" w:rsidRPr="008C538C">
        <w:rPr>
          <w:rStyle w:val="Forte"/>
          <w:rFonts w:ascii="Bookman Old Style" w:hAnsi="Bookman Old Style"/>
          <w:sz w:val="24"/>
          <w:szCs w:val="24"/>
        </w:rPr>
        <w:t xml:space="preserve"> </w:t>
      </w:r>
      <w:r w:rsidR="00C55921" w:rsidRPr="008C538C">
        <w:rPr>
          <w:rFonts w:ascii="Bookman Old Style" w:hAnsi="Bookman Old Style"/>
          <w:b/>
          <w:sz w:val="24"/>
          <w:szCs w:val="24"/>
        </w:rPr>
        <w:t xml:space="preserve">JUSTIFICATIVA E DA </w:t>
      </w:r>
      <w:r w:rsidR="00F33808" w:rsidRPr="008C538C">
        <w:rPr>
          <w:rStyle w:val="Forte"/>
          <w:rFonts w:ascii="Bookman Old Style" w:hAnsi="Bookman Old Style"/>
          <w:sz w:val="24"/>
          <w:szCs w:val="24"/>
        </w:rPr>
        <w:t xml:space="preserve">RAZÃO DA ESCOLHA DA CONTRATADA: </w:t>
      </w:r>
    </w:p>
    <w:p w:rsidR="00C55921" w:rsidRPr="008C538C" w:rsidRDefault="00C55921" w:rsidP="00C55921">
      <w:pPr>
        <w:spacing w:after="0" w:line="240" w:lineRule="auto"/>
        <w:jc w:val="both"/>
        <w:rPr>
          <w:rFonts w:ascii="Bookman Old Style" w:hAnsi="Bookman Old Style"/>
          <w:b/>
          <w:sz w:val="24"/>
          <w:szCs w:val="24"/>
        </w:rPr>
      </w:pPr>
    </w:p>
    <w:p w:rsidR="003C1B24" w:rsidRDefault="0055293A" w:rsidP="00206691">
      <w:pPr>
        <w:jc w:val="both"/>
        <w:rPr>
          <w:rFonts w:ascii="Bookman Old Style" w:hAnsi="Bookman Old Style"/>
          <w:color w:val="202124"/>
          <w:sz w:val="24"/>
          <w:szCs w:val="24"/>
          <w:shd w:val="clear" w:color="auto" w:fill="FFFFFF"/>
        </w:rPr>
      </w:pPr>
      <w:r w:rsidRPr="0055293A">
        <w:rPr>
          <w:rFonts w:ascii="Bookman Old Style" w:hAnsi="Bookman Old Style"/>
          <w:color w:val="202124"/>
          <w:sz w:val="24"/>
          <w:szCs w:val="24"/>
          <w:shd w:val="clear" w:color="auto" w:fill="FFFFFF"/>
        </w:rPr>
        <w:t xml:space="preserve">A aquisição de material didático e pedagógico justifica-se pelo fato de não se limitar apenas a material físico: livros ou apostilas, mas sim à um conjunto de ferramentas que proporcionam interação do estudante com uma plataforma digital de aprendizagem, onde a evolução das metodologias de ensino se faz presente e </w:t>
      </w:r>
      <w:r w:rsidRPr="0055293A">
        <w:rPr>
          <w:rFonts w:ascii="Bookman Old Style" w:hAnsi="Bookman Old Style"/>
          <w:color w:val="202124"/>
          <w:sz w:val="24"/>
          <w:szCs w:val="24"/>
          <w:shd w:val="clear" w:color="auto" w:fill="FFFFFF"/>
        </w:rPr>
        <w:lastRenderedPageBreak/>
        <w:t>melhora na qualidade da comunicação entre a escola e a família.  O uso do material físico complementa o livro didático oferecido pelo MEC, que é insuficiente em quantidade para todos os alunos. Assim a equidade está estabelecida, onde todos têm acesso ao mesmo material. Contempla também treinamentos e formação de professores, além de possibilitar à gestão avaliações periódicas da aprendizagem e da instituição, já que essa ferramenta está inclusa no pacote</w:t>
      </w:r>
      <w:r w:rsidR="003C1B24">
        <w:rPr>
          <w:rFonts w:ascii="Bookman Old Style" w:hAnsi="Bookman Old Style"/>
          <w:color w:val="202124"/>
          <w:sz w:val="24"/>
          <w:szCs w:val="24"/>
          <w:shd w:val="clear" w:color="auto" w:fill="FFFFFF"/>
        </w:rPr>
        <w:t>.</w:t>
      </w:r>
    </w:p>
    <w:p w:rsidR="003C1B24" w:rsidRPr="00C13BA3" w:rsidRDefault="003C1B24" w:rsidP="003C1B24">
      <w:pPr>
        <w:tabs>
          <w:tab w:val="left" w:pos="5670"/>
          <w:tab w:val="left" w:pos="8931"/>
          <w:tab w:val="left" w:pos="9214"/>
        </w:tabs>
        <w:jc w:val="both"/>
        <w:rPr>
          <w:rFonts w:ascii="Bookman Old Style" w:hAnsi="Bookman Old Style" w:cs="Miriam Fixed"/>
          <w:sz w:val="24"/>
          <w:szCs w:val="24"/>
        </w:rPr>
      </w:pPr>
      <w:r w:rsidRPr="00C13BA3">
        <w:rPr>
          <w:rFonts w:ascii="Bookman Old Style" w:hAnsi="Bookman Old Style" w:cs="Miriam Fixed"/>
          <w:color w:val="000000"/>
          <w:sz w:val="24"/>
          <w:szCs w:val="24"/>
        </w:rPr>
        <w:t xml:space="preserve">Este mesmo conjunto de material didático pedagógico já vem sendo utilizado pela rede municipal de ensino de Cordilheira Alta nos anos de 2021, 2022 e 2023. Considerando a qualidade do material, o nível de aprendizado dos alunos, material de apoio, avaliações do aprendizado dos alunos e capacitações dos professores, optou-se pela continuidade de uso do material do Sistema de Ensino Aprende Brasil, cujo fornecedor exclusivo deste material é a Gráfica e Editora </w:t>
      </w:r>
      <w:proofErr w:type="spellStart"/>
      <w:r w:rsidRPr="00C13BA3">
        <w:rPr>
          <w:rFonts w:ascii="Bookman Old Style" w:hAnsi="Bookman Old Style" w:cs="Miriam Fixed"/>
          <w:color w:val="000000"/>
          <w:sz w:val="24"/>
          <w:szCs w:val="24"/>
        </w:rPr>
        <w:t>Posigraf</w:t>
      </w:r>
      <w:proofErr w:type="spellEnd"/>
      <w:r w:rsidRPr="00C13BA3">
        <w:rPr>
          <w:rFonts w:ascii="Bookman Old Style" w:hAnsi="Bookman Old Style" w:cs="Miriam Fixed"/>
          <w:color w:val="000000"/>
          <w:sz w:val="24"/>
          <w:szCs w:val="24"/>
        </w:rPr>
        <w:t xml:space="preserve"> Ltda.</w:t>
      </w:r>
    </w:p>
    <w:p w:rsidR="00A42576" w:rsidRPr="003C1B24" w:rsidRDefault="000A25A4" w:rsidP="003C1B24">
      <w:pPr>
        <w:spacing w:after="0" w:line="240" w:lineRule="auto"/>
        <w:jc w:val="both"/>
        <w:rPr>
          <w:rFonts w:ascii="Bookman Old Style" w:hAnsi="Bookman Old Style" w:cs="Miriam Fixed"/>
          <w:sz w:val="24"/>
          <w:szCs w:val="24"/>
        </w:rPr>
      </w:pPr>
      <w:r w:rsidRPr="005211D1">
        <w:rPr>
          <w:rFonts w:ascii="Bookman Old Style" w:hAnsi="Bookman Old Style"/>
          <w:sz w:val="24"/>
          <w:szCs w:val="24"/>
        </w:rPr>
        <w:t xml:space="preserve">Tendo em vista a existência de </w:t>
      </w:r>
      <w:r w:rsidR="003C1B24" w:rsidRPr="005211D1">
        <w:rPr>
          <w:rFonts w:ascii="Bookman Old Style" w:hAnsi="Bookman Old Style"/>
          <w:sz w:val="24"/>
          <w:szCs w:val="24"/>
        </w:rPr>
        <w:t>pareceres de jurista</w:t>
      </w:r>
      <w:r w:rsidR="005211D1">
        <w:rPr>
          <w:rFonts w:ascii="Bookman Old Style" w:hAnsi="Bookman Old Style"/>
          <w:sz w:val="24"/>
          <w:szCs w:val="24"/>
        </w:rPr>
        <w:t xml:space="preserve"> e professor</w:t>
      </w:r>
      <w:r w:rsidR="003C1B24" w:rsidRPr="005211D1">
        <w:rPr>
          <w:rFonts w:ascii="Bookman Old Style" w:hAnsi="Bookman Old Style"/>
          <w:sz w:val="24"/>
          <w:szCs w:val="24"/>
        </w:rPr>
        <w:t xml:space="preserve"> renomados e</w:t>
      </w:r>
      <w:r w:rsidR="005211D1">
        <w:rPr>
          <w:rFonts w:ascii="Bookman Old Style" w:hAnsi="Bookman Old Style" w:cs="Miriam Fixed"/>
          <w:sz w:val="24"/>
          <w:szCs w:val="24"/>
        </w:rPr>
        <w:t xml:space="preserve"> atestados de exclusividade emitidos pelo</w:t>
      </w:r>
      <w:r w:rsidR="00206691" w:rsidRPr="003C1B24">
        <w:rPr>
          <w:rFonts w:ascii="Bookman Old Style" w:hAnsi="Bookman Old Style" w:cs="Miriam Fixed"/>
          <w:sz w:val="24"/>
          <w:szCs w:val="24"/>
        </w:rPr>
        <w:t xml:space="preserve"> Sindicato Nacional dos Editores de Livros (</w:t>
      </w:r>
      <w:proofErr w:type="spellStart"/>
      <w:r w:rsidR="00206691" w:rsidRPr="003C1B24">
        <w:rPr>
          <w:rFonts w:ascii="Bookman Old Style" w:hAnsi="Bookman Old Style" w:cs="Miriam Fixed"/>
          <w:sz w:val="24"/>
          <w:szCs w:val="24"/>
        </w:rPr>
        <w:t>SNEL</w:t>
      </w:r>
      <w:proofErr w:type="spellEnd"/>
      <w:r w:rsidR="00206691" w:rsidRPr="003C1B24">
        <w:rPr>
          <w:rFonts w:ascii="Bookman Old Style" w:hAnsi="Bookman Old Style" w:cs="Miriam Fixed"/>
          <w:sz w:val="24"/>
          <w:szCs w:val="24"/>
        </w:rPr>
        <w:t xml:space="preserve">) </w:t>
      </w:r>
      <w:r w:rsidR="005211D1">
        <w:rPr>
          <w:rFonts w:ascii="Bookman Old Style" w:hAnsi="Bookman Old Style" w:cs="Miriam Fixed"/>
          <w:sz w:val="24"/>
          <w:szCs w:val="24"/>
        </w:rPr>
        <w:t xml:space="preserve">que </w:t>
      </w:r>
      <w:r w:rsidR="00206691" w:rsidRPr="003C1B24">
        <w:rPr>
          <w:rFonts w:ascii="Bookman Old Style" w:hAnsi="Bookman Old Style" w:cs="Miriam Fixed"/>
          <w:sz w:val="24"/>
          <w:szCs w:val="24"/>
        </w:rPr>
        <w:t xml:space="preserve">no uso de suas atribuições constantes do seu estatuto Social e com base na documentação apresentada pela Editora, devidamente conferida pelo </w:t>
      </w:r>
      <w:proofErr w:type="spellStart"/>
      <w:r w:rsidR="00206691" w:rsidRPr="003C1B24">
        <w:rPr>
          <w:rFonts w:ascii="Bookman Old Style" w:hAnsi="Bookman Old Style" w:cs="Miriam Fixed"/>
          <w:sz w:val="24"/>
          <w:szCs w:val="24"/>
        </w:rPr>
        <w:t>SNEL</w:t>
      </w:r>
      <w:proofErr w:type="spellEnd"/>
      <w:r w:rsidR="00206691" w:rsidRPr="003C1B24">
        <w:rPr>
          <w:rFonts w:ascii="Bookman Old Style" w:hAnsi="Bookman Old Style" w:cs="Miriam Fixed"/>
          <w:sz w:val="24"/>
          <w:szCs w:val="24"/>
        </w:rPr>
        <w:t xml:space="preserve"> bem como nas demais informações da Agencia Brasileira do ISBN </w:t>
      </w:r>
      <w:r w:rsidR="005211D1">
        <w:rPr>
          <w:rFonts w:ascii="Bookman Old Style" w:hAnsi="Bookman Old Style" w:cs="Miriam Fixed"/>
          <w:sz w:val="24"/>
          <w:szCs w:val="24"/>
        </w:rPr>
        <w:t xml:space="preserve">que atestam </w:t>
      </w:r>
      <w:r w:rsidR="00206691" w:rsidRPr="003C1B24">
        <w:rPr>
          <w:rFonts w:ascii="Bookman Old Style" w:hAnsi="Bookman Old Style" w:cs="Miriam Fixed"/>
          <w:sz w:val="24"/>
          <w:szCs w:val="24"/>
        </w:rPr>
        <w:t xml:space="preserve">que a </w:t>
      </w:r>
      <w:r w:rsidR="005211D1" w:rsidRPr="003C1B24">
        <w:rPr>
          <w:rFonts w:ascii="Bookman Old Style" w:hAnsi="Bookman Old Style" w:cs="Miriam Fixed"/>
          <w:sz w:val="24"/>
          <w:szCs w:val="24"/>
        </w:rPr>
        <w:t>Gráfica</w:t>
      </w:r>
      <w:r w:rsidR="00206691" w:rsidRPr="003C1B24">
        <w:rPr>
          <w:rFonts w:ascii="Bookman Old Style" w:hAnsi="Bookman Old Style" w:cs="Miriam Fixed"/>
          <w:sz w:val="24"/>
          <w:szCs w:val="24"/>
        </w:rPr>
        <w:t xml:space="preserve"> Editora </w:t>
      </w:r>
      <w:proofErr w:type="spellStart"/>
      <w:r w:rsidR="00206691" w:rsidRPr="003C1B24">
        <w:rPr>
          <w:rFonts w:ascii="Bookman Old Style" w:hAnsi="Bookman Old Style" w:cs="Miriam Fixed"/>
          <w:sz w:val="24"/>
          <w:szCs w:val="24"/>
        </w:rPr>
        <w:t>Posigraf</w:t>
      </w:r>
      <w:proofErr w:type="spellEnd"/>
      <w:r w:rsidR="00206691" w:rsidRPr="003C1B24">
        <w:rPr>
          <w:rFonts w:ascii="Bookman Old Style" w:hAnsi="Bookman Old Style" w:cs="Miriam Fixed"/>
          <w:sz w:val="24"/>
          <w:szCs w:val="24"/>
        </w:rPr>
        <w:t xml:space="preserve"> Ltda, inscrita no CNPJ 75.104.422/0008-82, para os fins e efeitos do disposto no artigo 25, I, da lei 8666/93, que tratam da </w:t>
      </w:r>
      <w:r w:rsidR="003C1B24" w:rsidRPr="003C1B24">
        <w:rPr>
          <w:rFonts w:ascii="Bookman Old Style" w:hAnsi="Bookman Old Style" w:cs="Miriam Fixed"/>
          <w:sz w:val="24"/>
          <w:szCs w:val="24"/>
        </w:rPr>
        <w:t>i</w:t>
      </w:r>
      <w:r w:rsidR="003C1B24">
        <w:rPr>
          <w:rFonts w:ascii="Bookman Old Style" w:hAnsi="Bookman Old Style" w:cs="Miriam Fixed"/>
          <w:sz w:val="24"/>
          <w:szCs w:val="24"/>
        </w:rPr>
        <w:t>n</w:t>
      </w:r>
      <w:r w:rsidR="003C1B24" w:rsidRPr="003C1B24">
        <w:rPr>
          <w:rFonts w:ascii="Bookman Old Style" w:hAnsi="Bookman Old Style" w:cs="Miriam Fixed"/>
          <w:sz w:val="24"/>
          <w:szCs w:val="24"/>
        </w:rPr>
        <w:t>e</w:t>
      </w:r>
      <w:r w:rsidR="003C1B24">
        <w:rPr>
          <w:rFonts w:ascii="Bookman Old Style" w:hAnsi="Bookman Old Style" w:cs="Miriam Fixed"/>
          <w:sz w:val="24"/>
          <w:szCs w:val="24"/>
        </w:rPr>
        <w:t>xi</w:t>
      </w:r>
      <w:r w:rsidR="003C1B24" w:rsidRPr="003C1B24">
        <w:rPr>
          <w:rFonts w:ascii="Bookman Old Style" w:hAnsi="Bookman Old Style" w:cs="Miriam Fixed"/>
          <w:sz w:val="24"/>
          <w:szCs w:val="24"/>
        </w:rPr>
        <w:t>gibilidade</w:t>
      </w:r>
      <w:r w:rsidR="00206691" w:rsidRPr="003C1B24">
        <w:rPr>
          <w:rFonts w:ascii="Bookman Old Style" w:hAnsi="Bookman Old Style" w:cs="Miriam Fixed"/>
          <w:sz w:val="24"/>
          <w:szCs w:val="24"/>
        </w:rPr>
        <w:t xml:space="preserve"> de licitação</w:t>
      </w:r>
      <w:r w:rsidR="00421617">
        <w:rPr>
          <w:rFonts w:ascii="Bookman Old Style" w:hAnsi="Bookman Old Style" w:cs="Miriam Fixed"/>
          <w:sz w:val="24"/>
          <w:szCs w:val="24"/>
        </w:rPr>
        <w:t xml:space="preserve"> e</w:t>
      </w:r>
      <w:r w:rsidR="00206691" w:rsidRPr="003C1B24">
        <w:rPr>
          <w:rFonts w:ascii="Bookman Old Style" w:hAnsi="Bookman Old Style" w:cs="Miriam Fixed"/>
          <w:sz w:val="24"/>
          <w:szCs w:val="24"/>
        </w:rPr>
        <w:t xml:space="preserve"> detém os direitos exclusivos de edição, publicação, impressão, divulgação e comercialização em todo o território nacional das ob</w:t>
      </w:r>
      <w:r w:rsidR="005211D1">
        <w:rPr>
          <w:rFonts w:ascii="Bookman Old Style" w:hAnsi="Bookman Old Style" w:cs="Miriam Fixed"/>
          <w:sz w:val="24"/>
          <w:szCs w:val="24"/>
        </w:rPr>
        <w:t>r</w:t>
      </w:r>
      <w:r w:rsidR="00206691" w:rsidRPr="003C1B24">
        <w:rPr>
          <w:rFonts w:ascii="Bookman Old Style" w:hAnsi="Bookman Old Style" w:cs="Miriam Fixed"/>
          <w:sz w:val="24"/>
          <w:szCs w:val="24"/>
        </w:rPr>
        <w:t>as que são objeto deste termo de referência, conforme documento</w:t>
      </w:r>
      <w:r w:rsidR="005211D1">
        <w:rPr>
          <w:rFonts w:ascii="Bookman Old Style" w:hAnsi="Bookman Old Style" w:cs="Miriam Fixed"/>
          <w:sz w:val="24"/>
          <w:szCs w:val="24"/>
        </w:rPr>
        <w:t>s</w:t>
      </w:r>
      <w:r w:rsidR="00206691" w:rsidRPr="003C1B24">
        <w:rPr>
          <w:rFonts w:ascii="Bookman Old Style" w:hAnsi="Bookman Old Style" w:cs="Miriam Fixed"/>
          <w:sz w:val="24"/>
          <w:szCs w:val="24"/>
        </w:rPr>
        <w:t xml:space="preserve"> apresentado</w:t>
      </w:r>
      <w:r w:rsidR="005211D1">
        <w:rPr>
          <w:rFonts w:ascii="Bookman Old Style" w:hAnsi="Bookman Old Style" w:cs="Miriam Fixed"/>
          <w:sz w:val="24"/>
          <w:szCs w:val="24"/>
        </w:rPr>
        <w:t>s</w:t>
      </w:r>
      <w:r w:rsidR="00206691" w:rsidRPr="003C1B24">
        <w:rPr>
          <w:rFonts w:ascii="Bookman Old Style" w:hAnsi="Bookman Old Style" w:cs="Miriam Fixed"/>
          <w:sz w:val="24"/>
          <w:szCs w:val="24"/>
        </w:rPr>
        <w:t xml:space="preserve"> pela Contratada.</w:t>
      </w:r>
    </w:p>
    <w:p w:rsidR="003C1B24" w:rsidRPr="003C1B24" w:rsidRDefault="003C1B24" w:rsidP="003C1B24">
      <w:pPr>
        <w:spacing w:after="0" w:line="240" w:lineRule="auto"/>
        <w:jc w:val="both"/>
        <w:rPr>
          <w:rFonts w:ascii="Bookman Old Style" w:hAnsi="Bookman Old Style"/>
          <w:sz w:val="24"/>
          <w:szCs w:val="24"/>
        </w:rPr>
      </w:pPr>
    </w:p>
    <w:p w:rsidR="00A42576" w:rsidRPr="008C538C" w:rsidRDefault="00A42576" w:rsidP="00A42576">
      <w:pPr>
        <w:contextualSpacing/>
        <w:jc w:val="both"/>
        <w:rPr>
          <w:rFonts w:ascii="Bookman Old Style" w:hAnsi="Bookman Old Style"/>
          <w:b/>
          <w:sz w:val="24"/>
          <w:szCs w:val="24"/>
        </w:rPr>
      </w:pPr>
      <w:r w:rsidRPr="008C538C">
        <w:rPr>
          <w:rFonts w:ascii="Bookman Old Style" w:hAnsi="Bookman Old Style"/>
          <w:b/>
          <w:sz w:val="24"/>
          <w:szCs w:val="24"/>
        </w:rPr>
        <w:t>I</w:t>
      </w:r>
      <w:r w:rsidR="00F42E17" w:rsidRPr="008C538C">
        <w:rPr>
          <w:rFonts w:ascii="Bookman Old Style" w:hAnsi="Bookman Old Style"/>
          <w:b/>
          <w:sz w:val="24"/>
          <w:szCs w:val="24"/>
        </w:rPr>
        <w:t>V</w:t>
      </w:r>
      <w:r w:rsidRPr="008C538C">
        <w:rPr>
          <w:rFonts w:ascii="Bookman Old Style" w:hAnsi="Bookman Old Style"/>
          <w:b/>
          <w:sz w:val="24"/>
          <w:szCs w:val="24"/>
        </w:rPr>
        <w:t xml:space="preserve"> </w:t>
      </w:r>
      <w:r w:rsidR="009A17B6" w:rsidRPr="008C538C">
        <w:rPr>
          <w:rFonts w:ascii="Bookman Old Style" w:hAnsi="Bookman Old Style"/>
          <w:b/>
          <w:sz w:val="24"/>
          <w:szCs w:val="24"/>
        </w:rPr>
        <w:t>- CONTRATADA</w:t>
      </w:r>
    </w:p>
    <w:p w:rsidR="009E4707" w:rsidRPr="008C538C" w:rsidRDefault="009E4707" w:rsidP="008E4162">
      <w:pPr>
        <w:spacing w:after="0" w:line="240" w:lineRule="auto"/>
        <w:jc w:val="both"/>
        <w:rPr>
          <w:rFonts w:ascii="Bookman Old Style" w:hAnsi="Bookman Old Style"/>
          <w:sz w:val="24"/>
          <w:szCs w:val="24"/>
        </w:rPr>
      </w:pPr>
    </w:p>
    <w:p w:rsidR="00B30DBA" w:rsidRPr="008C538C" w:rsidRDefault="00C13BA3" w:rsidP="00A42576">
      <w:pPr>
        <w:spacing w:after="0" w:line="240" w:lineRule="auto"/>
        <w:jc w:val="both"/>
        <w:rPr>
          <w:rFonts w:ascii="Bookman Old Style" w:hAnsi="Bookman Old Style"/>
          <w:sz w:val="24"/>
          <w:szCs w:val="24"/>
        </w:rPr>
      </w:pPr>
      <w:r w:rsidRPr="009F0AC6">
        <w:rPr>
          <w:rFonts w:ascii="Bookman Old Style" w:hAnsi="Bookman Old Style"/>
          <w:b/>
          <w:sz w:val="24"/>
          <w:szCs w:val="24"/>
        </w:rPr>
        <w:t xml:space="preserve">GRÁFICA EDITORA </w:t>
      </w:r>
      <w:proofErr w:type="spellStart"/>
      <w:r w:rsidRPr="009F0AC6">
        <w:rPr>
          <w:rFonts w:ascii="Bookman Old Style" w:hAnsi="Bookman Old Style"/>
          <w:b/>
          <w:sz w:val="24"/>
          <w:szCs w:val="24"/>
        </w:rPr>
        <w:t>POSIGRAF</w:t>
      </w:r>
      <w:proofErr w:type="spellEnd"/>
      <w:r w:rsidRPr="009F0AC6">
        <w:rPr>
          <w:rFonts w:ascii="Bookman Old Style" w:hAnsi="Bookman Old Style"/>
          <w:b/>
          <w:sz w:val="24"/>
          <w:szCs w:val="24"/>
        </w:rPr>
        <w:t xml:space="preserve"> LTDA</w:t>
      </w:r>
      <w:r w:rsidR="009F0AC6" w:rsidRPr="009F0AC6">
        <w:rPr>
          <w:rFonts w:ascii="Bookman Old Style" w:hAnsi="Bookman Old Style"/>
          <w:b/>
          <w:sz w:val="24"/>
          <w:szCs w:val="24"/>
        </w:rPr>
        <w:t xml:space="preserve">, </w:t>
      </w:r>
      <w:r w:rsidR="009F0AC6" w:rsidRPr="00C13BA3">
        <w:rPr>
          <w:rFonts w:ascii="Bookman Old Style" w:hAnsi="Bookman Old Style"/>
          <w:sz w:val="24"/>
          <w:szCs w:val="24"/>
        </w:rPr>
        <w:t>inscrita no CNPJ 75.104.422/0008-82, Sediada na Rua Senador Accioly Filho, 431, Cidade Industrial, Curitiba PR</w:t>
      </w:r>
      <w:r w:rsidR="009E4707" w:rsidRPr="00C13BA3">
        <w:rPr>
          <w:rFonts w:ascii="Bookman Old Style" w:hAnsi="Bookman Old Style"/>
          <w:sz w:val="24"/>
          <w:szCs w:val="24"/>
        </w:rPr>
        <w:t>,</w:t>
      </w:r>
      <w:r w:rsidR="009E4707" w:rsidRPr="008C538C">
        <w:rPr>
          <w:rFonts w:ascii="Bookman Old Style" w:hAnsi="Bookman Old Style"/>
          <w:sz w:val="24"/>
          <w:szCs w:val="24"/>
        </w:rPr>
        <w:t xml:space="preserve"> CEP: 8</w:t>
      </w:r>
      <w:r>
        <w:rPr>
          <w:rFonts w:ascii="Bookman Old Style" w:hAnsi="Bookman Old Style"/>
          <w:sz w:val="24"/>
          <w:szCs w:val="24"/>
        </w:rPr>
        <w:t>1.310-000</w:t>
      </w:r>
      <w:r w:rsidR="00F42E17" w:rsidRPr="008C538C">
        <w:rPr>
          <w:rFonts w:ascii="Bookman Old Style" w:hAnsi="Bookman Old Style"/>
          <w:sz w:val="24"/>
          <w:szCs w:val="24"/>
        </w:rPr>
        <w:t>.</w:t>
      </w:r>
    </w:p>
    <w:p w:rsidR="00A42576" w:rsidRPr="008C538C" w:rsidRDefault="00A42576" w:rsidP="008E4162">
      <w:pPr>
        <w:autoSpaceDE w:val="0"/>
        <w:autoSpaceDN w:val="0"/>
        <w:adjustRightInd w:val="0"/>
        <w:spacing w:after="0" w:line="240" w:lineRule="auto"/>
        <w:jc w:val="both"/>
        <w:rPr>
          <w:rFonts w:ascii="Bookman Old Style" w:hAnsi="Bookman Old Style"/>
          <w:sz w:val="24"/>
          <w:szCs w:val="24"/>
        </w:rPr>
      </w:pPr>
    </w:p>
    <w:p w:rsidR="00B30DBA" w:rsidRPr="008C538C" w:rsidRDefault="00B30DBA" w:rsidP="00B30DBA">
      <w:pPr>
        <w:spacing w:line="240" w:lineRule="auto"/>
        <w:ind w:left="-5"/>
        <w:rPr>
          <w:rFonts w:ascii="Bookman Old Style" w:hAnsi="Bookman Old Style"/>
          <w:b/>
          <w:sz w:val="24"/>
          <w:szCs w:val="24"/>
        </w:rPr>
      </w:pPr>
      <w:r w:rsidRPr="008C538C">
        <w:rPr>
          <w:rFonts w:ascii="Bookman Old Style" w:hAnsi="Bookman Old Style"/>
          <w:b/>
          <w:sz w:val="24"/>
          <w:szCs w:val="24"/>
        </w:rPr>
        <w:t>V -</w:t>
      </w:r>
      <w:r w:rsidR="007C1AC6" w:rsidRPr="008C538C">
        <w:rPr>
          <w:rFonts w:ascii="Bookman Old Style" w:hAnsi="Bookman Old Style"/>
          <w:sz w:val="24"/>
          <w:szCs w:val="24"/>
        </w:rPr>
        <w:t xml:space="preserve"> </w:t>
      </w:r>
      <w:r w:rsidR="007C1AC6" w:rsidRPr="008C538C">
        <w:rPr>
          <w:rFonts w:ascii="Bookman Old Style" w:hAnsi="Bookman Old Style"/>
          <w:b/>
          <w:sz w:val="24"/>
          <w:szCs w:val="24"/>
        </w:rPr>
        <w:t>DA REGULARIDADE JURIDICA, FISCAL E TRABALHISTA DO FORNECEDOR OU EXECUTANTE:</w:t>
      </w:r>
    </w:p>
    <w:p w:rsidR="00B30DBA" w:rsidRPr="008C538C" w:rsidRDefault="00B30DBA" w:rsidP="00923822">
      <w:pPr>
        <w:spacing w:after="0" w:line="240" w:lineRule="auto"/>
        <w:ind w:left="-5"/>
        <w:jc w:val="both"/>
        <w:rPr>
          <w:rFonts w:ascii="Bookman Old Style" w:hAnsi="Bookman Old Style"/>
          <w:sz w:val="24"/>
          <w:szCs w:val="24"/>
        </w:rPr>
      </w:pPr>
      <w:r w:rsidRPr="008C538C">
        <w:rPr>
          <w:rFonts w:ascii="Bookman Old Style" w:hAnsi="Bookman Old Style"/>
          <w:sz w:val="24"/>
          <w:szCs w:val="24"/>
        </w:rPr>
        <w:t>A empresa a ser contratada apresentou a seguinte documentação:</w:t>
      </w:r>
    </w:p>
    <w:p w:rsidR="0029755F" w:rsidRPr="008C538C" w:rsidRDefault="0029755F" w:rsidP="00923822">
      <w:pPr>
        <w:spacing w:after="0" w:line="240" w:lineRule="auto"/>
        <w:ind w:left="-5"/>
        <w:jc w:val="both"/>
        <w:rPr>
          <w:rFonts w:ascii="Bookman Old Style" w:hAnsi="Bookman Old Style"/>
          <w:sz w:val="24"/>
          <w:szCs w:val="24"/>
        </w:rPr>
      </w:pPr>
    </w:p>
    <w:p w:rsidR="0029755F" w:rsidRPr="008C538C" w:rsidRDefault="0029755F" w:rsidP="00923822">
      <w:pPr>
        <w:spacing w:after="0" w:line="240" w:lineRule="auto"/>
        <w:jc w:val="both"/>
        <w:rPr>
          <w:rFonts w:ascii="Bookman Old Style" w:hAnsi="Bookman Old Style"/>
          <w:sz w:val="24"/>
          <w:szCs w:val="24"/>
        </w:rPr>
      </w:pPr>
      <w:r w:rsidRPr="008C538C">
        <w:rPr>
          <w:rFonts w:ascii="Bookman Old Style" w:hAnsi="Bookman Old Style"/>
          <w:sz w:val="24"/>
          <w:szCs w:val="24"/>
        </w:rPr>
        <w:t>I - Prova de regularidade para com a Fazenda Federal conjunta com o INSS compreendendo os Tributos administrativos pela Secretaria da Receita F</w:t>
      </w:r>
      <w:r w:rsidR="008467E3" w:rsidRPr="008C538C">
        <w:rPr>
          <w:rFonts w:ascii="Bookman Old Style" w:hAnsi="Bookman Old Style"/>
          <w:sz w:val="24"/>
          <w:szCs w:val="24"/>
        </w:rPr>
        <w:t xml:space="preserve">ederal, com validade para o dia </w:t>
      </w:r>
      <w:r w:rsidR="001B767A">
        <w:rPr>
          <w:rFonts w:ascii="Bookman Old Style" w:hAnsi="Bookman Old Style"/>
          <w:sz w:val="24"/>
          <w:szCs w:val="24"/>
        </w:rPr>
        <w:t>16</w:t>
      </w:r>
      <w:r w:rsidR="008467E3" w:rsidRPr="008C538C">
        <w:rPr>
          <w:rFonts w:ascii="Bookman Old Style" w:hAnsi="Bookman Old Style"/>
          <w:sz w:val="24"/>
          <w:szCs w:val="24"/>
        </w:rPr>
        <w:t>/</w:t>
      </w:r>
      <w:r w:rsidR="001B767A">
        <w:rPr>
          <w:rFonts w:ascii="Bookman Old Style" w:hAnsi="Bookman Old Style"/>
          <w:sz w:val="24"/>
          <w:szCs w:val="24"/>
        </w:rPr>
        <w:t>01</w:t>
      </w:r>
      <w:r w:rsidR="008467E3" w:rsidRPr="008C538C">
        <w:rPr>
          <w:rFonts w:ascii="Bookman Old Style" w:hAnsi="Bookman Old Style"/>
          <w:sz w:val="24"/>
          <w:szCs w:val="24"/>
        </w:rPr>
        <w:t>/202</w:t>
      </w:r>
      <w:r w:rsidR="001B767A">
        <w:rPr>
          <w:rFonts w:ascii="Bookman Old Style" w:hAnsi="Bookman Old Style"/>
          <w:sz w:val="24"/>
          <w:szCs w:val="24"/>
        </w:rPr>
        <w:t>4</w:t>
      </w:r>
      <w:r w:rsidR="008467E3" w:rsidRPr="008C538C">
        <w:rPr>
          <w:rFonts w:ascii="Bookman Old Style" w:hAnsi="Bookman Old Style"/>
          <w:sz w:val="24"/>
          <w:szCs w:val="24"/>
        </w:rPr>
        <w:t>.</w:t>
      </w:r>
    </w:p>
    <w:p w:rsidR="0029755F" w:rsidRPr="008C538C" w:rsidRDefault="0029755F" w:rsidP="00923822">
      <w:pPr>
        <w:spacing w:after="0" w:line="240" w:lineRule="auto"/>
        <w:jc w:val="both"/>
        <w:rPr>
          <w:rFonts w:ascii="Bookman Old Style" w:hAnsi="Bookman Old Style"/>
          <w:sz w:val="24"/>
          <w:szCs w:val="24"/>
        </w:rPr>
      </w:pPr>
      <w:r w:rsidRPr="008C538C">
        <w:rPr>
          <w:rFonts w:ascii="Bookman Old Style" w:hAnsi="Bookman Old Style"/>
          <w:sz w:val="24"/>
          <w:szCs w:val="24"/>
        </w:rPr>
        <w:t xml:space="preserve">II – Prova de regularidade fiscal para com a fazenda Estadual do domicilio ou sede da licitante, expedida pelo órgão competente, com validade para o dia </w:t>
      </w:r>
      <w:r w:rsidR="001B767A">
        <w:rPr>
          <w:rFonts w:ascii="Bookman Old Style" w:hAnsi="Bookman Old Style"/>
          <w:sz w:val="24"/>
          <w:szCs w:val="24"/>
        </w:rPr>
        <w:t>31</w:t>
      </w:r>
      <w:r w:rsidR="007C1AC6" w:rsidRPr="008C538C">
        <w:rPr>
          <w:rFonts w:ascii="Bookman Old Style" w:hAnsi="Bookman Old Style"/>
          <w:sz w:val="24"/>
          <w:szCs w:val="24"/>
        </w:rPr>
        <w:t>/0</w:t>
      </w:r>
      <w:r w:rsidR="001B767A">
        <w:rPr>
          <w:rFonts w:ascii="Bookman Old Style" w:hAnsi="Bookman Old Style"/>
          <w:sz w:val="24"/>
          <w:szCs w:val="24"/>
        </w:rPr>
        <w:t>1</w:t>
      </w:r>
      <w:r w:rsidR="007C1AC6" w:rsidRPr="008C538C">
        <w:rPr>
          <w:rFonts w:ascii="Bookman Old Style" w:hAnsi="Bookman Old Style"/>
          <w:sz w:val="24"/>
          <w:szCs w:val="24"/>
        </w:rPr>
        <w:t>/202</w:t>
      </w:r>
      <w:r w:rsidR="001B767A">
        <w:rPr>
          <w:rFonts w:ascii="Bookman Old Style" w:hAnsi="Bookman Old Style"/>
          <w:sz w:val="24"/>
          <w:szCs w:val="24"/>
        </w:rPr>
        <w:t>4</w:t>
      </w:r>
      <w:r w:rsidRPr="008C538C">
        <w:rPr>
          <w:rFonts w:ascii="Bookman Old Style" w:hAnsi="Bookman Old Style"/>
          <w:sz w:val="24"/>
          <w:szCs w:val="24"/>
        </w:rPr>
        <w:t>.</w:t>
      </w:r>
    </w:p>
    <w:p w:rsidR="0029755F" w:rsidRPr="008C538C" w:rsidRDefault="0029755F" w:rsidP="00923822">
      <w:pPr>
        <w:spacing w:after="0" w:line="240" w:lineRule="auto"/>
        <w:jc w:val="both"/>
        <w:rPr>
          <w:rFonts w:ascii="Bookman Old Style" w:hAnsi="Bookman Old Style"/>
          <w:sz w:val="24"/>
          <w:szCs w:val="24"/>
        </w:rPr>
      </w:pPr>
      <w:r w:rsidRPr="008C538C">
        <w:rPr>
          <w:rFonts w:ascii="Bookman Old Style" w:hAnsi="Bookman Old Style"/>
          <w:sz w:val="24"/>
          <w:szCs w:val="24"/>
        </w:rPr>
        <w:t xml:space="preserve">III - Prova de regularidade perante a Fazenda Municipal, comprovado com Certidão Negativa de Débito, com validade para o dia </w:t>
      </w:r>
      <w:r w:rsidR="001B767A">
        <w:rPr>
          <w:rFonts w:ascii="Bookman Old Style" w:hAnsi="Bookman Old Style"/>
          <w:sz w:val="24"/>
          <w:szCs w:val="24"/>
        </w:rPr>
        <w:t>16</w:t>
      </w:r>
      <w:r w:rsidR="007C1AC6" w:rsidRPr="008C538C">
        <w:rPr>
          <w:rFonts w:ascii="Bookman Old Style" w:hAnsi="Bookman Old Style"/>
          <w:sz w:val="24"/>
          <w:szCs w:val="24"/>
        </w:rPr>
        <w:t>/0</w:t>
      </w:r>
      <w:r w:rsidR="001B767A">
        <w:rPr>
          <w:rFonts w:ascii="Bookman Old Style" w:hAnsi="Bookman Old Style"/>
          <w:sz w:val="24"/>
          <w:szCs w:val="24"/>
        </w:rPr>
        <w:t>1</w:t>
      </w:r>
      <w:r w:rsidR="007C1AC6" w:rsidRPr="008C538C">
        <w:rPr>
          <w:rFonts w:ascii="Bookman Old Style" w:hAnsi="Bookman Old Style"/>
          <w:sz w:val="24"/>
          <w:szCs w:val="24"/>
        </w:rPr>
        <w:t>/202</w:t>
      </w:r>
      <w:r w:rsidR="001B767A">
        <w:rPr>
          <w:rFonts w:ascii="Bookman Old Style" w:hAnsi="Bookman Old Style"/>
          <w:sz w:val="24"/>
          <w:szCs w:val="24"/>
        </w:rPr>
        <w:t>4</w:t>
      </w:r>
      <w:r w:rsidRPr="008C538C">
        <w:rPr>
          <w:rFonts w:ascii="Bookman Old Style" w:hAnsi="Bookman Old Style"/>
          <w:sz w:val="24"/>
          <w:szCs w:val="24"/>
        </w:rPr>
        <w:t xml:space="preserve">. </w:t>
      </w:r>
    </w:p>
    <w:p w:rsidR="0029755F" w:rsidRPr="008C538C" w:rsidRDefault="0029755F" w:rsidP="00923822">
      <w:pPr>
        <w:spacing w:after="0" w:line="240" w:lineRule="auto"/>
        <w:jc w:val="both"/>
        <w:rPr>
          <w:rFonts w:ascii="Bookman Old Style" w:hAnsi="Bookman Old Style"/>
          <w:sz w:val="24"/>
          <w:szCs w:val="24"/>
        </w:rPr>
      </w:pPr>
      <w:r w:rsidRPr="008C538C">
        <w:rPr>
          <w:rFonts w:ascii="Bookman Old Style" w:hAnsi="Bookman Old Style"/>
          <w:sz w:val="24"/>
          <w:szCs w:val="24"/>
        </w:rPr>
        <w:t xml:space="preserve">IV - Prova de regularidade perante o FGTS, comprovado com Certidão Negativa de Débito com validade para o dia </w:t>
      </w:r>
      <w:r w:rsidR="001B767A">
        <w:rPr>
          <w:rFonts w:ascii="Bookman Old Style" w:hAnsi="Bookman Old Style"/>
          <w:sz w:val="24"/>
          <w:szCs w:val="24"/>
        </w:rPr>
        <w:t>10</w:t>
      </w:r>
      <w:r w:rsidR="007C1AC6" w:rsidRPr="008C538C">
        <w:rPr>
          <w:rFonts w:ascii="Bookman Old Style" w:hAnsi="Bookman Old Style"/>
          <w:sz w:val="24"/>
          <w:szCs w:val="24"/>
        </w:rPr>
        <w:t>/0</w:t>
      </w:r>
      <w:r w:rsidR="001B767A">
        <w:rPr>
          <w:rFonts w:ascii="Bookman Old Style" w:hAnsi="Bookman Old Style"/>
          <w:sz w:val="24"/>
          <w:szCs w:val="24"/>
        </w:rPr>
        <w:t>1</w:t>
      </w:r>
      <w:r w:rsidR="007C1AC6" w:rsidRPr="008C538C">
        <w:rPr>
          <w:rFonts w:ascii="Bookman Old Style" w:hAnsi="Bookman Old Style"/>
          <w:sz w:val="24"/>
          <w:szCs w:val="24"/>
        </w:rPr>
        <w:t>/202</w:t>
      </w:r>
      <w:r w:rsidR="001B767A">
        <w:rPr>
          <w:rFonts w:ascii="Bookman Old Style" w:hAnsi="Bookman Old Style"/>
          <w:sz w:val="24"/>
          <w:szCs w:val="24"/>
        </w:rPr>
        <w:t>4</w:t>
      </w:r>
      <w:r w:rsidRPr="008C538C">
        <w:rPr>
          <w:rFonts w:ascii="Bookman Old Style" w:hAnsi="Bookman Old Style"/>
          <w:sz w:val="24"/>
          <w:szCs w:val="24"/>
        </w:rPr>
        <w:t xml:space="preserve">. </w:t>
      </w:r>
    </w:p>
    <w:p w:rsidR="0029755F" w:rsidRDefault="0029755F" w:rsidP="00923822">
      <w:pPr>
        <w:spacing w:after="0" w:line="240" w:lineRule="auto"/>
        <w:jc w:val="both"/>
        <w:rPr>
          <w:rFonts w:ascii="Bookman Old Style" w:hAnsi="Bookman Old Style"/>
          <w:sz w:val="24"/>
          <w:szCs w:val="24"/>
        </w:rPr>
      </w:pPr>
      <w:r w:rsidRPr="008C538C">
        <w:rPr>
          <w:rFonts w:ascii="Bookman Old Style" w:hAnsi="Bookman Old Style"/>
          <w:sz w:val="24"/>
          <w:szCs w:val="24"/>
        </w:rPr>
        <w:t xml:space="preserve">V - Prova de regularidade perante a Justiça do trabalho, comprovado com Certidão Negativa de Débito expedida com validade para o dia </w:t>
      </w:r>
      <w:r w:rsidR="001B767A">
        <w:rPr>
          <w:rFonts w:ascii="Bookman Old Style" w:hAnsi="Bookman Old Style"/>
          <w:sz w:val="24"/>
          <w:szCs w:val="24"/>
        </w:rPr>
        <w:t>31</w:t>
      </w:r>
      <w:r w:rsidR="007C1AC6" w:rsidRPr="008C538C">
        <w:rPr>
          <w:rFonts w:ascii="Bookman Old Style" w:hAnsi="Bookman Old Style"/>
          <w:sz w:val="24"/>
          <w:szCs w:val="24"/>
        </w:rPr>
        <w:t>/</w:t>
      </w:r>
      <w:r w:rsidR="001B767A">
        <w:rPr>
          <w:rFonts w:ascii="Bookman Old Style" w:hAnsi="Bookman Old Style"/>
          <w:sz w:val="24"/>
          <w:szCs w:val="24"/>
        </w:rPr>
        <w:t>03</w:t>
      </w:r>
      <w:r w:rsidR="007C1AC6" w:rsidRPr="008C538C">
        <w:rPr>
          <w:rFonts w:ascii="Bookman Old Style" w:hAnsi="Bookman Old Style"/>
          <w:sz w:val="24"/>
          <w:szCs w:val="24"/>
        </w:rPr>
        <w:t>/202</w:t>
      </w:r>
      <w:r w:rsidR="001B767A">
        <w:rPr>
          <w:rFonts w:ascii="Bookman Old Style" w:hAnsi="Bookman Old Style"/>
          <w:sz w:val="24"/>
          <w:szCs w:val="24"/>
        </w:rPr>
        <w:t>4</w:t>
      </w:r>
      <w:r w:rsidRPr="008C538C">
        <w:rPr>
          <w:rFonts w:ascii="Bookman Old Style" w:hAnsi="Bookman Old Style"/>
          <w:sz w:val="24"/>
          <w:szCs w:val="24"/>
        </w:rPr>
        <w:t>.</w:t>
      </w:r>
    </w:p>
    <w:p w:rsidR="00B74F71" w:rsidRPr="008C538C" w:rsidRDefault="00B74F71" w:rsidP="00B74F71">
      <w:pPr>
        <w:spacing w:after="0" w:line="240" w:lineRule="auto"/>
        <w:jc w:val="both"/>
        <w:rPr>
          <w:rFonts w:ascii="Bookman Old Style" w:hAnsi="Bookman Old Style"/>
          <w:sz w:val="24"/>
          <w:szCs w:val="24"/>
        </w:rPr>
      </w:pPr>
      <w:r>
        <w:rPr>
          <w:rFonts w:ascii="Bookman Old Style" w:hAnsi="Bookman Old Style"/>
          <w:sz w:val="24"/>
          <w:szCs w:val="24"/>
        </w:rPr>
        <w:t xml:space="preserve">VI - </w:t>
      </w:r>
      <w:r w:rsidRPr="008C538C">
        <w:rPr>
          <w:rFonts w:ascii="Bookman Old Style" w:hAnsi="Bookman Old Style"/>
          <w:sz w:val="24"/>
          <w:szCs w:val="24"/>
        </w:rPr>
        <w:t>Declaração que não emprega menores</w:t>
      </w:r>
    </w:p>
    <w:p w:rsidR="00B74F71" w:rsidRDefault="00B74F71" w:rsidP="00923822">
      <w:pPr>
        <w:spacing w:after="0" w:line="240" w:lineRule="auto"/>
        <w:jc w:val="both"/>
        <w:rPr>
          <w:rFonts w:ascii="Bookman Old Style" w:hAnsi="Bookman Old Style"/>
          <w:sz w:val="24"/>
          <w:szCs w:val="24"/>
        </w:rPr>
      </w:pPr>
      <w:proofErr w:type="spellStart"/>
      <w:r w:rsidRPr="001879D0">
        <w:rPr>
          <w:rFonts w:ascii="Bookman Old Style" w:hAnsi="Bookman Old Style"/>
          <w:sz w:val="24"/>
          <w:szCs w:val="24"/>
        </w:rPr>
        <w:lastRenderedPageBreak/>
        <w:t>VII</w:t>
      </w:r>
      <w:proofErr w:type="spellEnd"/>
      <w:r w:rsidRPr="001879D0">
        <w:rPr>
          <w:rFonts w:ascii="Bookman Old Style" w:hAnsi="Bookman Old Style"/>
          <w:sz w:val="24"/>
          <w:szCs w:val="24"/>
        </w:rPr>
        <w:t xml:space="preserve"> -</w:t>
      </w:r>
      <w:r w:rsidR="00EE00C5" w:rsidRPr="001879D0">
        <w:rPr>
          <w:rFonts w:ascii="Bookman Old Style" w:hAnsi="Bookman Old Style"/>
          <w:sz w:val="24"/>
          <w:szCs w:val="24"/>
        </w:rPr>
        <w:t xml:space="preserve"> </w:t>
      </w:r>
      <w:r w:rsidRPr="001879D0">
        <w:rPr>
          <w:rFonts w:ascii="Bookman Old Style" w:hAnsi="Bookman Old Style"/>
          <w:sz w:val="24"/>
          <w:szCs w:val="24"/>
        </w:rPr>
        <w:t>Declaração que não possui grau de parentesco;</w:t>
      </w:r>
    </w:p>
    <w:p w:rsidR="00AC615F" w:rsidRPr="008C538C" w:rsidRDefault="00B74F71" w:rsidP="00923822">
      <w:pPr>
        <w:spacing w:after="0" w:line="240" w:lineRule="auto"/>
        <w:jc w:val="both"/>
        <w:rPr>
          <w:rFonts w:ascii="Bookman Old Style" w:hAnsi="Bookman Old Style"/>
          <w:sz w:val="24"/>
          <w:szCs w:val="24"/>
        </w:rPr>
      </w:pPr>
      <w:proofErr w:type="spellStart"/>
      <w:r>
        <w:rPr>
          <w:rFonts w:ascii="Bookman Old Style" w:hAnsi="Bookman Old Style"/>
          <w:sz w:val="24"/>
          <w:szCs w:val="24"/>
        </w:rPr>
        <w:t>VIII</w:t>
      </w:r>
      <w:proofErr w:type="spellEnd"/>
      <w:r>
        <w:rPr>
          <w:rFonts w:ascii="Bookman Old Style" w:hAnsi="Bookman Old Style"/>
          <w:sz w:val="24"/>
          <w:szCs w:val="24"/>
        </w:rPr>
        <w:t xml:space="preserve"> - </w:t>
      </w:r>
      <w:r w:rsidR="00AC615F" w:rsidRPr="008C538C">
        <w:rPr>
          <w:rFonts w:ascii="Bookman Old Style" w:hAnsi="Bookman Old Style"/>
          <w:sz w:val="24"/>
          <w:szCs w:val="24"/>
        </w:rPr>
        <w:t>CNPJ</w:t>
      </w:r>
    </w:p>
    <w:p w:rsidR="00B30DBA" w:rsidRDefault="00B74F71" w:rsidP="00923822">
      <w:pPr>
        <w:spacing w:after="0" w:line="240" w:lineRule="auto"/>
        <w:jc w:val="both"/>
        <w:rPr>
          <w:rFonts w:ascii="Bookman Old Style" w:hAnsi="Bookman Old Style"/>
          <w:sz w:val="24"/>
          <w:szCs w:val="24"/>
        </w:rPr>
      </w:pPr>
      <w:proofErr w:type="spellStart"/>
      <w:r>
        <w:rPr>
          <w:rFonts w:ascii="Bookman Old Style" w:hAnsi="Bookman Old Style"/>
          <w:sz w:val="24"/>
          <w:szCs w:val="24"/>
        </w:rPr>
        <w:t>IX</w:t>
      </w:r>
      <w:proofErr w:type="spellEnd"/>
      <w:r>
        <w:rPr>
          <w:rFonts w:ascii="Bookman Old Style" w:hAnsi="Bookman Old Style"/>
          <w:sz w:val="24"/>
          <w:szCs w:val="24"/>
        </w:rPr>
        <w:t xml:space="preserve"> - </w:t>
      </w:r>
      <w:r w:rsidR="00B30DBA" w:rsidRPr="008C538C">
        <w:rPr>
          <w:rFonts w:ascii="Bookman Old Style" w:hAnsi="Bookman Old Style"/>
          <w:sz w:val="24"/>
          <w:szCs w:val="24"/>
        </w:rPr>
        <w:t>Contrato Social;</w:t>
      </w:r>
    </w:p>
    <w:p w:rsidR="00AC615F" w:rsidRDefault="00B74F71" w:rsidP="00923822">
      <w:pPr>
        <w:spacing w:after="0" w:line="240" w:lineRule="auto"/>
        <w:jc w:val="both"/>
        <w:rPr>
          <w:rFonts w:ascii="Bookman Old Style" w:hAnsi="Bookman Old Style"/>
          <w:sz w:val="24"/>
          <w:szCs w:val="24"/>
        </w:rPr>
      </w:pPr>
      <w:r>
        <w:rPr>
          <w:rFonts w:ascii="Bookman Old Style" w:hAnsi="Bookman Old Style"/>
          <w:sz w:val="24"/>
          <w:szCs w:val="24"/>
        </w:rPr>
        <w:t>X</w:t>
      </w:r>
      <w:r w:rsidR="00EE00C5">
        <w:rPr>
          <w:rFonts w:ascii="Bookman Old Style" w:hAnsi="Bookman Old Style"/>
          <w:sz w:val="24"/>
          <w:szCs w:val="24"/>
        </w:rPr>
        <w:t xml:space="preserve"> </w:t>
      </w:r>
      <w:r>
        <w:rPr>
          <w:rFonts w:ascii="Bookman Old Style" w:hAnsi="Bookman Old Style"/>
          <w:sz w:val="24"/>
          <w:szCs w:val="24"/>
        </w:rPr>
        <w:t xml:space="preserve">- </w:t>
      </w:r>
      <w:r w:rsidR="00FF0457">
        <w:rPr>
          <w:rFonts w:ascii="Bookman Old Style" w:hAnsi="Bookman Old Style"/>
          <w:sz w:val="24"/>
          <w:szCs w:val="24"/>
        </w:rPr>
        <w:t>Certidão Simplificada</w:t>
      </w:r>
    </w:p>
    <w:p w:rsidR="00AC615F" w:rsidRDefault="00B74F71" w:rsidP="00923822">
      <w:pPr>
        <w:spacing w:after="0" w:line="240" w:lineRule="auto"/>
        <w:jc w:val="both"/>
        <w:rPr>
          <w:rFonts w:ascii="Bookman Old Style" w:hAnsi="Bookman Old Style"/>
          <w:sz w:val="24"/>
          <w:szCs w:val="24"/>
        </w:rPr>
      </w:pPr>
      <w:r>
        <w:rPr>
          <w:rFonts w:ascii="Bookman Old Style" w:hAnsi="Bookman Old Style"/>
          <w:sz w:val="24"/>
          <w:szCs w:val="24"/>
        </w:rPr>
        <w:t xml:space="preserve">XI - </w:t>
      </w:r>
      <w:r w:rsidR="00FF0457">
        <w:rPr>
          <w:rFonts w:ascii="Bookman Old Style" w:hAnsi="Bookman Old Style"/>
          <w:sz w:val="24"/>
          <w:szCs w:val="24"/>
        </w:rPr>
        <w:t>Ata de reunião dos sócios – nomeação de Diretor</w:t>
      </w:r>
    </w:p>
    <w:p w:rsidR="00DE5851" w:rsidRPr="0058079F" w:rsidRDefault="00DE5851" w:rsidP="00923822">
      <w:pPr>
        <w:spacing w:after="0" w:line="240" w:lineRule="auto"/>
        <w:jc w:val="both"/>
        <w:rPr>
          <w:rFonts w:ascii="Bookman Old Style" w:hAnsi="Bookman Old Style"/>
          <w:sz w:val="24"/>
          <w:szCs w:val="24"/>
        </w:rPr>
      </w:pPr>
      <w:proofErr w:type="spellStart"/>
      <w:r w:rsidRPr="0058079F">
        <w:rPr>
          <w:rFonts w:ascii="Bookman Old Style" w:hAnsi="Bookman Old Style"/>
          <w:sz w:val="24"/>
          <w:szCs w:val="24"/>
        </w:rPr>
        <w:t>XII</w:t>
      </w:r>
      <w:proofErr w:type="spellEnd"/>
      <w:r w:rsidRPr="0058079F">
        <w:rPr>
          <w:rFonts w:ascii="Bookman Old Style" w:hAnsi="Bookman Old Style"/>
          <w:sz w:val="24"/>
          <w:szCs w:val="24"/>
        </w:rPr>
        <w:t xml:space="preserve"> - Procuração com poderes para assinatura de contratos</w:t>
      </w:r>
    </w:p>
    <w:p w:rsidR="00AC615F" w:rsidRDefault="00B74F71" w:rsidP="00AC615F">
      <w:pPr>
        <w:spacing w:after="0" w:line="240" w:lineRule="auto"/>
        <w:jc w:val="both"/>
        <w:rPr>
          <w:rFonts w:ascii="Bookman Old Style" w:hAnsi="Bookman Old Style"/>
          <w:sz w:val="24"/>
          <w:szCs w:val="24"/>
        </w:rPr>
      </w:pPr>
      <w:proofErr w:type="spellStart"/>
      <w:r w:rsidRPr="0058079F">
        <w:rPr>
          <w:rFonts w:ascii="Bookman Old Style" w:hAnsi="Bookman Old Style"/>
          <w:sz w:val="24"/>
          <w:szCs w:val="24"/>
        </w:rPr>
        <w:t>XII</w:t>
      </w:r>
      <w:r w:rsidR="00DE5851" w:rsidRPr="0058079F">
        <w:rPr>
          <w:rFonts w:ascii="Bookman Old Style" w:hAnsi="Bookman Old Style"/>
          <w:sz w:val="24"/>
          <w:szCs w:val="24"/>
        </w:rPr>
        <w:t>I</w:t>
      </w:r>
      <w:proofErr w:type="spellEnd"/>
      <w:r w:rsidRPr="0058079F">
        <w:rPr>
          <w:rFonts w:ascii="Bookman Old Style" w:hAnsi="Bookman Old Style"/>
          <w:sz w:val="24"/>
          <w:szCs w:val="24"/>
        </w:rPr>
        <w:t xml:space="preserve"> - </w:t>
      </w:r>
      <w:r w:rsidR="00102B1B" w:rsidRPr="0058079F">
        <w:rPr>
          <w:rFonts w:ascii="Bookman Old Style" w:hAnsi="Bookman Old Style"/>
          <w:sz w:val="24"/>
          <w:szCs w:val="24"/>
        </w:rPr>
        <w:t>Cópia</w:t>
      </w:r>
      <w:r w:rsidR="00FF0457" w:rsidRPr="0058079F">
        <w:rPr>
          <w:rFonts w:ascii="Bookman Old Style" w:hAnsi="Bookman Old Style"/>
          <w:sz w:val="24"/>
          <w:szCs w:val="24"/>
        </w:rPr>
        <w:t xml:space="preserve"> do Documento d</w:t>
      </w:r>
      <w:r w:rsidR="00DE5851" w:rsidRPr="0058079F">
        <w:rPr>
          <w:rFonts w:ascii="Bookman Old Style" w:hAnsi="Bookman Old Style"/>
          <w:sz w:val="24"/>
          <w:szCs w:val="24"/>
        </w:rPr>
        <w:t xml:space="preserve">o </w:t>
      </w:r>
      <w:r w:rsidR="0058079F" w:rsidRPr="0058079F">
        <w:rPr>
          <w:rFonts w:ascii="Bookman Old Style" w:hAnsi="Bookman Old Style"/>
          <w:sz w:val="24"/>
          <w:szCs w:val="24"/>
        </w:rPr>
        <w:t>Responsável</w:t>
      </w:r>
    </w:p>
    <w:p w:rsidR="00B74F71" w:rsidRDefault="00B74F71" w:rsidP="00AC615F">
      <w:pPr>
        <w:spacing w:after="0" w:line="240" w:lineRule="auto"/>
        <w:jc w:val="both"/>
        <w:rPr>
          <w:rFonts w:ascii="Bookman Old Style" w:hAnsi="Bookman Old Style"/>
          <w:sz w:val="24"/>
          <w:szCs w:val="24"/>
        </w:rPr>
      </w:pPr>
      <w:proofErr w:type="spellStart"/>
      <w:r>
        <w:rPr>
          <w:rFonts w:ascii="Bookman Old Style" w:hAnsi="Bookman Old Style"/>
          <w:sz w:val="24"/>
          <w:szCs w:val="24"/>
        </w:rPr>
        <w:t>XI</w:t>
      </w:r>
      <w:r w:rsidR="00DE5851">
        <w:rPr>
          <w:rFonts w:ascii="Bookman Old Style" w:hAnsi="Bookman Old Style"/>
          <w:sz w:val="24"/>
          <w:szCs w:val="24"/>
        </w:rPr>
        <w:t>V</w:t>
      </w:r>
      <w:proofErr w:type="spellEnd"/>
      <w:r w:rsidR="00EE00C5">
        <w:rPr>
          <w:rFonts w:ascii="Bookman Old Style" w:hAnsi="Bookman Old Style"/>
          <w:sz w:val="24"/>
          <w:szCs w:val="24"/>
        </w:rPr>
        <w:t xml:space="preserve"> </w:t>
      </w:r>
      <w:r>
        <w:rPr>
          <w:rFonts w:ascii="Bookman Old Style" w:hAnsi="Bookman Old Style"/>
          <w:sz w:val="24"/>
          <w:szCs w:val="24"/>
        </w:rPr>
        <w:t xml:space="preserve">- </w:t>
      </w:r>
      <w:r w:rsidR="00FF0457">
        <w:rPr>
          <w:rFonts w:ascii="Bookman Old Style" w:hAnsi="Bookman Old Style"/>
          <w:sz w:val="24"/>
          <w:szCs w:val="24"/>
        </w:rPr>
        <w:t xml:space="preserve">Histórico da empresa </w:t>
      </w:r>
      <w:proofErr w:type="spellStart"/>
      <w:r w:rsidR="00FF0457">
        <w:rPr>
          <w:rFonts w:ascii="Bookman Old Style" w:hAnsi="Bookman Old Style"/>
          <w:sz w:val="24"/>
          <w:szCs w:val="24"/>
        </w:rPr>
        <w:t>Posigraf</w:t>
      </w:r>
      <w:proofErr w:type="spellEnd"/>
    </w:p>
    <w:p w:rsidR="00AC615F" w:rsidRPr="008C538C" w:rsidRDefault="00B23106" w:rsidP="00AC615F">
      <w:pPr>
        <w:spacing w:after="0" w:line="240" w:lineRule="auto"/>
        <w:jc w:val="both"/>
        <w:rPr>
          <w:rFonts w:ascii="Bookman Old Style" w:hAnsi="Bookman Old Style"/>
          <w:sz w:val="24"/>
          <w:szCs w:val="24"/>
        </w:rPr>
      </w:pPr>
      <w:proofErr w:type="spellStart"/>
      <w:r>
        <w:rPr>
          <w:rFonts w:ascii="Bookman Old Style" w:hAnsi="Bookman Old Style"/>
          <w:sz w:val="24"/>
          <w:szCs w:val="24"/>
        </w:rPr>
        <w:t>X</w:t>
      </w:r>
      <w:r w:rsidR="00DE5851">
        <w:rPr>
          <w:rFonts w:ascii="Bookman Old Style" w:hAnsi="Bookman Old Style"/>
          <w:sz w:val="24"/>
          <w:szCs w:val="24"/>
        </w:rPr>
        <w:t>V</w:t>
      </w:r>
      <w:proofErr w:type="spellEnd"/>
      <w:r>
        <w:rPr>
          <w:rFonts w:ascii="Bookman Old Style" w:hAnsi="Bookman Old Style"/>
          <w:sz w:val="24"/>
          <w:szCs w:val="24"/>
        </w:rPr>
        <w:t xml:space="preserve"> - </w:t>
      </w:r>
      <w:r w:rsidR="00FF0457">
        <w:rPr>
          <w:rFonts w:ascii="Bookman Old Style" w:hAnsi="Bookman Old Style"/>
          <w:sz w:val="24"/>
          <w:szCs w:val="24"/>
        </w:rPr>
        <w:t>Justificativa e Planilha Comparativa de Preços</w:t>
      </w:r>
    </w:p>
    <w:p w:rsidR="001072D5" w:rsidRPr="008C538C" w:rsidRDefault="00B23106" w:rsidP="00923822">
      <w:pPr>
        <w:spacing w:after="0" w:line="240" w:lineRule="auto"/>
        <w:jc w:val="both"/>
        <w:rPr>
          <w:rFonts w:ascii="Bookman Old Style" w:hAnsi="Bookman Old Style"/>
          <w:sz w:val="24"/>
          <w:szCs w:val="24"/>
        </w:rPr>
      </w:pPr>
      <w:proofErr w:type="spellStart"/>
      <w:r>
        <w:rPr>
          <w:rFonts w:ascii="Bookman Old Style" w:hAnsi="Bookman Old Style"/>
          <w:sz w:val="24"/>
          <w:szCs w:val="24"/>
        </w:rPr>
        <w:t>XV</w:t>
      </w:r>
      <w:r w:rsidR="00DE5851">
        <w:rPr>
          <w:rFonts w:ascii="Bookman Old Style" w:hAnsi="Bookman Old Style"/>
          <w:sz w:val="24"/>
          <w:szCs w:val="24"/>
        </w:rPr>
        <w:t>I</w:t>
      </w:r>
      <w:proofErr w:type="spellEnd"/>
      <w:r>
        <w:rPr>
          <w:rFonts w:ascii="Bookman Old Style" w:hAnsi="Bookman Old Style"/>
          <w:sz w:val="24"/>
          <w:szCs w:val="24"/>
        </w:rPr>
        <w:t xml:space="preserve"> – </w:t>
      </w:r>
      <w:r w:rsidR="00FF0457" w:rsidRPr="008C538C">
        <w:rPr>
          <w:rFonts w:ascii="Bookman Old Style" w:hAnsi="Bookman Old Style"/>
          <w:sz w:val="24"/>
          <w:szCs w:val="24"/>
        </w:rPr>
        <w:t xml:space="preserve">Proposta da empresa </w:t>
      </w:r>
    </w:p>
    <w:p w:rsidR="00FF0457" w:rsidRDefault="00B23106" w:rsidP="00563731">
      <w:pPr>
        <w:spacing w:after="0" w:line="240" w:lineRule="auto"/>
        <w:jc w:val="both"/>
        <w:rPr>
          <w:rFonts w:ascii="Bookman Old Style" w:hAnsi="Bookman Old Style"/>
          <w:sz w:val="24"/>
          <w:szCs w:val="24"/>
        </w:rPr>
      </w:pPr>
      <w:proofErr w:type="spellStart"/>
      <w:r>
        <w:rPr>
          <w:rFonts w:ascii="Bookman Old Style" w:hAnsi="Bookman Old Style"/>
          <w:sz w:val="24"/>
          <w:szCs w:val="24"/>
        </w:rPr>
        <w:t>XVI</w:t>
      </w:r>
      <w:r w:rsidR="00DE5851">
        <w:rPr>
          <w:rFonts w:ascii="Bookman Old Style" w:hAnsi="Bookman Old Style"/>
          <w:sz w:val="24"/>
          <w:szCs w:val="24"/>
        </w:rPr>
        <w:t>I</w:t>
      </w:r>
      <w:proofErr w:type="spellEnd"/>
      <w:r>
        <w:rPr>
          <w:rFonts w:ascii="Bookman Old Style" w:hAnsi="Bookman Old Style"/>
          <w:sz w:val="24"/>
          <w:szCs w:val="24"/>
        </w:rPr>
        <w:t xml:space="preserve"> </w:t>
      </w:r>
      <w:r w:rsidR="00FF0457">
        <w:rPr>
          <w:rFonts w:ascii="Bookman Old Style" w:hAnsi="Bookman Old Style"/>
          <w:sz w:val="24"/>
          <w:szCs w:val="24"/>
        </w:rPr>
        <w:t>–</w:t>
      </w:r>
      <w:r>
        <w:rPr>
          <w:rFonts w:ascii="Bookman Old Style" w:hAnsi="Bookman Old Style"/>
          <w:sz w:val="24"/>
          <w:szCs w:val="24"/>
        </w:rPr>
        <w:t xml:space="preserve"> </w:t>
      </w:r>
      <w:r w:rsidR="00FF0457">
        <w:rPr>
          <w:rFonts w:ascii="Bookman Old Style" w:hAnsi="Bookman Old Style"/>
          <w:sz w:val="24"/>
          <w:szCs w:val="24"/>
        </w:rPr>
        <w:t>Descritivo do sistema de ensino</w:t>
      </w:r>
      <w:r w:rsidR="00563731">
        <w:rPr>
          <w:rFonts w:ascii="Bookman Old Style" w:hAnsi="Bookman Old Style"/>
          <w:sz w:val="24"/>
          <w:szCs w:val="24"/>
        </w:rPr>
        <w:t xml:space="preserve"> (</w:t>
      </w:r>
      <w:r w:rsidR="00563731" w:rsidRPr="00563731">
        <w:rPr>
          <w:rFonts w:ascii="Bookman Old Style" w:hAnsi="Bookman Old Style"/>
          <w:sz w:val="24"/>
          <w:szCs w:val="24"/>
        </w:rPr>
        <w:t>Descritivo dos Livros didáticos integrados;</w:t>
      </w:r>
      <w:r w:rsidR="009B0B3D">
        <w:rPr>
          <w:rFonts w:ascii="Bookman Old Style" w:hAnsi="Bookman Old Style"/>
          <w:sz w:val="24"/>
          <w:szCs w:val="24"/>
        </w:rPr>
        <w:t xml:space="preserve"> </w:t>
      </w:r>
      <w:r w:rsidR="00563731" w:rsidRPr="00563731">
        <w:rPr>
          <w:rFonts w:ascii="Bookman Old Style" w:hAnsi="Bookman Old Style"/>
          <w:sz w:val="24"/>
          <w:szCs w:val="24"/>
        </w:rPr>
        <w:t>Descritivo da Consultoria e Assessoria;</w:t>
      </w:r>
      <w:r w:rsidR="00563731">
        <w:rPr>
          <w:rFonts w:ascii="Bookman Old Style" w:hAnsi="Bookman Old Style"/>
          <w:sz w:val="24"/>
          <w:szCs w:val="24"/>
        </w:rPr>
        <w:t xml:space="preserve"> </w:t>
      </w:r>
      <w:r w:rsidR="00563731" w:rsidRPr="00563731">
        <w:rPr>
          <w:rFonts w:ascii="Bookman Old Style" w:hAnsi="Bookman Old Style"/>
          <w:sz w:val="24"/>
          <w:szCs w:val="24"/>
        </w:rPr>
        <w:t>Descritivo do Aprende Brasil Digital</w:t>
      </w:r>
      <w:r w:rsidR="00563731">
        <w:rPr>
          <w:rFonts w:ascii="Bookman Old Style" w:hAnsi="Bookman Old Style"/>
          <w:sz w:val="24"/>
          <w:szCs w:val="24"/>
        </w:rPr>
        <w:t>)</w:t>
      </w:r>
      <w:r w:rsidR="00563731" w:rsidRPr="00563731">
        <w:rPr>
          <w:rFonts w:ascii="Bookman Old Style" w:hAnsi="Bookman Old Style"/>
          <w:sz w:val="24"/>
          <w:szCs w:val="24"/>
        </w:rPr>
        <w:t>.</w:t>
      </w:r>
    </w:p>
    <w:p w:rsidR="00B23106" w:rsidRDefault="00B23106" w:rsidP="00923822">
      <w:pPr>
        <w:spacing w:after="0" w:line="240" w:lineRule="auto"/>
        <w:jc w:val="both"/>
        <w:rPr>
          <w:rFonts w:ascii="Bookman Old Style" w:hAnsi="Bookman Old Style"/>
          <w:sz w:val="24"/>
          <w:szCs w:val="24"/>
        </w:rPr>
      </w:pPr>
      <w:proofErr w:type="spellStart"/>
      <w:r>
        <w:rPr>
          <w:rFonts w:ascii="Bookman Old Style" w:hAnsi="Bookman Old Style"/>
          <w:sz w:val="24"/>
          <w:szCs w:val="24"/>
        </w:rPr>
        <w:t>XVII</w:t>
      </w:r>
      <w:r w:rsidR="007C6443">
        <w:rPr>
          <w:rFonts w:ascii="Bookman Old Style" w:hAnsi="Bookman Old Style"/>
          <w:sz w:val="24"/>
          <w:szCs w:val="24"/>
        </w:rPr>
        <w:t>I</w:t>
      </w:r>
      <w:proofErr w:type="spellEnd"/>
      <w:r>
        <w:rPr>
          <w:rFonts w:ascii="Bookman Old Style" w:hAnsi="Bookman Old Style"/>
          <w:sz w:val="24"/>
          <w:szCs w:val="24"/>
        </w:rPr>
        <w:t xml:space="preserve"> – </w:t>
      </w:r>
      <w:r w:rsidR="00FF0457">
        <w:rPr>
          <w:rFonts w:ascii="Bookman Old Style" w:hAnsi="Bookman Old Style"/>
          <w:sz w:val="24"/>
          <w:szCs w:val="24"/>
        </w:rPr>
        <w:t xml:space="preserve">Atestados de Capacidade técnica da Prefeitura de Além Paraíba, Prefeitura de Cacoal, Prefeitura de Coronel Fabriciano, Prefeitura de Marmeleiro, Prefeitura de Ribas do Rio Pardo, Prefeitura de Sangão, Prefeitura de Santa Juliana, Prefeitura de Sete Quedas, Prefeitura de Sombrio, Prefeitura de Veranópolis, Prefeitura de Guaratuba e Prefeitura de Linhares. </w:t>
      </w:r>
    </w:p>
    <w:p w:rsidR="00FF0457" w:rsidRDefault="007711B8" w:rsidP="00923822">
      <w:pPr>
        <w:spacing w:after="0" w:line="240" w:lineRule="auto"/>
        <w:jc w:val="both"/>
        <w:rPr>
          <w:rFonts w:ascii="Bookman Old Style" w:hAnsi="Bookman Old Style"/>
          <w:sz w:val="24"/>
          <w:szCs w:val="24"/>
        </w:rPr>
      </w:pPr>
      <w:proofErr w:type="spellStart"/>
      <w:r>
        <w:rPr>
          <w:rFonts w:ascii="Bookman Old Style" w:hAnsi="Bookman Old Style"/>
          <w:sz w:val="24"/>
          <w:szCs w:val="24"/>
        </w:rPr>
        <w:t>X</w:t>
      </w:r>
      <w:r w:rsidR="007C6443">
        <w:rPr>
          <w:rFonts w:ascii="Bookman Old Style" w:hAnsi="Bookman Old Style"/>
          <w:sz w:val="24"/>
          <w:szCs w:val="24"/>
        </w:rPr>
        <w:t>IX</w:t>
      </w:r>
      <w:proofErr w:type="spellEnd"/>
      <w:r>
        <w:rPr>
          <w:rFonts w:ascii="Bookman Old Style" w:hAnsi="Bookman Old Style"/>
          <w:sz w:val="24"/>
          <w:szCs w:val="24"/>
        </w:rPr>
        <w:t xml:space="preserve"> </w:t>
      </w:r>
      <w:r w:rsidR="00FF0457">
        <w:rPr>
          <w:rFonts w:ascii="Bookman Old Style" w:hAnsi="Bookman Old Style"/>
          <w:sz w:val="24"/>
          <w:szCs w:val="24"/>
        </w:rPr>
        <w:t>–</w:t>
      </w:r>
      <w:r>
        <w:rPr>
          <w:rFonts w:ascii="Bookman Old Style" w:hAnsi="Bookman Old Style"/>
          <w:sz w:val="24"/>
          <w:szCs w:val="24"/>
        </w:rPr>
        <w:t xml:space="preserve"> </w:t>
      </w:r>
      <w:r w:rsidR="00FF0457">
        <w:rPr>
          <w:rFonts w:ascii="Bookman Old Style" w:hAnsi="Bookman Old Style"/>
          <w:sz w:val="24"/>
          <w:szCs w:val="24"/>
        </w:rPr>
        <w:t>Atestados de exclusividade emitidos pelo Sindicato Nacional dos editores de livros (</w:t>
      </w:r>
      <w:proofErr w:type="spellStart"/>
      <w:r w:rsidR="00FF0457">
        <w:rPr>
          <w:rFonts w:ascii="Bookman Old Style" w:hAnsi="Bookman Old Style"/>
          <w:sz w:val="24"/>
          <w:szCs w:val="24"/>
        </w:rPr>
        <w:t>SNEL</w:t>
      </w:r>
      <w:proofErr w:type="spellEnd"/>
      <w:r w:rsidR="00FF0457">
        <w:rPr>
          <w:rFonts w:ascii="Bookman Old Style" w:hAnsi="Bookman Old Style"/>
          <w:sz w:val="24"/>
          <w:szCs w:val="24"/>
        </w:rPr>
        <w:t>)</w:t>
      </w:r>
    </w:p>
    <w:p w:rsidR="00FF0457" w:rsidRPr="008C538C" w:rsidRDefault="007711B8" w:rsidP="00FF0457">
      <w:pPr>
        <w:spacing w:after="0" w:line="240" w:lineRule="auto"/>
        <w:jc w:val="both"/>
        <w:rPr>
          <w:rFonts w:ascii="Bookman Old Style" w:hAnsi="Bookman Old Style"/>
          <w:sz w:val="24"/>
          <w:szCs w:val="24"/>
        </w:rPr>
      </w:pPr>
      <w:proofErr w:type="spellStart"/>
      <w:r>
        <w:rPr>
          <w:rFonts w:ascii="Bookman Old Style" w:hAnsi="Bookman Old Style"/>
          <w:sz w:val="24"/>
          <w:szCs w:val="24"/>
        </w:rPr>
        <w:t>XX</w:t>
      </w:r>
      <w:proofErr w:type="spellEnd"/>
      <w:r w:rsidR="00CD4739">
        <w:rPr>
          <w:rFonts w:ascii="Bookman Old Style" w:hAnsi="Bookman Old Style"/>
          <w:sz w:val="24"/>
          <w:szCs w:val="24"/>
        </w:rPr>
        <w:t xml:space="preserve"> –</w:t>
      </w:r>
      <w:r>
        <w:rPr>
          <w:rFonts w:ascii="Bookman Old Style" w:hAnsi="Bookman Old Style"/>
          <w:sz w:val="24"/>
          <w:szCs w:val="24"/>
        </w:rPr>
        <w:t xml:space="preserve"> </w:t>
      </w:r>
      <w:r w:rsidR="00FF0457">
        <w:rPr>
          <w:rFonts w:ascii="Bookman Old Style" w:hAnsi="Bookman Old Style"/>
          <w:sz w:val="24"/>
          <w:szCs w:val="24"/>
        </w:rPr>
        <w:t xml:space="preserve">Pareceres de contratação direta por Inexigibilidade de Maria Sylvia Zanella Di Pietro e Marçal </w:t>
      </w:r>
      <w:proofErr w:type="spellStart"/>
      <w:r w:rsidR="00FF0457">
        <w:rPr>
          <w:rFonts w:ascii="Bookman Old Style" w:hAnsi="Bookman Old Style"/>
          <w:sz w:val="24"/>
          <w:szCs w:val="24"/>
        </w:rPr>
        <w:t>Justen</w:t>
      </w:r>
      <w:proofErr w:type="spellEnd"/>
      <w:r w:rsidR="00FF0457">
        <w:rPr>
          <w:rFonts w:ascii="Bookman Old Style" w:hAnsi="Bookman Old Style"/>
          <w:sz w:val="24"/>
          <w:szCs w:val="24"/>
        </w:rPr>
        <w:t xml:space="preserve"> Filho </w:t>
      </w:r>
    </w:p>
    <w:p w:rsidR="00FF0457" w:rsidRPr="008C538C" w:rsidRDefault="00FF0457" w:rsidP="00FF0457">
      <w:pPr>
        <w:spacing w:after="0" w:line="240" w:lineRule="auto"/>
        <w:jc w:val="both"/>
        <w:rPr>
          <w:rFonts w:ascii="Bookman Old Style" w:hAnsi="Bookman Old Style"/>
          <w:sz w:val="24"/>
          <w:szCs w:val="24"/>
        </w:rPr>
      </w:pPr>
    </w:p>
    <w:p w:rsidR="007C1AC6" w:rsidRPr="008C538C" w:rsidRDefault="007C1AC6" w:rsidP="007C1AC6">
      <w:pPr>
        <w:spacing w:after="0" w:line="240" w:lineRule="auto"/>
        <w:jc w:val="both"/>
        <w:rPr>
          <w:rFonts w:ascii="Bookman Old Style" w:hAnsi="Bookman Old Style"/>
          <w:b/>
          <w:sz w:val="24"/>
          <w:szCs w:val="24"/>
        </w:rPr>
      </w:pPr>
      <w:r w:rsidRPr="008C538C">
        <w:rPr>
          <w:rFonts w:ascii="Bookman Old Style" w:hAnsi="Bookman Old Style"/>
          <w:b/>
          <w:sz w:val="24"/>
          <w:szCs w:val="24"/>
        </w:rPr>
        <w:t>VI - DA QUALIFICAÇÃO ECONÔMICO-FINANCEIRA</w:t>
      </w:r>
    </w:p>
    <w:p w:rsidR="007C1AC6" w:rsidRPr="008C538C" w:rsidRDefault="007C1AC6" w:rsidP="007C1AC6">
      <w:pPr>
        <w:spacing w:after="0" w:line="240" w:lineRule="auto"/>
        <w:jc w:val="both"/>
        <w:rPr>
          <w:rFonts w:ascii="Bookman Old Style" w:hAnsi="Bookman Old Style"/>
          <w:sz w:val="24"/>
          <w:szCs w:val="24"/>
        </w:rPr>
      </w:pPr>
    </w:p>
    <w:p w:rsidR="00FF0457" w:rsidRPr="001E01C6" w:rsidRDefault="007C1AC6" w:rsidP="007C1AC6">
      <w:pPr>
        <w:spacing w:after="0" w:line="240" w:lineRule="auto"/>
        <w:jc w:val="both"/>
        <w:rPr>
          <w:rFonts w:ascii="Bookman Old Style" w:hAnsi="Bookman Old Style"/>
          <w:sz w:val="24"/>
          <w:szCs w:val="24"/>
        </w:rPr>
      </w:pPr>
      <w:r w:rsidRPr="001E01C6">
        <w:rPr>
          <w:rFonts w:ascii="Bookman Old Style" w:hAnsi="Bookman Old Style"/>
          <w:sz w:val="24"/>
          <w:szCs w:val="24"/>
        </w:rPr>
        <w:t xml:space="preserve">I – Certidão de Falência, Concordata e recuperação Judicial </w:t>
      </w:r>
      <w:r w:rsidR="004E61A2" w:rsidRPr="001E01C6">
        <w:rPr>
          <w:rFonts w:ascii="Bookman Old Style" w:hAnsi="Bookman Old Style"/>
          <w:sz w:val="24"/>
          <w:szCs w:val="24"/>
        </w:rPr>
        <w:t>conjunta</w:t>
      </w:r>
      <w:r w:rsidRPr="001E01C6">
        <w:rPr>
          <w:rFonts w:ascii="Bookman Old Style" w:hAnsi="Bookman Old Style"/>
          <w:sz w:val="24"/>
          <w:szCs w:val="24"/>
        </w:rPr>
        <w:t xml:space="preserve">, com validade </w:t>
      </w:r>
      <w:r w:rsidR="001E01C6" w:rsidRPr="001E01C6">
        <w:rPr>
          <w:rFonts w:ascii="Bookman Old Style" w:hAnsi="Bookman Old Style"/>
          <w:sz w:val="24"/>
          <w:szCs w:val="24"/>
        </w:rPr>
        <w:t>16</w:t>
      </w:r>
      <w:r w:rsidRPr="001E01C6">
        <w:rPr>
          <w:rFonts w:ascii="Bookman Old Style" w:hAnsi="Bookman Old Style"/>
          <w:sz w:val="24"/>
          <w:szCs w:val="24"/>
        </w:rPr>
        <w:t>/0</w:t>
      </w:r>
      <w:r w:rsidR="001E01C6" w:rsidRPr="001E01C6">
        <w:rPr>
          <w:rFonts w:ascii="Bookman Old Style" w:hAnsi="Bookman Old Style"/>
          <w:sz w:val="24"/>
          <w:szCs w:val="24"/>
        </w:rPr>
        <w:t>2</w:t>
      </w:r>
      <w:r w:rsidRPr="001E01C6">
        <w:rPr>
          <w:rFonts w:ascii="Bookman Old Style" w:hAnsi="Bookman Old Style"/>
          <w:sz w:val="24"/>
          <w:szCs w:val="24"/>
        </w:rPr>
        <w:t>/202</w:t>
      </w:r>
      <w:r w:rsidR="001E01C6" w:rsidRPr="001E01C6">
        <w:rPr>
          <w:rFonts w:ascii="Bookman Old Style" w:hAnsi="Bookman Old Style"/>
          <w:sz w:val="24"/>
          <w:szCs w:val="24"/>
        </w:rPr>
        <w:t>4</w:t>
      </w:r>
      <w:r w:rsidRPr="001E01C6">
        <w:rPr>
          <w:rFonts w:ascii="Bookman Old Style" w:hAnsi="Bookman Old Style"/>
          <w:sz w:val="24"/>
          <w:szCs w:val="24"/>
        </w:rPr>
        <w:t>;</w:t>
      </w:r>
    </w:p>
    <w:p w:rsidR="00FF0457" w:rsidRPr="008C538C" w:rsidRDefault="00FF0457" w:rsidP="007C1AC6">
      <w:pPr>
        <w:spacing w:after="0" w:line="240" w:lineRule="auto"/>
        <w:jc w:val="both"/>
        <w:rPr>
          <w:rFonts w:ascii="Bookman Old Style" w:hAnsi="Bookman Old Style"/>
          <w:sz w:val="24"/>
          <w:szCs w:val="24"/>
        </w:rPr>
      </w:pPr>
      <w:r>
        <w:rPr>
          <w:rFonts w:ascii="Bookman Old Style" w:hAnsi="Bookman Old Style"/>
          <w:sz w:val="24"/>
          <w:szCs w:val="24"/>
        </w:rPr>
        <w:t>II - Balanço patrimonial</w:t>
      </w:r>
    </w:p>
    <w:p w:rsidR="000A5C13" w:rsidRPr="008C538C" w:rsidRDefault="000A5C13" w:rsidP="000A5C13">
      <w:pPr>
        <w:spacing w:after="0" w:line="240" w:lineRule="auto"/>
        <w:jc w:val="both"/>
        <w:rPr>
          <w:rFonts w:ascii="Bookman Old Style" w:hAnsi="Bookman Old Style"/>
          <w:sz w:val="24"/>
          <w:szCs w:val="24"/>
        </w:rPr>
      </w:pPr>
    </w:p>
    <w:p w:rsidR="007C1AC6" w:rsidRPr="008C538C" w:rsidRDefault="007C1AC6" w:rsidP="007C1AC6">
      <w:pPr>
        <w:spacing w:after="0" w:line="240" w:lineRule="auto"/>
        <w:jc w:val="both"/>
        <w:rPr>
          <w:rFonts w:ascii="Bookman Old Style" w:hAnsi="Bookman Old Style"/>
          <w:sz w:val="24"/>
          <w:szCs w:val="24"/>
        </w:rPr>
      </w:pPr>
      <w:r w:rsidRPr="008C538C">
        <w:rPr>
          <w:rFonts w:ascii="Bookman Old Style" w:hAnsi="Bookman Old Style"/>
          <w:sz w:val="24"/>
          <w:szCs w:val="24"/>
        </w:rPr>
        <w:t>Assim, após efetuar as análises cabíveis, inclusive relativas à documentação de habilitação exigível, considerando, finalmente, o disposto no Inciso I Art. 25, da Lei 8.666/93, entende</w:t>
      </w:r>
      <w:r w:rsidR="004E61A2" w:rsidRPr="008C538C">
        <w:rPr>
          <w:rFonts w:ascii="Bookman Old Style" w:hAnsi="Bookman Old Style"/>
          <w:sz w:val="24"/>
          <w:szCs w:val="24"/>
        </w:rPr>
        <w:t>-se</w:t>
      </w:r>
      <w:r w:rsidRPr="008C538C">
        <w:rPr>
          <w:rFonts w:ascii="Bookman Old Style" w:hAnsi="Bookman Old Style"/>
          <w:sz w:val="24"/>
          <w:szCs w:val="24"/>
        </w:rPr>
        <w:t xml:space="preserve"> justificada a presente inexigibilidade de licitação.</w:t>
      </w:r>
    </w:p>
    <w:p w:rsidR="007C1AC6" w:rsidRPr="008C538C" w:rsidRDefault="007C1AC6" w:rsidP="000A5C13">
      <w:pPr>
        <w:spacing w:after="0" w:line="240" w:lineRule="auto"/>
        <w:jc w:val="both"/>
        <w:rPr>
          <w:rFonts w:ascii="Bookman Old Style" w:hAnsi="Bookman Old Style"/>
          <w:sz w:val="24"/>
          <w:szCs w:val="24"/>
        </w:rPr>
      </w:pPr>
    </w:p>
    <w:p w:rsidR="00DC6ED8" w:rsidRPr="008C538C" w:rsidRDefault="00DC6ED8" w:rsidP="00DC6ED8">
      <w:pPr>
        <w:spacing w:after="0" w:line="240" w:lineRule="auto"/>
        <w:jc w:val="both"/>
        <w:rPr>
          <w:rFonts w:ascii="Bookman Old Style" w:eastAsia="Times New Roman" w:hAnsi="Bookman Old Style"/>
          <w:b/>
          <w:sz w:val="24"/>
          <w:szCs w:val="24"/>
          <w:lang w:eastAsia="pt-BR"/>
        </w:rPr>
      </w:pPr>
      <w:r w:rsidRPr="008C538C">
        <w:rPr>
          <w:rFonts w:ascii="Bookman Old Style" w:eastAsia="Times New Roman" w:hAnsi="Bookman Old Style"/>
          <w:b/>
          <w:sz w:val="24"/>
          <w:szCs w:val="24"/>
          <w:lang w:eastAsia="pt-BR"/>
        </w:rPr>
        <w:t>VI</w:t>
      </w:r>
      <w:r w:rsidR="00F42E17" w:rsidRPr="008C538C">
        <w:rPr>
          <w:rFonts w:ascii="Bookman Old Style" w:eastAsia="Times New Roman" w:hAnsi="Bookman Old Style"/>
          <w:b/>
          <w:sz w:val="24"/>
          <w:szCs w:val="24"/>
          <w:lang w:eastAsia="pt-BR"/>
        </w:rPr>
        <w:t>I</w:t>
      </w:r>
      <w:r w:rsidRPr="008C538C">
        <w:rPr>
          <w:rFonts w:ascii="Bookman Old Style" w:eastAsia="Times New Roman" w:hAnsi="Bookman Old Style"/>
          <w:b/>
          <w:sz w:val="24"/>
          <w:szCs w:val="24"/>
          <w:lang w:eastAsia="pt-BR"/>
        </w:rPr>
        <w:t xml:space="preserve"> - DA VIGÊNCIA CONTRATUAL</w:t>
      </w:r>
    </w:p>
    <w:p w:rsidR="00DC6ED8" w:rsidRPr="008C538C" w:rsidRDefault="00DC6ED8" w:rsidP="00DC6ED8">
      <w:pPr>
        <w:spacing w:after="0" w:line="240" w:lineRule="auto"/>
        <w:jc w:val="both"/>
        <w:rPr>
          <w:rFonts w:ascii="Bookman Old Style" w:eastAsia="Times New Roman" w:hAnsi="Bookman Old Style"/>
          <w:b/>
          <w:sz w:val="24"/>
          <w:szCs w:val="24"/>
          <w:lang w:eastAsia="pt-BR"/>
        </w:rPr>
      </w:pPr>
    </w:p>
    <w:p w:rsidR="00E15C5B" w:rsidRDefault="00A10FE9" w:rsidP="00DC6ED8">
      <w:pPr>
        <w:spacing w:after="0" w:line="240" w:lineRule="auto"/>
        <w:jc w:val="both"/>
        <w:rPr>
          <w:rFonts w:ascii="Bookman Old Style" w:eastAsia="Times New Roman" w:hAnsi="Bookman Old Style"/>
          <w:sz w:val="24"/>
          <w:szCs w:val="24"/>
          <w:lang w:eastAsia="pt-BR"/>
        </w:rPr>
      </w:pPr>
      <w:r w:rsidRPr="00A10FE9">
        <w:rPr>
          <w:rFonts w:ascii="Bookman Old Style" w:eastAsia="Times New Roman" w:hAnsi="Bookman Old Style"/>
          <w:sz w:val="24"/>
          <w:szCs w:val="24"/>
          <w:lang w:eastAsia="pt-BR"/>
        </w:rPr>
        <w:t>O prazo contratual será para 12 (doze) meses a partir da assinatura do contrato</w:t>
      </w:r>
      <w:r w:rsidR="00FA3E50">
        <w:rPr>
          <w:rFonts w:ascii="Bookman Old Style" w:eastAsia="Times New Roman" w:hAnsi="Bookman Old Style"/>
          <w:sz w:val="24"/>
          <w:szCs w:val="24"/>
          <w:lang w:eastAsia="pt-BR"/>
        </w:rPr>
        <w:t>,</w:t>
      </w:r>
      <w:r w:rsidR="00FA3E50" w:rsidRPr="00FA3E50">
        <w:t xml:space="preserve"> </w:t>
      </w:r>
      <w:r w:rsidR="00FA3E50" w:rsidRPr="00FA3E50">
        <w:rPr>
          <w:rFonts w:ascii="Bookman Old Style" w:eastAsia="Times New Roman" w:hAnsi="Bookman Old Style"/>
          <w:sz w:val="24"/>
          <w:szCs w:val="24"/>
          <w:lang w:eastAsia="pt-BR"/>
        </w:rPr>
        <w:t xml:space="preserve">sendo passível de prorrogação, mediante termo aditivo, até o limite de 60 (sessenta) meses, consoante faculta o art. 57, II, da Lei nº 8.666/93. </w:t>
      </w:r>
    </w:p>
    <w:p w:rsidR="00DC6ED8" w:rsidRPr="008C538C" w:rsidRDefault="00E15C5B" w:rsidP="00DC6ED8">
      <w:pPr>
        <w:spacing w:after="0" w:line="240" w:lineRule="auto"/>
        <w:jc w:val="both"/>
        <w:rPr>
          <w:rFonts w:ascii="Bookman Old Style" w:eastAsia="Times New Roman" w:hAnsi="Bookman Old Style"/>
          <w:sz w:val="24"/>
          <w:szCs w:val="24"/>
          <w:lang w:eastAsia="pt-BR"/>
        </w:rPr>
      </w:pPr>
      <w:r w:rsidRPr="00E15C5B">
        <w:rPr>
          <w:rFonts w:ascii="Bookman Old Style" w:eastAsia="Times New Roman" w:hAnsi="Bookman Old Style"/>
          <w:sz w:val="24"/>
          <w:szCs w:val="24"/>
          <w:lang w:eastAsia="pt-BR"/>
        </w:rPr>
        <w:t>Os valores constantes d</w:t>
      </w:r>
      <w:r>
        <w:rPr>
          <w:rFonts w:ascii="Bookman Old Style" w:eastAsia="Times New Roman" w:hAnsi="Bookman Old Style"/>
          <w:sz w:val="24"/>
          <w:szCs w:val="24"/>
          <w:lang w:eastAsia="pt-BR"/>
        </w:rPr>
        <w:t>o</w:t>
      </w:r>
      <w:r w:rsidRPr="00E15C5B">
        <w:rPr>
          <w:rFonts w:ascii="Bookman Old Style" w:eastAsia="Times New Roman" w:hAnsi="Bookman Old Style"/>
          <w:sz w:val="24"/>
          <w:szCs w:val="24"/>
          <w:lang w:eastAsia="pt-BR"/>
        </w:rPr>
        <w:t xml:space="preserve"> Contrato serão reajustados pela variação do IPCA ocorrida no período ou, na hipótese de extinção desse índice, por outro que venha a substituí-lo. </w:t>
      </w:r>
      <w:r w:rsidR="00FA3E50">
        <w:rPr>
          <w:rFonts w:ascii="Bookman Old Style" w:eastAsia="Times New Roman" w:hAnsi="Bookman Old Style"/>
          <w:sz w:val="24"/>
          <w:szCs w:val="24"/>
          <w:lang w:eastAsia="pt-BR"/>
        </w:rPr>
        <w:t xml:space="preserve"> </w:t>
      </w:r>
    </w:p>
    <w:p w:rsidR="00DC6ED8" w:rsidRPr="008C538C" w:rsidRDefault="00DC6ED8" w:rsidP="00DC6ED8">
      <w:pPr>
        <w:spacing w:after="0" w:line="240" w:lineRule="auto"/>
        <w:jc w:val="both"/>
        <w:rPr>
          <w:rFonts w:ascii="Bookman Old Style" w:eastAsia="Times New Roman" w:hAnsi="Bookman Old Style"/>
          <w:sz w:val="24"/>
          <w:szCs w:val="24"/>
          <w:lang w:eastAsia="pt-BR"/>
        </w:rPr>
      </w:pPr>
    </w:p>
    <w:p w:rsidR="00DC6ED8" w:rsidRPr="008C538C" w:rsidRDefault="00F42E17" w:rsidP="00C55921">
      <w:pPr>
        <w:spacing w:after="360" w:line="240" w:lineRule="auto"/>
        <w:jc w:val="both"/>
        <w:rPr>
          <w:rFonts w:ascii="Bookman Old Style" w:eastAsia="Times New Roman" w:hAnsi="Bookman Old Style"/>
          <w:b/>
          <w:bCs/>
          <w:sz w:val="24"/>
          <w:szCs w:val="24"/>
          <w:lang w:eastAsia="pt-BR"/>
        </w:rPr>
      </w:pPr>
      <w:r w:rsidRPr="008C538C">
        <w:rPr>
          <w:rFonts w:ascii="Bookman Old Style" w:eastAsia="Times New Roman" w:hAnsi="Bookman Old Style"/>
          <w:b/>
          <w:bCs/>
          <w:sz w:val="24"/>
          <w:szCs w:val="24"/>
          <w:lang w:eastAsia="pt-BR"/>
        </w:rPr>
        <w:t>IX</w:t>
      </w:r>
      <w:r w:rsidR="00DC6ED8" w:rsidRPr="008C538C">
        <w:rPr>
          <w:rFonts w:ascii="Bookman Old Style" w:eastAsia="Times New Roman" w:hAnsi="Bookman Old Style"/>
          <w:b/>
          <w:bCs/>
          <w:sz w:val="24"/>
          <w:szCs w:val="24"/>
          <w:lang w:eastAsia="pt-BR"/>
        </w:rPr>
        <w:t xml:space="preserve"> - </w:t>
      </w:r>
      <w:r w:rsidRPr="008C538C">
        <w:rPr>
          <w:rFonts w:ascii="Bookman Old Style" w:eastAsia="Times New Roman" w:hAnsi="Bookman Old Style"/>
          <w:b/>
          <w:bCs/>
          <w:sz w:val="24"/>
          <w:szCs w:val="24"/>
          <w:lang w:eastAsia="pt-BR"/>
        </w:rPr>
        <w:t>DO MATERIAL</w:t>
      </w:r>
      <w:r w:rsidR="00C55921" w:rsidRPr="008C538C">
        <w:rPr>
          <w:rFonts w:ascii="Bookman Old Style" w:eastAsia="Times New Roman" w:hAnsi="Bookman Old Style"/>
          <w:b/>
          <w:bCs/>
          <w:sz w:val="24"/>
          <w:szCs w:val="24"/>
          <w:lang w:eastAsia="pt-BR"/>
        </w:rPr>
        <w:t xml:space="preserve"> E DA ENTREGA</w:t>
      </w:r>
    </w:p>
    <w:p w:rsidR="00A10FE9" w:rsidRDefault="00A10FE9" w:rsidP="00A10FE9">
      <w:pPr>
        <w:spacing w:after="0" w:line="240" w:lineRule="auto"/>
        <w:jc w:val="both"/>
        <w:rPr>
          <w:rFonts w:ascii="Bookman Old Style" w:hAnsi="Bookman Old Style"/>
          <w:iCs/>
          <w:kern w:val="36"/>
          <w:sz w:val="24"/>
          <w:szCs w:val="24"/>
        </w:rPr>
      </w:pPr>
      <w:r w:rsidRPr="00FD4F89">
        <w:rPr>
          <w:rFonts w:ascii="Bookman Old Style" w:hAnsi="Bookman Old Style"/>
          <w:iCs/>
          <w:kern w:val="36"/>
          <w:sz w:val="24"/>
          <w:szCs w:val="24"/>
        </w:rPr>
        <w:t xml:space="preserve">O prazo de entrega dos produtos constantes neste objeto (conforme anexo I) é de até </w:t>
      </w:r>
      <w:r w:rsidR="00C949F4" w:rsidRPr="00FD4F89">
        <w:rPr>
          <w:rFonts w:ascii="Bookman Old Style" w:hAnsi="Bookman Old Style"/>
          <w:iCs/>
          <w:kern w:val="36"/>
          <w:sz w:val="24"/>
          <w:szCs w:val="24"/>
        </w:rPr>
        <w:t>3</w:t>
      </w:r>
      <w:r w:rsidRPr="00FD4F89">
        <w:rPr>
          <w:rFonts w:ascii="Bookman Old Style" w:hAnsi="Bookman Old Style"/>
          <w:iCs/>
          <w:kern w:val="36"/>
          <w:sz w:val="24"/>
          <w:szCs w:val="24"/>
        </w:rPr>
        <w:t>0 (</w:t>
      </w:r>
      <w:r w:rsidR="00C949F4" w:rsidRPr="00FD4F89">
        <w:rPr>
          <w:rFonts w:ascii="Bookman Old Style" w:hAnsi="Bookman Old Style"/>
          <w:iCs/>
          <w:kern w:val="36"/>
          <w:sz w:val="24"/>
          <w:szCs w:val="24"/>
        </w:rPr>
        <w:t>trinta</w:t>
      </w:r>
      <w:r w:rsidRPr="00FD4F89">
        <w:rPr>
          <w:rFonts w:ascii="Bookman Old Style" w:hAnsi="Bookman Old Style"/>
          <w:iCs/>
          <w:kern w:val="36"/>
          <w:sz w:val="24"/>
          <w:szCs w:val="24"/>
        </w:rPr>
        <w:t xml:space="preserve">) dias corridos, contados da solicitação, feita através do envio da </w:t>
      </w:r>
      <w:proofErr w:type="spellStart"/>
      <w:r w:rsidRPr="00FD4F89">
        <w:rPr>
          <w:rFonts w:ascii="Bookman Old Style" w:hAnsi="Bookman Old Style"/>
          <w:iCs/>
          <w:kern w:val="36"/>
          <w:sz w:val="24"/>
          <w:szCs w:val="24"/>
        </w:rPr>
        <w:t>AF</w:t>
      </w:r>
      <w:proofErr w:type="spellEnd"/>
      <w:r w:rsidRPr="00FD4F89">
        <w:rPr>
          <w:rFonts w:ascii="Bookman Old Style" w:hAnsi="Bookman Old Style"/>
          <w:iCs/>
          <w:kern w:val="36"/>
          <w:sz w:val="24"/>
          <w:szCs w:val="24"/>
        </w:rPr>
        <w:t xml:space="preserve"> (Autorização de Fornecimento);</w:t>
      </w:r>
    </w:p>
    <w:p w:rsidR="00A10FE9" w:rsidRPr="00A10FE9" w:rsidRDefault="00A10FE9" w:rsidP="00A10FE9">
      <w:pPr>
        <w:spacing w:after="0" w:line="240" w:lineRule="auto"/>
        <w:jc w:val="both"/>
        <w:rPr>
          <w:rFonts w:ascii="Bookman Old Style" w:hAnsi="Bookman Old Style"/>
          <w:iCs/>
          <w:kern w:val="36"/>
          <w:sz w:val="24"/>
          <w:szCs w:val="24"/>
        </w:rPr>
      </w:pPr>
    </w:p>
    <w:p w:rsidR="00A10FE9" w:rsidRDefault="00A10FE9" w:rsidP="00A10FE9">
      <w:pPr>
        <w:spacing w:after="0" w:line="240" w:lineRule="auto"/>
        <w:jc w:val="both"/>
        <w:rPr>
          <w:rFonts w:ascii="Bookman Old Style" w:hAnsi="Bookman Old Style"/>
          <w:iCs/>
          <w:kern w:val="36"/>
          <w:sz w:val="24"/>
          <w:szCs w:val="24"/>
        </w:rPr>
      </w:pPr>
      <w:r w:rsidRPr="00A10FE9">
        <w:rPr>
          <w:rFonts w:ascii="Bookman Old Style" w:hAnsi="Bookman Old Style"/>
          <w:iCs/>
          <w:kern w:val="36"/>
          <w:sz w:val="24"/>
          <w:szCs w:val="24"/>
        </w:rPr>
        <w:t xml:space="preserve">O recebimento será apenas da quantidade realizada em cada solicitação, ou seja, quando o material para um aluno do Ensino Fundamental compõe-se de 4 volumes, </w:t>
      </w:r>
      <w:r w:rsidRPr="00A10FE9">
        <w:rPr>
          <w:rFonts w:ascii="Bookman Old Style" w:hAnsi="Bookman Old Style"/>
          <w:iCs/>
          <w:kern w:val="36"/>
          <w:sz w:val="24"/>
          <w:szCs w:val="24"/>
        </w:rPr>
        <w:lastRenderedPageBreak/>
        <w:t>1 volume por bimestre, será recebida a quantidade do volume correspondente ao bimestre solicitado; O material para um aluno da Educação Infantil compõe-se de 2 volumes, 1 volume por semestre;</w:t>
      </w:r>
    </w:p>
    <w:p w:rsidR="00A10FE9" w:rsidRPr="00A10FE9" w:rsidRDefault="00A10FE9" w:rsidP="00A10FE9">
      <w:pPr>
        <w:spacing w:after="0" w:line="240" w:lineRule="auto"/>
        <w:jc w:val="both"/>
        <w:rPr>
          <w:rFonts w:ascii="Bookman Old Style" w:hAnsi="Bookman Old Style"/>
          <w:iCs/>
          <w:kern w:val="36"/>
          <w:sz w:val="24"/>
          <w:szCs w:val="24"/>
        </w:rPr>
      </w:pPr>
    </w:p>
    <w:p w:rsidR="00A10FE9" w:rsidRDefault="00A10FE9" w:rsidP="00A10FE9">
      <w:pPr>
        <w:spacing w:after="0" w:line="240" w:lineRule="auto"/>
        <w:jc w:val="both"/>
        <w:rPr>
          <w:rFonts w:ascii="Bookman Old Style" w:hAnsi="Bookman Old Style"/>
          <w:iCs/>
          <w:kern w:val="36"/>
          <w:sz w:val="24"/>
          <w:szCs w:val="24"/>
        </w:rPr>
      </w:pPr>
      <w:r w:rsidRPr="00A10FE9">
        <w:rPr>
          <w:rFonts w:ascii="Bookman Old Style" w:hAnsi="Bookman Old Style"/>
          <w:iCs/>
          <w:kern w:val="36"/>
          <w:sz w:val="24"/>
          <w:szCs w:val="24"/>
        </w:rPr>
        <w:t>A quantidade de cada material poderá variar de um bimestre (ou semestre) a outro, devido à variação de quantidade de alunos matriculados em cada turma;</w:t>
      </w:r>
    </w:p>
    <w:p w:rsidR="0073527F" w:rsidRPr="00A10FE9" w:rsidRDefault="0073527F" w:rsidP="00A10FE9">
      <w:pPr>
        <w:spacing w:after="0" w:line="240" w:lineRule="auto"/>
        <w:jc w:val="both"/>
        <w:rPr>
          <w:rFonts w:ascii="Bookman Old Style" w:hAnsi="Bookman Old Style"/>
          <w:iCs/>
          <w:kern w:val="36"/>
          <w:sz w:val="24"/>
          <w:szCs w:val="24"/>
        </w:rPr>
      </w:pPr>
    </w:p>
    <w:p w:rsidR="00A10FE9" w:rsidRDefault="00A10FE9" w:rsidP="00A10FE9">
      <w:pPr>
        <w:spacing w:after="0" w:line="240" w:lineRule="auto"/>
        <w:jc w:val="both"/>
        <w:rPr>
          <w:rFonts w:ascii="Bookman Old Style" w:hAnsi="Bookman Old Style"/>
          <w:iCs/>
          <w:kern w:val="36"/>
          <w:sz w:val="24"/>
          <w:szCs w:val="24"/>
        </w:rPr>
      </w:pPr>
      <w:r w:rsidRPr="00A10FE9">
        <w:rPr>
          <w:rFonts w:ascii="Bookman Old Style" w:hAnsi="Bookman Old Style"/>
          <w:iCs/>
          <w:kern w:val="36"/>
          <w:sz w:val="24"/>
          <w:szCs w:val="24"/>
        </w:rPr>
        <w:t xml:space="preserve">Os bens poderão ser rejeitados, no todo ou em parte, quando em desacordo com as especificações constantes neste </w:t>
      </w:r>
      <w:r>
        <w:rPr>
          <w:rFonts w:ascii="Bookman Old Style" w:hAnsi="Bookman Old Style"/>
          <w:iCs/>
          <w:kern w:val="36"/>
          <w:sz w:val="24"/>
          <w:szCs w:val="24"/>
        </w:rPr>
        <w:t>processo</w:t>
      </w:r>
      <w:r w:rsidRPr="00A10FE9">
        <w:rPr>
          <w:rFonts w:ascii="Bookman Old Style" w:hAnsi="Bookman Old Style"/>
          <w:iCs/>
          <w:kern w:val="36"/>
          <w:sz w:val="24"/>
          <w:szCs w:val="24"/>
        </w:rPr>
        <w:t xml:space="preserve"> e na proposta, devendo ser substituídos no prazo de 20 (vinte) dias, a contar da notificação da contratada, às suas custas, sem prejuízo da aplicação das penalidades;</w:t>
      </w:r>
    </w:p>
    <w:p w:rsidR="00A10FE9" w:rsidRPr="00A10FE9" w:rsidRDefault="00A10FE9" w:rsidP="00A10FE9">
      <w:pPr>
        <w:spacing w:after="0" w:line="240" w:lineRule="auto"/>
        <w:jc w:val="both"/>
        <w:rPr>
          <w:rFonts w:ascii="Bookman Old Style" w:hAnsi="Bookman Old Style"/>
          <w:iCs/>
          <w:kern w:val="36"/>
          <w:sz w:val="24"/>
          <w:szCs w:val="24"/>
        </w:rPr>
      </w:pPr>
    </w:p>
    <w:p w:rsidR="00A10FE9" w:rsidRDefault="00A10FE9" w:rsidP="00A10FE9">
      <w:pPr>
        <w:spacing w:after="0" w:line="240" w:lineRule="auto"/>
        <w:jc w:val="both"/>
        <w:rPr>
          <w:rFonts w:ascii="Bookman Old Style" w:hAnsi="Bookman Old Style"/>
          <w:iCs/>
          <w:kern w:val="36"/>
          <w:sz w:val="24"/>
          <w:szCs w:val="24"/>
        </w:rPr>
      </w:pPr>
      <w:r w:rsidRPr="00A10FE9">
        <w:rPr>
          <w:rFonts w:ascii="Bookman Old Style" w:hAnsi="Bookman Old Style"/>
          <w:iCs/>
          <w:kern w:val="36"/>
          <w:sz w:val="24"/>
          <w:szCs w:val="24"/>
        </w:rPr>
        <w:t>O recebimento provisório ou definitivo do objeto não exclui a responsabilidade da contratada pelos prejuízos resultantes da incorreta execução do contrato;</w:t>
      </w:r>
    </w:p>
    <w:p w:rsidR="00A10FE9" w:rsidRPr="00A10FE9" w:rsidRDefault="00A10FE9" w:rsidP="00A10FE9">
      <w:pPr>
        <w:spacing w:after="0" w:line="240" w:lineRule="auto"/>
        <w:jc w:val="both"/>
        <w:rPr>
          <w:rFonts w:ascii="Bookman Old Style" w:hAnsi="Bookman Old Style"/>
          <w:iCs/>
          <w:kern w:val="36"/>
          <w:sz w:val="24"/>
          <w:szCs w:val="24"/>
        </w:rPr>
      </w:pPr>
    </w:p>
    <w:p w:rsidR="00A10FE9" w:rsidRDefault="00A10FE9" w:rsidP="00A10FE9">
      <w:pPr>
        <w:spacing w:after="0" w:line="240" w:lineRule="auto"/>
        <w:jc w:val="both"/>
        <w:rPr>
          <w:rFonts w:ascii="Bookman Old Style" w:hAnsi="Bookman Old Style"/>
          <w:iCs/>
          <w:kern w:val="36"/>
          <w:sz w:val="24"/>
          <w:szCs w:val="24"/>
        </w:rPr>
      </w:pPr>
      <w:r w:rsidRPr="00A10FE9">
        <w:rPr>
          <w:rFonts w:ascii="Bookman Old Style" w:hAnsi="Bookman Old Style"/>
          <w:iCs/>
          <w:kern w:val="36"/>
          <w:sz w:val="24"/>
          <w:szCs w:val="24"/>
        </w:rPr>
        <w:t>Caso haja falta de material, ou recebimento (pela Contratante) de material incorreto, os mesmos devem ser substituídos ou enviados novamente o volume faltante em até 5 (cinco) dias corridos a partir da data em que for comunicada a Contratada.</w:t>
      </w:r>
    </w:p>
    <w:p w:rsidR="00DC6ED8" w:rsidRPr="008C538C" w:rsidRDefault="00DC6ED8" w:rsidP="00A10FE9">
      <w:pPr>
        <w:spacing w:after="0" w:line="240" w:lineRule="auto"/>
        <w:jc w:val="both"/>
        <w:rPr>
          <w:rFonts w:ascii="Bookman Old Style" w:eastAsia="Times New Roman" w:hAnsi="Bookman Old Style"/>
          <w:b/>
          <w:bCs/>
          <w:sz w:val="24"/>
          <w:szCs w:val="24"/>
          <w:lang w:eastAsia="pt-BR"/>
        </w:rPr>
      </w:pPr>
      <w:r w:rsidRPr="008C538C">
        <w:rPr>
          <w:rFonts w:ascii="Bookman Old Style" w:eastAsia="Times New Roman" w:hAnsi="Bookman Old Style"/>
          <w:sz w:val="24"/>
          <w:szCs w:val="24"/>
          <w:lang w:eastAsia="pt-BR"/>
        </w:rPr>
        <w:t xml:space="preserve"> </w:t>
      </w:r>
    </w:p>
    <w:p w:rsidR="00DC6ED8" w:rsidRPr="008C538C" w:rsidRDefault="00DC6ED8" w:rsidP="00DC6ED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b/>
          <w:bCs/>
          <w:sz w:val="24"/>
          <w:szCs w:val="24"/>
          <w:lang w:eastAsia="pt-BR"/>
        </w:rPr>
        <w:t>VIII - DA FISCALIZAÇÃO E CONTROLE DA EXECUÇÃO DOS SERVIÇOS</w:t>
      </w:r>
    </w:p>
    <w:p w:rsidR="00DC6ED8" w:rsidRPr="008C538C" w:rsidRDefault="00DC6ED8" w:rsidP="00DC6ED8">
      <w:pPr>
        <w:spacing w:after="0" w:line="240" w:lineRule="auto"/>
        <w:jc w:val="both"/>
        <w:rPr>
          <w:rFonts w:ascii="Bookman Old Style" w:eastAsia="Times New Roman" w:hAnsi="Bookman Old Style"/>
          <w:sz w:val="24"/>
          <w:szCs w:val="24"/>
          <w:lang w:eastAsia="pt-BR"/>
        </w:rPr>
      </w:pPr>
    </w:p>
    <w:p w:rsidR="00DC6ED8" w:rsidRDefault="00A10FE9" w:rsidP="00DC6ED8">
      <w:pPr>
        <w:spacing w:after="0" w:line="240" w:lineRule="auto"/>
        <w:jc w:val="both"/>
        <w:rPr>
          <w:rFonts w:ascii="Bookman Old Style" w:eastAsia="Times New Roman" w:hAnsi="Bookman Old Style"/>
          <w:sz w:val="24"/>
          <w:szCs w:val="24"/>
          <w:lang w:eastAsia="zh-CN"/>
        </w:rPr>
      </w:pPr>
      <w:r w:rsidRPr="00A10FE9">
        <w:rPr>
          <w:rFonts w:ascii="Bookman Old Style" w:eastAsia="Times New Roman" w:hAnsi="Bookman Old Style"/>
          <w:sz w:val="24"/>
          <w:szCs w:val="24"/>
          <w:lang w:eastAsia="zh-CN"/>
        </w:rPr>
        <w:t xml:space="preserve">A execução do contrato será acompanhada e fiscalizada pela Secretária de Educação Sra. Ana Eliza Tauchert e pela Diretora Geral de Educação Infantil, Sra. Vanessa Maria </w:t>
      </w:r>
      <w:proofErr w:type="spellStart"/>
      <w:r w:rsidRPr="00A10FE9">
        <w:rPr>
          <w:rFonts w:ascii="Bookman Old Style" w:eastAsia="Times New Roman" w:hAnsi="Bookman Old Style"/>
          <w:sz w:val="24"/>
          <w:szCs w:val="24"/>
          <w:lang w:eastAsia="zh-CN"/>
        </w:rPr>
        <w:t>Scudella</w:t>
      </w:r>
      <w:proofErr w:type="spellEnd"/>
      <w:r w:rsidRPr="00A10FE9">
        <w:rPr>
          <w:rFonts w:ascii="Bookman Old Style" w:eastAsia="Times New Roman" w:hAnsi="Bookman Old Style"/>
          <w:sz w:val="24"/>
          <w:szCs w:val="24"/>
          <w:lang w:eastAsia="zh-CN"/>
        </w:rPr>
        <w:t xml:space="preserve"> Gomes, que atuarão como representantes institucionais, nos termos do artigo 67 da Lei 8666/93.</w:t>
      </w:r>
    </w:p>
    <w:p w:rsidR="00A10FE9" w:rsidRPr="008C538C" w:rsidRDefault="00A10FE9" w:rsidP="00DC6ED8">
      <w:pPr>
        <w:spacing w:after="0" w:line="240" w:lineRule="auto"/>
        <w:jc w:val="both"/>
        <w:rPr>
          <w:rFonts w:ascii="Bookman Old Style" w:eastAsia="Times New Roman" w:hAnsi="Bookman Old Style"/>
          <w:sz w:val="24"/>
          <w:szCs w:val="24"/>
          <w:lang w:eastAsia="zh-CN"/>
        </w:rPr>
      </w:pPr>
    </w:p>
    <w:p w:rsidR="00DC6ED8" w:rsidRPr="008C538C" w:rsidRDefault="00DC6ED8" w:rsidP="00DC6ED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 8.666/1993.</w:t>
      </w:r>
    </w:p>
    <w:p w:rsidR="00DC6ED8" w:rsidRPr="008C538C" w:rsidRDefault="00DC6ED8" w:rsidP="00DC6ED8">
      <w:pPr>
        <w:spacing w:after="0" w:line="240" w:lineRule="auto"/>
        <w:jc w:val="both"/>
        <w:rPr>
          <w:rFonts w:ascii="Bookman Old Style" w:eastAsia="Times New Roman" w:hAnsi="Bookman Old Style"/>
          <w:sz w:val="24"/>
          <w:szCs w:val="24"/>
          <w:lang w:eastAsia="pt-BR"/>
        </w:rPr>
      </w:pPr>
    </w:p>
    <w:p w:rsidR="00DC6ED8" w:rsidRPr="008C538C" w:rsidRDefault="00DC6ED8" w:rsidP="00DC6ED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t>O representante da Administração anotará em registro próprio todas as ocorrências relacionadas à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DC6ED8" w:rsidRPr="008C538C" w:rsidRDefault="00DC6ED8" w:rsidP="00DC6ED8">
      <w:pPr>
        <w:spacing w:after="0" w:line="240" w:lineRule="auto"/>
        <w:jc w:val="both"/>
        <w:rPr>
          <w:rFonts w:ascii="Bookman Old Style" w:eastAsia="Times New Roman" w:hAnsi="Bookman Old Style"/>
          <w:sz w:val="24"/>
          <w:szCs w:val="24"/>
          <w:lang w:eastAsia="pt-BR"/>
        </w:rPr>
      </w:pPr>
    </w:p>
    <w:p w:rsidR="00DC6ED8" w:rsidRPr="008C538C" w:rsidRDefault="00DC6ED8" w:rsidP="00DC6ED8">
      <w:pPr>
        <w:spacing w:after="0" w:line="240" w:lineRule="auto"/>
        <w:jc w:val="both"/>
        <w:rPr>
          <w:rFonts w:ascii="Bookman Old Style" w:eastAsia="Times New Roman" w:hAnsi="Bookman Old Style"/>
          <w:b/>
          <w:sz w:val="24"/>
          <w:szCs w:val="24"/>
          <w:lang w:eastAsia="pt-BR"/>
        </w:rPr>
      </w:pPr>
      <w:r w:rsidRPr="008C538C">
        <w:rPr>
          <w:rFonts w:ascii="Bookman Old Style" w:eastAsia="Times New Roman" w:hAnsi="Bookman Old Style"/>
          <w:b/>
          <w:bCs/>
          <w:sz w:val="24"/>
          <w:szCs w:val="24"/>
          <w:lang w:eastAsia="pt-BR"/>
        </w:rPr>
        <w:t>IX - DAS OBRIGAÇÕES DA CONTRATANTE</w:t>
      </w:r>
    </w:p>
    <w:p w:rsidR="00DC6ED8" w:rsidRPr="008C538C" w:rsidRDefault="00DC6ED8" w:rsidP="00DC6ED8">
      <w:pPr>
        <w:spacing w:after="0" w:line="240" w:lineRule="auto"/>
        <w:jc w:val="both"/>
        <w:rPr>
          <w:rFonts w:ascii="Bookman Old Style" w:eastAsia="Times New Roman" w:hAnsi="Bookman Old Style"/>
          <w:sz w:val="24"/>
          <w:szCs w:val="24"/>
          <w:lang w:eastAsia="pt-BR"/>
        </w:rPr>
      </w:pPr>
    </w:p>
    <w:p w:rsidR="00DC6ED8" w:rsidRPr="008C538C" w:rsidRDefault="00DC6ED8" w:rsidP="00DC6ED8">
      <w:pPr>
        <w:spacing w:after="0" w:line="240" w:lineRule="auto"/>
        <w:jc w:val="both"/>
        <w:rPr>
          <w:rFonts w:ascii="Bookman Old Style" w:eastAsia="Times New Roman" w:hAnsi="Bookman Old Style"/>
          <w:sz w:val="24"/>
          <w:szCs w:val="24"/>
          <w:lang w:eastAsia="pt-BR"/>
        </w:rPr>
      </w:pPr>
      <w:r w:rsidRPr="008C538C">
        <w:rPr>
          <w:rFonts w:ascii="Bookman Old Style" w:eastAsia="Times New Roman" w:hAnsi="Bookman Old Style"/>
          <w:sz w:val="24"/>
          <w:szCs w:val="24"/>
          <w:lang w:eastAsia="pt-BR"/>
        </w:rPr>
        <w:t>São obrigações da Contratante:</w:t>
      </w:r>
    </w:p>
    <w:p w:rsidR="002A30DF" w:rsidRDefault="002A30DF" w:rsidP="002A30DF">
      <w:pPr>
        <w:spacing w:after="0" w:line="240" w:lineRule="auto"/>
        <w:jc w:val="both"/>
        <w:rPr>
          <w:rFonts w:ascii="Bookman Old Style" w:eastAsia="Times New Roman" w:hAnsi="Bookman Old Style"/>
          <w:sz w:val="24"/>
          <w:szCs w:val="24"/>
          <w:lang w:eastAsia="pt-BR"/>
        </w:rPr>
      </w:pPr>
      <w:r w:rsidRPr="002A30DF">
        <w:rPr>
          <w:rFonts w:ascii="Bookman Old Style" w:eastAsia="Times New Roman" w:hAnsi="Bookman Old Style"/>
          <w:sz w:val="24"/>
          <w:szCs w:val="24"/>
          <w:lang w:eastAsia="pt-BR"/>
        </w:rPr>
        <w:t>Receber o objeto no prazo e condições estabelecidas no Edital e seus anexos;</w:t>
      </w:r>
    </w:p>
    <w:p w:rsidR="002A30DF" w:rsidRPr="002A30DF" w:rsidRDefault="002A30DF" w:rsidP="002A30DF">
      <w:pPr>
        <w:spacing w:after="0" w:line="240" w:lineRule="auto"/>
        <w:jc w:val="both"/>
        <w:rPr>
          <w:rFonts w:ascii="Bookman Old Style" w:eastAsia="Times New Roman" w:hAnsi="Bookman Old Style"/>
          <w:sz w:val="24"/>
          <w:szCs w:val="24"/>
          <w:lang w:eastAsia="pt-BR"/>
        </w:rPr>
      </w:pPr>
    </w:p>
    <w:p w:rsidR="002A30DF" w:rsidRPr="002A30DF" w:rsidRDefault="002A30DF" w:rsidP="002A30DF">
      <w:pPr>
        <w:spacing w:after="0" w:line="240" w:lineRule="auto"/>
        <w:jc w:val="both"/>
        <w:rPr>
          <w:rFonts w:ascii="Bookman Old Style" w:eastAsia="Times New Roman" w:hAnsi="Bookman Old Style"/>
          <w:sz w:val="24"/>
          <w:szCs w:val="24"/>
          <w:lang w:eastAsia="pt-BR"/>
        </w:rPr>
      </w:pPr>
      <w:r w:rsidRPr="002A30DF">
        <w:rPr>
          <w:rFonts w:ascii="Bookman Old Style" w:eastAsia="Times New Roman" w:hAnsi="Bookman Old Style"/>
          <w:sz w:val="24"/>
          <w:szCs w:val="24"/>
          <w:lang w:eastAsia="pt-BR"/>
        </w:rPr>
        <w:t>Verificar minuciosamente, no prazo fixado, a conformidade dos bens recebidos provisoriamente com as especificações constantes do Edital e da proposta, para fins de aceitação e recebimento definitivo;</w:t>
      </w:r>
    </w:p>
    <w:p w:rsidR="002A30DF" w:rsidRDefault="002A30DF" w:rsidP="002A30DF">
      <w:pPr>
        <w:spacing w:after="0" w:line="240" w:lineRule="auto"/>
        <w:jc w:val="both"/>
        <w:rPr>
          <w:rFonts w:ascii="Bookman Old Style" w:eastAsia="Times New Roman" w:hAnsi="Bookman Old Style"/>
          <w:sz w:val="24"/>
          <w:szCs w:val="24"/>
          <w:lang w:eastAsia="pt-BR"/>
        </w:rPr>
      </w:pPr>
      <w:r w:rsidRPr="002A30DF">
        <w:rPr>
          <w:rFonts w:ascii="Bookman Old Style" w:eastAsia="Times New Roman" w:hAnsi="Bookman Old Style"/>
          <w:sz w:val="24"/>
          <w:szCs w:val="24"/>
          <w:lang w:eastAsia="pt-BR"/>
        </w:rPr>
        <w:t>Comunicar à Contratada, por escrito, sobre imperfeições, falhas ou irregularidades verificadas no objeto fornecido, para que seja substituído, reparado ou corrigido;</w:t>
      </w:r>
    </w:p>
    <w:p w:rsidR="002A30DF" w:rsidRPr="002A30DF" w:rsidRDefault="002A30DF" w:rsidP="002A30DF">
      <w:pPr>
        <w:spacing w:after="0" w:line="240" w:lineRule="auto"/>
        <w:jc w:val="both"/>
        <w:rPr>
          <w:rFonts w:ascii="Bookman Old Style" w:eastAsia="Times New Roman" w:hAnsi="Bookman Old Style"/>
          <w:sz w:val="24"/>
          <w:szCs w:val="24"/>
          <w:lang w:eastAsia="pt-BR"/>
        </w:rPr>
      </w:pPr>
    </w:p>
    <w:p w:rsidR="002A30DF" w:rsidRDefault="002A30DF" w:rsidP="002A30DF">
      <w:pPr>
        <w:spacing w:after="0" w:line="240" w:lineRule="auto"/>
        <w:jc w:val="both"/>
        <w:rPr>
          <w:rFonts w:ascii="Bookman Old Style" w:eastAsia="Times New Roman" w:hAnsi="Bookman Old Style"/>
          <w:sz w:val="24"/>
          <w:szCs w:val="24"/>
          <w:lang w:eastAsia="pt-BR"/>
        </w:rPr>
      </w:pPr>
      <w:r w:rsidRPr="002A30DF">
        <w:rPr>
          <w:rFonts w:ascii="Bookman Old Style" w:eastAsia="Times New Roman" w:hAnsi="Bookman Old Style"/>
          <w:sz w:val="24"/>
          <w:szCs w:val="24"/>
          <w:lang w:eastAsia="pt-BR"/>
        </w:rPr>
        <w:lastRenderedPageBreak/>
        <w:t>Acompanhar e fiscalizar o cumprimento das obrigações da Contratada, através de comissão/servidor especialmente designado;</w:t>
      </w:r>
    </w:p>
    <w:p w:rsidR="002A30DF" w:rsidRPr="002A30DF" w:rsidRDefault="002A30DF" w:rsidP="002A30DF">
      <w:pPr>
        <w:spacing w:after="0" w:line="240" w:lineRule="auto"/>
        <w:jc w:val="both"/>
        <w:rPr>
          <w:rFonts w:ascii="Bookman Old Style" w:eastAsia="Times New Roman" w:hAnsi="Bookman Old Style"/>
          <w:sz w:val="24"/>
          <w:szCs w:val="24"/>
          <w:lang w:eastAsia="pt-BR"/>
        </w:rPr>
      </w:pPr>
    </w:p>
    <w:p w:rsidR="002A30DF" w:rsidRDefault="002A30DF" w:rsidP="002A30DF">
      <w:pPr>
        <w:spacing w:after="0" w:line="240" w:lineRule="auto"/>
        <w:jc w:val="both"/>
        <w:rPr>
          <w:rFonts w:ascii="Bookman Old Style" w:eastAsia="Times New Roman" w:hAnsi="Bookman Old Style"/>
          <w:sz w:val="24"/>
          <w:szCs w:val="24"/>
          <w:lang w:eastAsia="pt-BR"/>
        </w:rPr>
      </w:pPr>
      <w:r w:rsidRPr="002A30DF">
        <w:rPr>
          <w:rFonts w:ascii="Bookman Old Style" w:eastAsia="Times New Roman" w:hAnsi="Bookman Old Style"/>
          <w:sz w:val="24"/>
          <w:szCs w:val="24"/>
          <w:lang w:eastAsia="pt-BR"/>
        </w:rPr>
        <w:t>Efetuar o pagamento à Contratada no valor correspondente ao fornecimento do objeto, no prazo e forma estabelecidos no Edital e seus anexos;</w:t>
      </w:r>
    </w:p>
    <w:p w:rsidR="002A30DF" w:rsidRPr="002A30DF" w:rsidRDefault="002A30DF" w:rsidP="002A30DF">
      <w:pPr>
        <w:spacing w:after="0" w:line="240" w:lineRule="auto"/>
        <w:jc w:val="both"/>
        <w:rPr>
          <w:rFonts w:ascii="Bookman Old Style" w:eastAsia="Times New Roman" w:hAnsi="Bookman Old Style"/>
          <w:sz w:val="24"/>
          <w:szCs w:val="24"/>
          <w:lang w:eastAsia="pt-BR"/>
        </w:rPr>
      </w:pPr>
    </w:p>
    <w:p w:rsidR="00364988" w:rsidRPr="008C538C" w:rsidRDefault="002A30DF" w:rsidP="002A30DF">
      <w:pPr>
        <w:spacing w:after="0" w:line="240" w:lineRule="auto"/>
        <w:jc w:val="both"/>
        <w:rPr>
          <w:rFonts w:ascii="Bookman Old Style" w:eastAsia="Times New Roman" w:hAnsi="Bookman Old Style"/>
          <w:sz w:val="24"/>
          <w:szCs w:val="24"/>
          <w:lang w:eastAsia="pt-BR"/>
        </w:rPr>
      </w:pPr>
      <w:r w:rsidRPr="002A30DF">
        <w:rPr>
          <w:rFonts w:ascii="Bookman Old Style" w:eastAsia="Times New Roman" w:hAnsi="Bookman Old Style"/>
          <w:sz w:val="24"/>
          <w:szCs w:val="24"/>
          <w:lang w:eastAsia="pt-BR"/>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364988" w:rsidRPr="008C538C" w:rsidRDefault="00364988" w:rsidP="00364988">
      <w:pPr>
        <w:spacing w:after="0" w:line="240" w:lineRule="auto"/>
        <w:jc w:val="both"/>
        <w:rPr>
          <w:rFonts w:ascii="Bookman Old Style" w:eastAsia="Times New Roman" w:hAnsi="Bookman Old Style"/>
          <w:sz w:val="24"/>
          <w:szCs w:val="24"/>
          <w:lang w:eastAsia="pt-BR"/>
        </w:rPr>
      </w:pPr>
    </w:p>
    <w:p w:rsidR="00364988" w:rsidRPr="008C538C" w:rsidRDefault="00C55921" w:rsidP="00364988">
      <w:pPr>
        <w:spacing w:after="0" w:line="240" w:lineRule="auto"/>
        <w:jc w:val="both"/>
        <w:rPr>
          <w:rFonts w:ascii="Bookman Old Style" w:eastAsia="Times New Roman" w:hAnsi="Bookman Old Style"/>
          <w:b/>
          <w:sz w:val="24"/>
          <w:szCs w:val="24"/>
          <w:lang w:eastAsia="pt-BR"/>
        </w:rPr>
      </w:pPr>
      <w:r w:rsidRPr="008C538C">
        <w:rPr>
          <w:rFonts w:ascii="Bookman Old Style" w:eastAsia="Times New Roman" w:hAnsi="Bookman Old Style"/>
          <w:b/>
          <w:sz w:val="24"/>
          <w:szCs w:val="24"/>
          <w:lang w:eastAsia="pt-BR"/>
        </w:rPr>
        <w:t xml:space="preserve">X - </w:t>
      </w:r>
      <w:r w:rsidR="00364988" w:rsidRPr="008C538C">
        <w:rPr>
          <w:rFonts w:ascii="Bookman Old Style" w:eastAsia="Times New Roman" w:hAnsi="Bookman Old Style"/>
          <w:b/>
          <w:sz w:val="24"/>
          <w:szCs w:val="24"/>
          <w:lang w:eastAsia="pt-BR"/>
        </w:rPr>
        <w:t>OBRIGAÇÕES DA CONTRATADA</w:t>
      </w:r>
    </w:p>
    <w:p w:rsidR="00364988" w:rsidRPr="008C538C" w:rsidRDefault="00364988" w:rsidP="00364988">
      <w:pPr>
        <w:spacing w:after="0" w:line="240" w:lineRule="auto"/>
        <w:jc w:val="both"/>
        <w:rPr>
          <w:rFonts w:ascii="Bookman Old Style" w:eastAsia="Times New Roman" w:hAnsi="Bookman Old Style"/>
          <w:sz w:val="24"/>
          <w:szCs w:val="24"/>
          <w:lang w:eastAsia="pt-BR"/>
        </w:rPr>
      </w:pPr>
    </w:p>
    <w:p w:rsidR="002A30DF" w:rsidRDefault="002A30DF" w:rsidP="002A30DF">
      <w:pPr>
        <w:spacing w:after="0" w:line="240" w:lineRule="auto"/>
        <w:jc w:val="both"/>
        <w:rPr>
          <w:rFonts w:ascii="Bookman Old Style" w:eastAsia="Times New Roman" w:hAnsi="Bookman Old Style"/>
          <w:sz w:val="24"/>
          <w:szCs w:val="24"/>
          <w:lang w:eastAsia="pt-BR"/>
        </w:rPr>
      </w:pPr>
      <w:r w:rsidRPr="002A30DF">
        <w:rPr>
          <w:rFonts w:ascii="Bookman Old Style" w:eastAsia="Times New Roman" w:hAnsi="Bookman Old Style"/>
          <w:sz w:val="24"/>
          <w:szCs w:val="24"/>
          <w:lang w:eastAsia="pt-BR"/>
        </w:rPr>
        <w:t>A Contratada deve cumprir todas as obrigações contidas neste termo de referência, no Edital, seus anexos e sua proposta, assumindo como exclusivamente seus os riscos e as despesas decorrentes da boa e perfeita execução do objeto;</w:t>
      </w:r>
    </w:p>
    <w:p w:rsidR="002A30DF" w:rsidRPr="002A30DF" w:rsidRDefault="002A30DF" w:rsidP="002A30DF">
      <w:pPr>
        <w:spacing w:after="0" w:line="240" w:lineRule="auto"/>
        <w:jc w:val="both"/>
        <w:rPr>
          <w:rFonts w:ascii="Bookman Old Style" w:eastAsia="Times New Roman" w:hAnsi="Bookman Old Style"/>
          <w:sz w:val="24"/>
          <w:szCs w:val="24"/>
          <w:lang w:eastAsia="pt-BR"/>
        </w:rPr>
      </w:pPr>
    </w:p>
    <w:p w:rsidR="002A30DF" w:rsidRDefault="002A30DF" w:rsidP="002A30DF">
      <w:pPr>
        <w:spacing w:after="0" w:line="240" w:lineRule="auto"/>
        <w:jc w:val="both"/>
        <w:rPr>
          <w:rFonts w:ascii="Bookman Old Style" w:eastAsia="Times New Roman" w:hAnsi="Bookman Old Style"/>
          <w:sz w:val="24"/>
          <w:szCs w:val="24"/>
          <w:lang w:eastAsia="pt-BR"/>
        </w:rPr>
      </w:pPr>
      <w:r w:rsidRPr="002A30DF">
        <w:rPr>
          <w:rFonts w:ascii="Bookman Old Style" w:eastAsia="Times New Roman" w:hAnsi="Bookman Old Style"/>
          <w:sz w:val="24"/>
          <w:szCs w:val="24"/>
          <w:lang w:eastAsia="pt-BR"/>
        </w:rPr>
        <w:t>Efetuar a entrega do objeto em perfeitas condições, conforme especificações, prazo, formas e local constantes no Edital;</w:t>
      </w:r>
    </w:p>
    <w:p w:rsidR="002A30DF" w:rsidRPr="002A30DF" w:rsidRDefault="002A30DF" w:rsidP="002A30DF">
      <w:pPr>
        <w:spacing w:after="0" w:line="240" w:lineRule="auto"/>
        <w:jc w:val="both"/>
        <w:rPr>
          <w:rFonts w:ascii="Bookman Old Style" w:eastAsia="Times New Roman" w:hAnsi="Bookman Old Style"/>
          <w:sz w:val="24"/>
          <w:szCs w:val="24"/>
          <w:lang w:eastAsia="pt-BR"/>
        </w:rPr>
      </w:pPr>
    </w:p>
    <w:p w:rsidR="002A30DF" w:rsidRDefault="002A30DF" w:rsidP="002A30DF">
      <w:pPr>
        <w:spacing w:after="0" w:line="240" w:lineRule="auto"/>
        <w:jc w:val="both"/>
        <w:rPr>
          <w:rFonts w:ascii="Bookman Old Style" w:eastAsia="Times New Roman" w:hAnsi="Bookman Old Style"/>
          <w:sz w:val="24"/>
          <w:szCs w:val="24"/>
          <w:lang w:eastAsia="pt-BR"/>
        </w:rPr>
      </w:pPr>
      <w:r w:rsidRPr="002A30DF">
        <w:rPr>
          <w:rFonts w:ascii="Bookman Old Style" w:eastAsia="Times New Roman" w:hAnsi="Bookman Old Style"/>
          <w:sz w:val="24"/>
          <w:szCs w:val="24"/>
          <w:lang w:eastAsia="pt-BR"/>
        </w:rPr>
        <w:t>Cumprir os prazos previstos na Lei para a realização de cada etapa do processo;</w:t>
      </w:r>
    </w:p>
    <w:p w:rsidR="002A30DF" w:rsidRPr="002A30DF" w:rsidRDefault="002A30DF" w:rsidP="002A30DF">
      <w:pPr>
        <w:spacing w:after="0" w:line="240" w:lineRule="auto"/>
        <w:jc w:val="both"/>
        <w:rPr>
          <w:rFonts w:ascii="Bookman Old Style" w:eastAsia="Times New Roman" w:hAnsi="Bookman Old Style"/>
          <w:sz w:val="24"/>
          <w:szCs w:val="24"/>
          <w:lang w:eastAsia="pt-BR"/>
        </w:rPr>
      </w:pPr>
    </w:p>
    <w:p w:rsidR="002A30DF" w:rsidRDefault="002A30DF" w:rsidP="002A30DF">
      <w:pPr>
        <w:spacing w:after="0" w:line="240" w:lineRule="auto"/>
        <w:jc w:val="both"/>
        <w:rPr>
          <w:rFonts w:ascii="Bookman Old Style" w:eastAsia="Times New Roman" w:hAnsi="Bookman Old Style"/>
          <w:sz w:val="24"/>
          <w:szCs w:val="24"/>
          <w:lang w:eastAsia="pt-BR"/>
        </w:rPr>
      </w:pPr>
      <w:r w:rsidRPr="002A30DF">
        <w:rPr>
          <w:rFonts w:ascii="Bookman Old Style" w:eastAsia="Times New Roman" w:hAnsi="Bookman Old Style"/>
          <w:sz w:val="24"/>
          <w:szCs w:val="24"/>
          <w:lang w:eastAsia="pt-BR"/>
        </w:rPr>
        <w:t>Responsabilizar-se pelos vícios e danos decorrentes do objeto, de acordo com os artigos 12, 13 e 17 a 27, do Código de Defesa do Consumidor (Lei nº 8.078, de 1990);</w:t>
      </w:r>
    </w:p>
    <w:p w:rsidR="002A30DF" w:rsidRPr="002A30DF" w:rsidRDefault="002A30DF" w:rsidP="002A30DF">
      <w:pPr>
        <w:spacing w:after="0" w:line="240" w:lineRule="auto"/>
        <w:jc w:val="both"/>
        <w:rPr>
          <w:rFonts w:ascii="Bookman Old Style" w:eastAsia="Times New Roman" w:hAnsi="Bookman Old Style"/>
          <w:sz w:val="24"/>
          <w:szCs w:val="24"/>
          <w:lang w:eastAsia="pt-BR"/>
        </w:rPr>
      </w:pPr>
    </w:p>
    <w:p w:rsidR="002A30DF" w:rsidRDefault="002A30DF" w:rsidP="002A30DF">
      <w:pPr>
        <w:spacing w:after="0" w:line="240" w:lineRule="auto"/>
        <w:jc w:val="both"/>
        <w:rPr>
          <w:rFonts w:ascii="Bookman Old Style" w:eastAsia="Times New Roman" w:hAnsi="Bookman Old Style"/>
          <w:sz w:val="24"/>
          <w:szCs w:val="24"/>
          <w:lang w:eastAsia="pt-BR"/>
        </w:rPr>
      </w:pPr>
      <w:r w:rsidRPr="002A30DF">
        <w:rPr>
          <w:rFonts w:ascii="Bookman Old Style" w:eastAsia="Times New Roman" w:hAnsi="Bookman Old Style"/>
          <w:sz w:val="24"/>
          <w:szCs w:val="24"/>
          <w:lang w:eastAsia="pt-BR"/>
        </w:rPr>
        <w:t>Substituir, reparar ou corrigir, às suas expensas, no prazo fixado neste Termo de Referência, o objeto com avarias ou defeitos;</w:t>
      </w:r>
    </w:p>
    <w:p w:rsidR="002A30DF" w:rsidRPr="002A30DF" w:rsidRDefault="002A30DF" w:rsidP="002A30DF">
      <w:pPr>
        <w:spacing w:after="0" w:line="240" w:lineRule="auto"/>
        <w:jc w:val="both"/>
        <w:rPr>
          <w:rFonts w:ascii="Bookman Old Style" w:eastAsia="Times New Roman" w:hAnsi="Bookman Old Style"/>
          <w:sz w:val="24"/>
          <w:szCs w:val="24"/>
          <w:lang w:eastAsia="pt-BR"/>
        </w:rPr>
      </w:pPr>
    </w:p>
    <w:p w:rsidR="002A30DF" w:rsidRDefault="002A30DF" w:rsidP="002A30DF">
      <w:pPr>
        <w:spacing w:after="0" w:line="240" w:lineRule="auto"/>
        <w:jc w:val="both"/>
        <w:rPr>
          <w:rFonts w:ascii="Bookman Old Style" w:eastAsia="Times New Roman" w:hAnsi="Bookman Old Style"/>
          <w:sz w:val="24"/>
          <w:szCs w:val="24"/>
          <w:lang w:eastAsia="pt-BR"/>
        </w:rPr>
      </w:pPr>
      <w:r w:rsidRPr="002A30DF">
        <w:rPr>
          <w:rFonts w:ascii="Bookman Old Style" w:eastAsia="Times New Roman" w:hAnsi="Bookman Old Style"/>
          <w:sz w:val="24"/>
          <w:szCs w:val="24"/>
          <w:lang w:eastAsia="pt-BR"/>
        </w:rPr>
        <w:t>Manter, durante toda a execução do contrato, em compatibilidade com as obrigações assumidas, todas as condições de habilitação e qualificação exigidas na licitação;</w:t>
      </w:r>
    </w:p>
    <w:p w:rsidR="002A30DF" w:rsidRPr="002A30DF" w:rsidRDefault="002A30DF" w:rsidP="002A30DF">
      <w:pPr>
        <w:spacing w:after="0" w:line="240" w:lineRule="auto"/>
        <w:jc w:val="both"/>
        <w:rPr>
          <w:rFonts w:ascii="Bookman Old Style" w:eastAsia="Times New Roman" w:hAnsi="Bookman Old Style"/>
          <w:sz w:val="24"/>
          <w:szCs w:val="24"/>
          <w:lang w:eastAsia="pt-BR"/>
        </w:rPr>
      </w:pPr>
    </w:p>
    <w:p w:rsidR="002A30DF" w:rsidRDefault="002A30DF" w:rsidP="002A30DF">
      <w:pPr>
        <w:spacing w:after="0" w:line="240" w:lineRule="auto"/>
        <w:jc w:val="both"/>
        <w:rPr>
          <w:rFonts w:ascii="Bookman Old Style" w:eastAsia="Times New Roman" w:hAnsi="Bookman Old Style"/>
          <w:sz w:val="24"/>
          <w:szCs w:val="24"/>
          <w:lang w:eastAsia="pt-BR"/>
        </w:rPr>
      </w:pPr>
      <w:r w:rsidRPr="002A30DF">
        <w:rPr>
          <w:rFonts w:ascii="Bookman Old Style" w:eastAsia="Times New Roman" w:hAnsi="Bookman Old Style"/>
          <w:sz w:val="24"/>
          <w:szCs w:val="24"/>
          <w:lang w:eastAsia="pt-BR"/>
        </w:rPr>
        <w:t>Indicar preposto para representá-la durante a execução do contrato;</w:t>
      </w:r>
    </w:p>
    <w:p w:rsidR="002A30DF" w:rsidRPr="002A30DF" w:rsidRDefault="002A30DF" w:rsidP="002A30DF">
      <w:pPr>
        <w:spacing w:after="0" w:line="240" w:lineRule="auto"/>
        <w:jc w:val="both"/>
        <w:rPr>
          <w:rFonts w:ascii="Bookman Old Style" w:eastAsia="Times New Roman" w:hAnsi="Bookman Old Style"/>
          <w:sz w:val="24"/>
          <w:szCs w:val="24"/>
          <w:lang w:eastAsia="pt-BR"/>
        </w:rPr>
      </w:pPr>
    </w:p>
    <w:p w:rsidR="00DC6ED8" w:rsidRPr="008C538C" w:rsidRDefault="002A30DF" w:rsidP="002A30DF">
      <w:pPr>
        <w:spacing w:after="0" w:line="240" w:lineRule="auto"/>
        <w:jc w:val="both"/>
        <w:rPr>
          <w:rFonts w:ascii="Bookman Old Style" w:eastAsia="Times New Roman" w:hAnsi="Bookman Old Style"/>
          <w:sz w:val="24"/>
          <w:szCs w:val="24"/>
          <w:lang w:eastAsia="pt-BR"/>
        </w:rPr>
      </w:pPr>
      <w:r w:rsidRPr="002A30DF">
        <w:rPr>
          <w:rFonts w:ascii="Bookman Old Style" w:eastAsia="Times New Roman" w:hAnsi="Bookman Old Style"/>
          <w:sz w:val="24"/>
          <w:szCs w:val="24"/>
          <w:lang w:eastAsia="pt-BR"/>
        </w:rPr>
        <w:t>Cumprir os prazos de entrega, reenvio (em caso de falta de volumes) ou substituição (em caso de envio incorreto), de modo a não comprometer ou prejudicar o calendário escolar e o andamento das aulas</w:t>
      </w:r>
      <w:r w:rsidR="00364988" w:rsidRPr="008C538C">
        <w:rPr>
          <w:rFonts w:ascii="Bookman Old Style" w:eastAsia="Times New Roman" w:hAnsi="Bookman Old Style"/>
          <w:sz w:val="24"/>
          <w:szCs w:val="24"/>
          <w:lang w:eastAsia="pt-BR"/>
        </w:rPr>
        <w:t>.</w:t>
      </w:r>
    </w:p>
    <w:p w:rsidR="00DC6ED8" w:rsidRPr="008C538C" w:rsidRDefault="00DC6ED8" w:rsidP="00DC6ED8">
      <w:pPr>
        <w:tabs>
          <w:tab w:val="left" w:pos="5670"/>
        </w:tabs>
        <w:adjustRightInd w:val="0"/>
        <w:spacing w:after="0" w:line="240" w:lineRule="auto"/>
        <w:ind w:left="420" w:hanging="420"/>
        <w:jc w:val="both"/>
        <w:rPr>
          <w:rFonts w:ascii="Bookman Old Style" w:eastAsia="Times New Roman" w:hAnsi="Bookman Old Style"/>
          <w:b/>
          <w:bCs/>
          <w:sz w:val="24"/>
          <w:szCs w:val="24"/>
          <w:lang w:eastAsia="pt-BR"/>
        </w:rPr>
      </w:pPr>
    </w:p>
    <w:p w:rsidR="00DC6ED8" w:rsidRPr="008C538C" w:rsidRDefault="00DC6ED8" w:rsidP="00DC6ED8">
      <w:pPr>
        <w:spacing w:after="0" w:line="240" w:lineRule="auto"/>
        <w:jc w:val="both"/>
        <w:rPr>
          <w:rFonts w:ascii="Bookman Old Style" w:eastAsia="Times New Roman" w:hAnsi="Bookman Old Style"/>
          <w:b/>
          <w:sz w:val="24"/>
          <w:szCs w:val="24"/>
          <w:lang w:eastAsia="pt-BR"/>
        </w:rPr>
      </w:pPr>
      <w:r w:rsidRPr="008C538C">
        <w:rPr>
          <w:rFonts w:ascii="Bookman Old Style" w:eastAsia="Times New Roman" w:hAnsi="Bookman Old Style"/>
          <w:b/>
          <w:sz w:val="24"/>
          <w:szCs w:val="24"/>
          <w:lang w:eastAsia="pt-BR"/>
        </w:rPr>
        <w:t>XI - DO VALOR, FORMA DE PAGAMENTO E DOTAÇÃO ORÇAMENTÁRIA</w:t>
      </w:r>
    </w:p>
    <w:p w:rsidR="00DC6ED8" w:rsidRPr="008C538C" w:rsidRDefault="00DC6ED8" w:rsidP="00DC6ED8">
      <w:pPr>
        <w:spacing w:after="0" w:line="240" w:lineRule="auto"/>
        <w:ind w:firstLine="708"/>
        <w:jc w:val="both"/>
        <w:rPr>
          <w:rFonts w:ascii="Bookman Old Style" w:eastAsia="Times New Roman" w:hAnsi="Bookman Old Style"/>
          <w:b/>
          <w:sz w:val="24"/>
          <w:szCs w:val="24"/>
          <w:lang w:eastAsia="pt-BR"/>
        </w:rPr>
      </w:pPr>
    </w:p>
    <w:p w:rsidR="00DC6ED8" w:rsidRPr="00364944" w:rsidRDefault="00DC6ED8" w:rsidP="00DC6ED8">
      <w:pPr>
        <w:spacing w:after="0" w:line="240" w:lineRule="auto"/>
        <w:jc w:val="both"/>
        <w:rPr>
          <w:rFonts w:ascii="Bookman Old Style" w:eastAsia="Times New Roman" w:hAnsi="Bookman Old Style"/>
          <w:b/>
          <w:sz w:val="24"/>
          <w:szCs w:val="24"/>
          <w:lang w:eastAsia="pt-BR"/>
        </w:rPr>
      </w:pPr>
      <w:r w:rsidRPr="00364944">
        <w:rPr>
          <w:rFonts w:ascii="Bookman Old Style" w:eastAsia="Times New Roman" w:hAnsi="Bookman Old Style"/>
          <w:sz w:val="24"/>
          <w:szCs w:val="24"/>
          <w:lang w:eastAsia="pt-BR"/>
        </w:rPr>
        <w:t xml:space="preserve">O valor total </w:t>
      </w:r>
      <w:r w:rsidR="00364944" w:rsidRPr="00364944">
        <w:rPr>
          <w:rFonts w:ascii="Bookman Old Style" w:eastAsia="Times New Roman" w:hAnsi="Bookman Old Style"/>
          <w:sz w:val="24"/>
          <w:szCs w:val="24"/>
          <w:lang w:eastAsia="pt-BR"/>
        </w:rPr>
        <w:t xml:space="preserve">estimado </w:t>
      </w:r>
      <w:r w:rsidRPr="00364944">
        <w:rPr>
          <w:rFonts w:ascii="Bookman Old Style" w:eastAsia="Times New Roman" w:hAnsi="Bookman Old Style"/>
          <w:sz w:val="24"/>
          <w:szCs w:val="24"/>
          <w:lang w:eastAsia="pt-BR"/>
        </w:rPr>
        <w:t xml:space="preserve">para execução do presente objeto é </w:t>
      </w:r>
      <w:r w:rsidR="00364944" w:rsidRPr="00364944">
        <w:rPr>
          <w:rFonts w:ascii="Bookman Old Style" w:hAnsi="Bookman Old Style"/>
          <w:b/>
          <w:sz w:val="24"/>
          <w:szCs w:val="24"/>
        </w:rPr>
        <w:t>R$ 367.226,60</w:t>
      </w:r>
      <w:r w:rsidR="00364944" w:rsidRPr="00364944">
        <w:rPr>
          <w:rFonts w:ascii="Bookman Old Style" w:eastAsia="Times New Roman" w:hAnsi="Bookman Old Style"/>
          <w:b/>
          <w:sz w:val="24"/>
          <w:szCs w:val="24"/>
          <w:lang w:eastAsia="pt-BR"/>
        </w:rPr>
        <w:t xml:space="preserve"> </w:t>
      </w:r>
      <w:r w:rsidR="00D84F25" w:rsidRPr="00364944">
        <w:rPr>
          <w:rFonts w:ascii="Bookman Old Style" w:eastAsia="Times New Roman" w:hAnsi="Bookman Old Style"/>
          <w:b/>
          <w:sz w:val="24"/>
          <w:szCs w:val="24"/>
          <w:lang w:eastAsia="pt-BR"/>
        </w:rPr>
        <w:t>(</w:t>
      </w:r>
      <w:r w:rsidR="00364944" w:rsidRPr="00364944">
        <w:rPr>
          <w:rFonts w:ascii="Bookman Old Style" w:eastAsia="Times New Roman" w:hAnsi="Bookman Old Style"/>
          <w:b/>
          <w:sz w:val="24"/>
          <w:szCs w:val="24"/>
          <w:lang w:eastAsia="pt-BR"/>
        </w:rPr>
        <w:t xml:space="preserve">Trezentos e sessenta e sete </w:t>
      </w:r>
      <w:r w:rsidR="00D84F25" w:rsidRPr="00364944">
        <w:rPr>
          <w:rFonts w:ascii="Bookman Old Style" w:eastAsia="Times New Roman" w:hAnsi="Bookman Old Style"/>
          <w:b/>
          <w:sz w:val="24"/>
          <w:szCs w:val="24"/>
          <w:lang w:eastAsia="pt-BR"/>
        </w:rPr>
        <w:t xml:space="preserve">mil, </w:t>
      </w:r>
      <w:r w:rsidR="00364944" w:rsidRPr="00364944">
        <w:rPr>
          <w:rFonts w:ascii="Bookman Old Style" w:eastAsia="Times New Roman" w:hAnsi="Bookman Old Style"/>
          <w:b/>
          <w:sz w:val="24"/>
          <w:szCs w:val="24"/>
          <w:lang w:eastAsia="pt-BR"/>
        </w:rPr>
        <w:t>duzentos e vinte e seis</w:t>
      </w:r>
      <w:r w:rsidR="00D84F25" w:rsidRPr="00364944">
        <w:rPr>
          <w:rFonts w:ascii="Bookman Old Style" w:eastAsia="Times New Roman" w:hAnsi="Bookman Old Style"/>
          <w:b/>
          <w:sz w:val="24"/>
          <w:szCs w:val="24"/>
          <w:lang w:eastAsia="pt-BR"/>
        </w:rPr>
        <w:t xml:space="preserve"> reais</w:t>
      </w:r>
      <w:r w:rsidR="00364944" w:rsidRPr="00364944">
        <w:rPr>
          <w:rFonts w:ascii="Bookman Old Style" w:eastAsia="Times New Roman" w:hAnsi="Bookman Old Style"/>
          <w:b/>
          <w:sz w:val="24"/>
          <w:szCs w:val="24"/>
          <w:lang w:eastAsia="pt-BR"/>
        </w:rPr>
        <w:t xml:space="preserve"> e sessenta centavos</w:t>
      </w:r>
      <w:r w:rsidR="00D84F25" w:rsidRPr="00364944">
        <w:rPr>
          <w:rFonts w:ascii="Bookman Old Style" w:eastAsia="Times New Roman" w:hAnsi="Bookman Old Style"/>
          <w:b/>
          <w:sz w:val="24"/>
          <w:szCs w:val="24"/>
          <w:lang w:eastAsia="pt-BR"/>
        </w:rPr>
        <w:t>).</w:t>
      </w:r>
    </w:p>
    <w:p w:rsidR="008A0960" w:rsidRPr="005211D1" w:rsidRDefault="008A0960" w:rsidP="00DC6ED8">
      <w:pPr>
        <w:spacing w:after="0" w:line="240" w:lineRule="auto"/>
        <w:jc w:val="both"/>
        <w:rPr>
          <w:rFonts w:ascii="Bookman Old Style" w:eastAsia="Times New Roman" w:hAnsi="Bookman Old Style"/>
          <w:b/>
          <w:sz w:val="24"/>
          <w:szCs w:val="24"/>
          <w:highlight w:val="yellow"/>
          <w:lang w:eastAsia="pt-BR"/>
        </w:rPr>
      </w:pPr>
    </w:p>
    <w:p w:rsidR="00DC6ED8" w:rsidRDefault="00102B1B" w:rsidP="00DC6ED8">
      <w:pPr>
        <w:spacing w:after="0" w:line="240" w:lineRule="auto"/>
        <w:jc w:val="both"/>
        <w:rPr>
          <w:rFonts w:ascii="Bookman Old Style" w:eastAsia="Times New Roman" w:hAnsi="Bookman Old Style"/>
          <w:sz w:val="24"/>
          <w:szCs w:val="24"/>
          <w:lang w:eastAsia="pt-BR"/>
        </w:rPr>
      </w:pPr>
      <w:r w:rsidRPr="00102B1B">
        <w:rPr>
          <w:rFonts w:ascii="Bookman Old Style" w:eastAsia="Times New Roman" w:hAnsi="Bookman Old Style"/>
          <w:sz w:val="24"/>
          <w:szCs w:val="24"/>
          <w:lang w:eastAsia="pt-BR"/>
        </w:rPr>
        <w:t>O Pagamento será realizado em até 30 (trinta) dias após o recebimento de cada aquisição de material, devidamente analisado, conferido e aprovado pelo(a) fiscal de contrato da Secretaria de Educação.</w:t>
      </w:r>
    </w:p>
    <w:p w:rsidR="00102B1B" w:rsidRPr="005211D1" w:rsidRDefault="00102B1B" w:rsidP="00DC6ED8">
      <w:pPr>
        <w:spacing w:after="0" w:line="240" w:lineRule="auto"/>
        <w:jc w:val="both"/>
        <w:rPr>
          <w:rFonts w:ascii="Bookman Old Style" w:eastAsia="Times New Roman" w:hAnsi="Bookman Old Style"/>
          <w:sz w:val="24"/>
          <w:szCs w:val="24"/>
          <w:highlight w:val="yellow"/>
          <w:lang w:eastAsia="pt-BR"/>
        </w:rPr>
      </w:pPr>
    </w:p>
    <w:p w:rsidR="009109B1" w:rsidRPr="004F0B0E" w:rsidRDefault="009109B1" w:rsidP="009109B1">
      <w:pPr>
        <w:autoSpaceDE w:val="0"/>
        <w:autoSpaceDN w:val="0"/>
        <w:adjustRightInd w:val="0"/>
        <w:spacing w:after="0" w:line="240" w:lineRule="auto"/>
        <w:jc w:val="both"/>
        <w:rPr>
          <w:rFonts w:ascii="Bookman Old Style" w:eastAsia="Times New Roman" w:hAnsi="Bookman Old Style"/>
          <w:sz w:val="24"/>
          <w:szCs w:val="24"/>
          <w:lang w:eastAsia="pt-BR"/>
        </w:rPr>
      </w:pPr>
      <w:r w:rsidRPr="004F0B0E">
        <w:rPr>
          <w:rFonts w:ascii="Bookman Old Style" w:eastAsia="Times New Roman" w:hAnsi="Bookman Old Style"/>
          <w:sz w:val="24"/>
          <w:szCs w:val="24"/>
          <w:lang w:eastAsia="pt-BR"/>
        </w:rPr>
        <w:lastRenderedPageBreak/>
        <w:t>As despesas decorrentes desta contratação estão programadas em dotação orçamentária própria, prevista no orçamento do Município de Cordilheira Alta/SC, para o exercício de</w:t>
      </w:r>
      <w:r w:rsidR="001D3AA8" w:rsidRPr="004F0B0E">
        <w:rPr>
          <w:rFonts w:ascii="Bookman Old Style" w:eastAsia="Times New Roman" w:hAnsi="Bookman Old Style"/>
          <w:sz w:val="24"/>
          <w:szCs w:val="24"/>
          <w:lang w:eastAsia="pt-BR"/>
        </w:rPr>
        <w:t xml:space="preserve"> </w:t>
      </w:r>
      <w:r w:rsidRPr="004F0B0E">
        <w:rPr>
          <w:rFonts w:ascii="Bookman Old Style" w:eastAsia="Times New Roman" w:hAnsi="Bookman Old Style"/>
          <w:sz w:val="24"/>
          <w:szCs w:val="24"/>
          <w:lang w:eastAsia="pt-BR"/>
        </w:rPr>
        <w:t>2024, na classificação abaixo:</w:t>
      </w:r>
    </w:p>
    <w:p w:rsidR="00A25E6A" w:rsidRPr="004F0B0E" w:rsidRDefault="00A25E6A" w:rsidP="009109B1">
      <w:pPr>
        <w:autoSpaceDE w:val="0"/>
        <w:autoSpaceDN w:val="0"/>
        <w:adjustRightInd w:val="0"/>
        <w:spacing w:after="0" w:line="240" w:lineRule="auto"/>
        <w:jc w:val="both"/>
        <w:rPr>
          <w:rFonts w:ascii="Bookman Old Style" w:eastAsia="Times New Roman" w:hAnsi="Bookman Old Style"/>
          <w:sz w:val="24"/>
          <w:szCs w:val="24"/>
          <w:lang w:eastAsia="pt-BR"/>
        </w:rPr>
      </w:pPr>
    </w:p>
    <w:p w:rsidR="00A25E6A" w:rsidRDefault="00A25E6A" w:rsidP="00A25E6A">
      <w:pPr>
        <w:autoSpaceDE w:val="0"/>
        <w:autoSpaceDN w:val="0"/>
        <w:adjustRightInd w:val="0"/>
        <w:spacing w:after="0" w:line="240" w:lineRule="auto"/>
        <w:jc w:val="both"/>
        <w:rPr>
          <w:rFonts w:ascii="Bookman Old Style" w:eastAsia="Times New Roman" w:hAnsi="Bookman Old Style"/>
          <w:sz w:val="24"/>
          <w:szCs w:val="24"/>
          <w:lang w:eastAsia="pt-BR"/>
        </w:rPr>
      </w:pPr>
      <w:r w:rsidRPr="004F0B0E">
        <w:rPr>
          <w:rFonts w:ascii="Bookman Old Style" w:hAnsi="Bookman Old Style"/>
          <w:sz w:val="24"/>
          <w:szCs w:val="24"/>
          <w:lang w:eastAsia="pt-BR"/>
        </w:rPr>
        <w:t>Projeto Atividade 2.0</w:t>
      </w:r>
      <w:r w:rsidR="004F0B0E" w:rsidRPr="004F0B0E">
        <w:rPr>
          <w:rFonts w:ascii="Bookman Old Style" w:hAnsi="Bookman Old Style"/>
          <w:sz w:val="24"/>
          <w:szCs w:val="24"/>
          <w:lang w:eastAsia="pt-BR"/>
        </w:rPr>
        <w:t>1</w:t>
      </w:r>
      <w:r w:rsidR="007D5C9F">
        <w:rPr>
          <w:rFonts w:ascii="Bookman Old Style" w:hAnsi="Bookman Old Style"/>
          <w:sz w:val="24"/>
          <w:szCs w:val="24"/>
          <w:lang w:eastAsia="pt-BR"/>
        </w:rPr>
        <w:t>3, 2.089, 2.094</w:t>
      </w:r>
      <w:r w:rsidRPr="004F0B0E">
        <w:rPr>
          <w:rFonts w:ascii="Bookman Old Style" w:hAnsi="Bookman Old Style"/>
          <w:sz w:val="24"/>
          <w:szCs w:val="24"/>
          <w:lang w:eastAsia="pt-BR"/>
        </w:rPr>
        <w:t xml:space="preserve"> – Elemento 3.3.90 – Despesa </w:t>
      </w:r>
      <w:r w:rsidR="004F0B0E" w:rsidRPr="004F0B0E">
        <w:rPr>
          <w:rFonts w:ascii="Bookman Old Style" w:hAnsi="Bookman Old Style"/>
          <w:sz w:val="24"/>
          <w:szCs w:val="24"/>
          <w:lang w:eastAsia="pt-BR"/>
        </w:rPr>
        <w:t>37 (1550)</w:t>
      </w:r>
      <w:r w:rsidR="007D5C9F">
        <w:rPr>
          <w:rFonts w:ascii="Bookman Old Style" w:hAnsi="Bookman Old Style"/>
          <w:sz w:val="24"/>
          <w:szCs w:val="24"/>
          <w:lang w:eastAsia="pt-BR"/>
        </w:rPr>
        <w:t>, 29, 32.</w:t>
      </w:r>
    </w:p>
    <w:p w:rsidR="00DC6ED8" w:rsidRPr="008C538C" w:rsidRDefault="00DC6ED8" w:rsidP="00DC6ED8">
      <w:pPr>
        <w:spacing w:after="0" w:line="240" w:lineRule="auto"/>
        <w:jc w:val="both"/>
        <w:rPr>
          <w:rFonts w:ascii="Bookman Old Style" w:hAnsi="Bookman Old Style"/>
          <w:sz w:val="24"/>
          <w:szCs w:val="24"/>
          <w:lang w:eastAsia="pt-BR"/>
        </w:rPr>
      </w:pPr>
    </w:p>
    <w:p w:rsidR="00DC6ED8" w:rsidRPr="008C538C" w:rsidRDefault="00DC6ED8" w:rsidP="00DC6ED8">
      <w:pPr>
        <w:spacing w:after="0" w:line="240" w:lineRule="auto"/>
        <w:jc w:val="both"/>
        <w:rPr>
          <w:rFonts w:ascii="Bookman Old Style" w:eastAsia="Times New Roman" w:hAnsi="Bookman Old Style"/>
          <w:b/>
          <w:sz w:val="24"/>
          <w:szCs w:val="24"/>
          <w:lang w:eastAsia="pt-BR"/>
        </w:rPr>
      </w:pPr>
      <w:r w:rsidRPr="008C538C">
        <w:rPr>
          <w:rFonts w:ascii="Bookman Old Style" w:eastAsia="Times New Roman" w:hAnsi="Bookman Old Style"/>
          <w:b/>
          <w:sz w:val="24"/>
          <w:szCs w:val="24"/>
          <w:lang w:eastAsia="pt-BR"/>
        </w:rPr>
        <w:t>XII - DA JUSTIFICATIVA DO PREÇO</w:t>
      </w:r>
    </w:p>
    <w:p w:rsidR="00DC6ED8" w:rsidRPr="008C538C" w:rsidRDefault="00DC6ED8" w:rsidP="00DC6ED8">
      <w:pPr>
        <w:spacing w:after="0" w:line="240" w:lineRule="auto"/>
        <w:jc w:val="both"/>
        <w:rPr>
          <w:rFonts w:ascii="Bookman Old Style" w:eastAsia="Times New Roman" w:hAnsi="Bookman Old Style"/>
          <w:b/>
          <w:sz w:val="24"/>
          <w:szCs w:val="24"/>
          <w:lang w:eastAsia="pt-BR"/>
        </w:rPr>
      </w:pPr>
    </w:p>
    <w:p w:rsidR="00DC6ED8" w:rsidRPr="008C538C" w:rsidRDefault="00DC6ED8" w:rsidP="00DC6ED8">
      <w:pPr>
        <w:spacing w:after="0" w:line="240" w:lineRule="auto"/>
        <w:jc w:val="both"/>
        <w:rPr>
          <w:rFonts w:ascii="Bookman Old Style" w:eastAsia="Times New Roman" w:hAnsi="Bookman Old Style"/>
          <w:bCs/>
          <w:sz w:val="24"/>
          <w:szCs w:val="24"/>
          <w:lang w:eastAsia="pt-BR"/>
        </w:rPr>
      </w:pPr>
      <w:r w:rsidRPr="008C538C">
        <w:rPr>
          <w:rFonts w:ascii="Bookman Old Style" w:eastAsia="Times New Roman" w:hAnsi="Bookman Old Style"/>
          <w:sz w:val="24"/>
          <w:szCs w:val="24"/>
          <w:lang w:eastAsia="pt-BR"/>
        </w:rPr>
        <w:t>A razoabilidade do valor da contratação afere-se</w:t>
      </w:r>
      <w:r w:rsidRPr="008C538C">
        <w:rPr>
          <w:rFonts w:ascii="Bookman Old Style" w:eastAsia="Times New Roman" w:hAnsi="Bookman Old Style"/>
          <w:bCs/>
          <w:sz w:val="24"/>
          <w:szCs w:val="24"/>
          <w:lang w:eastAsia="pt-BR"/>
        </w:rPr>
        <w:t xml:space="preserve"> por meio da comparação entre o valor proposto e os preços praticados pela contratada em contratações pretéritas, mediante a juntada de </w:t>
      </w:r>
      <w:r w:rsidR="00123288">
        <w:rPr>
          <w:rFonts w:ascii="Bookman Old Style" w:eastAsia="Times New Roman" w:hAnsi="Bookman Old Style"/>
          <w:bCs/>
          <w:sz w:val="24"/>
          <w:szCs w:val="24"/>
          <w:lang w:eastAsia="pt-BR"/>
        </w:rPr>
        <w:t xml:space="preserve">relatório de </w:t>
      </w:r>
      <w:r w:rsidRPr="008C538C">
        <w:rPr>
          <w:rFonts w:ascii="Bookman Old Style" w:eastAsia="Times New Roman" w:hAnsi="Bookman Old Style"/>
          <w:bCs/>
          <w:sz w:val="24"/>
          <w:szCs w:val="24"/>
          <w:lang w:eastAsia="pt-BR"/>
        </w:rPr>
        <w:t>notas fiscais, referentes a</w:t>
      </w:r>
      <w:r w:rsidR="00123288">
        <w:rPr>
          <w:rFonts w:ascii="Bookman Old Style" w:eastAsia="Times New Roman" w:hAnsi="Bookman Old Style"/>
          <w:bCs/>
          <w:sz w:val="24"/>
          <w:szCs w:val="24"/>
          <w:lang w:eastAsia="pt-BR"/>
        </w:rPr>
        <w:t xml:space="preserve"> </w:t>
      </w:r>
      <w:r w:rsidR="00D26BD9">
        <w:rPr>
          <w:rFonts w:ascii="Bookman Old Style" w:eastAsia="Times New Roman" w:hAnsi="Bookman Old Style"/>
          <w:bCs/>
          <w:sz w:val="24"/>
          <w:szCs w:val="24"/>
          <w:lang w:eastAsia="pt-BR"/>
        </w:rPr>
        <w:t>aquisições</w:t>
      </w:r>
      <w:r w:rsidR="00123288">
        <w:rPr>
          <w:rFonts w:ascii="Bookman Old Style" w:eastAsia="Times New Roman" w:hAnsi="Bookman Old Style"/>
          <w:bCs/>
          <w:sz w:val="24"/>
          <w:szCs w:val="24"/>
          <w:lang w:eastAsia="pt-BR"/>
        </w:rPr>
        <w:t xml:space="preserve"> </w:t>
      </w:r>
      <w:r w:rsidRPr="008C538C">
        <w:rPr>
          <w:rFonts w:ascii="Bookman Old Style" w:eastAsia="Times New Roman" w:hAnsi="Bookman Old Style"/>
          <w:bCs/>
          <w:sz w:val="24"/>
          <w:szCs w:val="24"/>
          <w:lang w:eastAsia="pt-BR"/>
        </w:rPr>
        <w:t>similares</w:t>
      </w:r>
      <w:r w:rsidR="00D26BD9">
        <w:rPr>
          <w:rFonts w:ascii="Bookman Old Style" w:eastAsia="Times New Roman" w:hAnsi="Bookman Old Style"/>
          <w:bCs/>
          <w:sz w:val="24"/>
          <w:szCs w:val="24"/>
          <w:lang w:eastAsia="pt-BR"/>
        </w:rPr>
        <w:t xml:space="preserve"> efetuadas com</w:t>
      </w:r>
      <w:r w:rsidRPr="008C538C">
        <w:rPr>
          <w:rFonts w:ascii="Bookman Old Style" w:eastAsia="Times New Roman" w:hAnsi="Bookman Old Style"/>
          <w:bCs/>
          <w:sz w:val="24"/>
          <w:szCs w:val="24"/>
          <w:lang w:eastAsia="pt-BR"/>
        </w:rPr>
        <w:t xml:space="preserve"> </w:t>
      </w:r>
      <w:r w:rsidR="00D26BD9">
        <w:rPr>
          <w:rFonts w:ascii="Bookman Old Style" w:eastAsia="Times New Roman" w:hAnsi="Bookman Old Style"/>
          <w:bCs/>
          <w:sz w:val="24"/>
          <w:szCs w:val="24"/>
          <w:lang w:eastAsia="pt-BR"/>
        </w:rPr>
        <w:t>o</w:t>
      </w:r>
      <w:r w:rsidRPr="008C538C">
        <w:rPr>
          <w:rFonts w:ascii="Bookman Old Style" w:eastAsia="Times New Roman" w:hAnsi="Bookman Old Style"/>
          <w:bCs/>
          <w:sz w:val="24"/>
          <w:szCs w:val="24"/>
          <w:lang w:eastAsia="pt-BR"/>
        </w:rPr>
        <w:t xml:space="preserve"> ora contratado</w:t>
      </w:r>
      <w:r w:rsidR="00123288">
        <w:rPr>
          <w:rFonts w:ascii="Bookman Old Style" w:eastAsia="Times New Roman" w:hAnsi="Bookman Old Style"/>
          <w:bCs/>
          <w:sz w:val="24"/>
          <w:szCs w:val="24"/>
          <w:lang w:eastAsia="pt-BR"/>
        </w:rPr>
        <w:t>.</w:t>
      </w:r>
    </w:p>
    <w:p w:rsidR="00DC6ED8" w:rsidRPr="008C538C" w:rsidRDefault="00DC6ED8" w:rsidP="00DC6ED8">
      <w:pPr>
        <w:spacing w:after="0" w:line="240" w:lineRule="auto"/>
        <w:jc w:val="both"/>
        <w:rPr>
          <w:rFonts w:ascii="Bookman Old Style" w:eastAsia="Times New Roman" w:hAnsi="Bookman Old Style"/>
          <w:bCs/>
          <w:sz w:val="24"/>
          <w:szCs w:val="24"/>
          <w:lang w:eastAsia="pt-BR"/>
        </w:rPr>
      </w:pPr>
    </w:p>
    <w:p w:rsidR="00DC6ED8" w:rsidRPr="008C538C" w:rsidRDefault="00DC6ED8" w:rsidP="00DC6ED8">
      <w:pPr>
        <w:spacing w:after="0" w:line="240" w:lineRule="auto"/>
        <w:jc w:val="both"/>
        <w:rPr>
          <w:rFonts w:ascii="Bookman Old Style" w:eastAsia="Times New Roman" w:hAnsi="Bookman Old Style"/>
          <w:bCs/>
          <w:sz w:val="24"/>
          <w:szCs w:val="24"/>
          <w:lang w:eastAsia="pt-BR"/>
        </w:rPr>
      </w:pPr>
      <w:r w:rsidRPr="008C538C">
        <w:rPr>
          <w:rFonts w:ascii="Bookman Old Style" w:eastAsia="Times New Roman" w:hAnsi="Bookman Old Style"/>
          <w:bCs/>
          <w:sz w:val="24"/>
          <w:szCs w:val="24"/>
          <w:lang w:eastAsia="pt-BR"/>
        </w:rPr>
        <w:t>Dessa forma, verifica-se que o valor ajustado é compatível com os preços praticados no mercado pela contratada para o objeto em questão.</w:t>
      </w:r>
    </w:p>
    <w:p w:rsidR="008C538C" w:rsidRPr="008C538C" w:rsidRDefault="008C538C" w:rsidP="00DC6ED8">
      <w:pPr>
        <w:spacing w:after="0" w:line="240" w:lineRule="auto"/>
        <w:jc w:val="both"/>
        <w:rPr>
          <w:rFonts w:ascii="Bookman Old Style" w:eastAsia="Times New Roman" w:hAnsi="Bookman Old Style"/>
          <w:b/>
          <w:bCs/>
          <w:sz w:val="24"/>
          <w:szCs w:val="24"/>
          <w:lang w:eastAsia="pt-BR"/>
        </w:rPr>
      </w:pPr>
    </w:p>
    <w:p w:rsidR="00F33808" w:rsidRPr="008C538C" w:rsidRDefault="00F33808" w:rsidP="008E4162">
      <w:pPr>
        <w:spacing w:after="0" w:line="240" w:lineRule="auto"/>
        <w:jc w:val="both"/>
        <w:rPr>
          <w:rFonts w:ascii="Bookman Old Style" w:hAnsi="Bookman Old Style"/>
          <w:sz w:val="24"/>
          <w:szCs w:val="24"/>
        </w:rPr>
      </w:pPr>
    </w:p>
    <w:p w:rsidR="00F33808" w:rsidRPr="008C538C" w:rsidRDefault="00F33808" w:rsidP="008E4162">
      <w:pPr>
        <w:spacing w:after="0" w:line="240" w:lineRule="auto"/>
        <w:jc w:val="right"/>
        <w:rPr>
          <w:rFonts w:ascii="Bookman Old Style" w:hAnsi="Bookman Old Style"/>
          <w:sz w:val="24"/>
          <w:szCs w:val="24"/>
        </w:rPr>
      </w:pPr>
      <w:r w:rsidRPr="008C538C">
        <w:rPr>
          <w:rFonts w:ascii="Bookman Old Style" w:hAnsi="Bookman Old Style"/>
          <w:sz w:val="24"/>
          <w:szCs w:val="24"/>
        </w:rPr>
        <w:t xml:space="preserve">Cordilheira Alta/SC, </w:t>
      </w:r>
      <w:r w:rsidR="00BA1D93">
        <w:rPr>
          <w:rFonts w:ascii="Bookman Old Style" w:hAnsi="Bookman Old Style"/>
          <w:sz w:val="24"/>
          <w:szCs w:val="24"/>
        </w:rPr>
        <w:t>21</w:t>
      </w:r>
      <w:r w:rsidR="009532ED" w:rsidRPr="008C538C">
        <w:rPr>
          <w:rFonts w:ascii="Bookman Old Style" w:hAnsi="Bookman Old Style"/>
          <w:sz w:val="24"/>
          <w:szCs w:val="24"/>
        </w:rPr>
        <w:t xml:space="preserve"> de</w:t>
      </w:r>
      <w:r w:rsidR="00123288">
        <w:rPr>
          <w:rFonts w:ascii="Bookman Old Style" w:hAnsi="Bookman Old Style"/>
          <w:sz w:val="24"/>
          <w:szCs w:val="24"/>
        </w:rPr>
        <w:t xml:space="preserve"> dezembro</w:t>
      </w:r>
      <w:r w:rsidR="009532ED" w:rsidRPr="008C538C">
        <w:rPr>
          <w:rFonts w:ascii="Bookman Old Style" w:hAnsi="Bookman Old Style"/>
          <w:sz w:val="24"/>
          <w:szCs w:val="24"/>
        </w:rPr>
        <w:t xml:space="preserve"> de 202</w:t>
      </w:r>
      <w:r w:rsidR="004E61A2" w:rsidRPr="008C538C">
        <w:rPr>
          <w:rFonts w:ascii="Bookman Old Style" w:hAnsi="Bookman Old Style"/>
          <w:sz w:val="24"/>
          <w:szCs w:val="24"/>
        </w:rPr>
        <w:t>3</w:t>
      </w:r>
      <w:r w:rsidRPr="008C538C">
        <w:rPr>
          <w:rFonts w:ascii="Bookman Old Style" w:hAnsi="Bookman Old Style"/>
          <w:sz w:val="24"/>
          <w:szCs w:val="24"/>
        </w:rPr>
        <w:t>.</w:t>
      </w:r>
    </w:p>
    <w:p w:rsidR="00F33808" w:rsidRPr="008C538C" w:rsidRDefault="00F33808" w:rsidP="008E4162">
      <w:pPr>
        <w:spacing w:after="0" w:line="240" w:lineRule="auto"/>
        <w:jc w:val="both"/>
        <w:rPr>
          <w:rFonts w:ascii="Bookman Old Style" w:hAnsi="Bookman Old Style"/>
          <w:sz w:val="24"/>
          <w:szCs w:val="24"/>
        </w:rPr>
      </w:pPr>
    </w:p>
    <w:p w:rsidR="00F33808" w:rsidRPr="008C538C" w:rsidRDefault="00F33808" w:rsidP="008E4162">
      <w:pPr>
        <w:spacing w:after="0" w:line="240" w:lineRule="auto"/>
        <w:jc w:val="center"/>
        <w:rPr>
          <w:rFonts w:ascii="Bookman Old Style" w:hAnsi="Bookman Old Style"/>
          <w:sz w:val="24"/>
          <w:szCs w:val="24"/>
        </w:rPr>
      </w:pPr>
    </w:p>
    <w:p w:rsidR="009D7827" w:rsidRPr="008C538C" w:rsidRDefault="009D7827" w:rsidP="009D7827">
      <w:pPr>
        <w:autoSpaceDE w:val="0"/>
        <w:autoSpaceDN w:val="0"/>
        <w:adjustRightInd w:val="0"/>
        <w:spacing w:after="0" w:line="240" w:lineRule="auto"/>
        <w:jc w:val="center"/>
        <w:rPr>
          <w:rFonts w:ascii="Bookman Old Style" w:hAnsi="Bookman Old Style"/>
          <w:b/>
          <w:bCs/>
          <w:sz w:val="24"/>
          <w:szCs w:val="24"/>
        </w:rPr>
      </w:pPr>
      <w:r w:rsidRPr="008C538C">
        <w:rPr>
          <w:rFonts w:ascii="Bookman Old Style" w:hAnsi="Bookman Old Style"/>
          <w:b/>
          <w:bCs/>
          <w:sz w:val="24"/>
          <w:szCs w:val="24"/>
        </w:rPr>
        <w:t>_______________________________</w:t>
      </w:r>
    </w:p>
    <w:p w:rsidR="009D7827" w:rsidRPr="008C538C" w:rsidRDefault="009D7827" w:rsidP="009D7827">
      <w:pPr>
        <w:autoSpaceDE w:val="0"/>
        <w:autoSpaceDN w:val="0"/>
        <w:adjustRightInd w:val="0"/>
        <w:spacing w:after="0" w:line="240" w:lineRule="auto"/>
        <w:jc w:val="center"/>
        <w:rPr>
          <w:rFonts w:ascii="Bookman Old Style" w:hAnsi="Bookman Old Style"/>
          <w:b/>
          <w:bCs/>
          <w:sz w:val="24"/>
          <w:szCs w:val="24"/>
        </w:rPr>
      </w:pPr>
      <w:r w:rsidRPr="008C538C">
        <w:rPr>
          <w:rFonts w:ascii="Bookman Old Style" w:hAnsi="Bookman Old Style"/>
          <w:b/>
          <w:bCs/>
          <w:sz w:val="24"/>
          <w:szCs w:val="24"/>
        </w:rPr>
        <w:t>ANDRESSA BREANCINI</w:t>
      </w:r>
    </w:p>
    <w:p w:rsidR="009D7827" w:rsidRPr="008C538C" w:rsidRDefault="009D7827" w:rsidP="009D7827">
      <w:pPr>
        <w:autoSpaceDE w:val="0"/>
        <w:autoSpaceDN w:val="0"/>
        <w:adjustRightInd w:val="0"/>
        <w:spacing w:after="0" w:line="240" w:lineRule="auto"/>
        <w:jc w:val="center"/>
        <w:rPr>
          <w:rFonts w:ascii="Bookman Old Style" w:hAnsi="Bookman Old Style"/>
          <w:bCs/>
          <w:sz w:val="24"/>
          <w:szCs w:val="24"/>
        </w:rPr>
      </w:pPr>
      <w:r w:rsidRPr="008C538C">
        <w:rPr>
          <w:rFonts w:ascii="Bookman Old Style" w:hAnsi="Bookman Old Style"/>
          <w:bCs/>
          <w:sz w:val="24"/>
          <w:szCs w:val="24"/>
        </w:rPr>
        <w:t>Presidente da Comissão</w:t>
      </w:r>
    </w:p>
    <w:p w:rsidR="009D7827" w:rsidRPr="008C538C" w:rsidRDefault="009D7827" w:rsidP="009D7827">
      <w:pPr>
        <w:autoSpaceDE w:val="0"/>
        <w:autoSpaceDN w:val="0"/>
        <w:adjustRightInd w:val="0"/>
        <w:spacing w:after="0" w:line="240" w:lineRule="auto"/>
        <w:jc w:val="center"/>
        <w:rPr>
          <w:rFonts w:ascii="Bookman Old Style" w:hAnsi="Bookman Old Style"/>
          <w:b/>
          <w:bCs/>
          <w:sz w:val="24"/>
          <w:szCs w:val="24"/>
        </w:rPr>
      </w:pPr>
    </w:p>
    <w:p w:rsidR="009D7827" w:rsidRPr="008C538C" w:rsidRDefault="009D7827" w:rsidP="009D7827">
      <w:pPr>
        <w:autoSpaceDE w:val="0"/>
        <w:autoSpaceDN w:val="0"/>
        <w:adjustRightInd w:val="0"/>
        <w:spacing w:after="0" w:line="240" w:lineRule="auto"/>
        <w:jc w:val="center"/>
        <w:rPr>
          <w:rFonts w:ascii="Bookman Old Style" w:hAnsi="Bookman Old Style"/>
          <w:b/>
          <w:bCs/>
          <w:sz w:val="24"/>
          <w:szCs w:val="24"/>
        </w:rPr>
      </w:pPr>
    </w:p>
    <w:p w:rsidR="009D7827" w:rsidRPr="008C538C" w:rsidRDefault="009D7827" w:rsidP="009D7827">
      <w:pPr>
        <w:autoSpaceDE w:val="0"/>
        <w:autoSpaceDN w:val="0"/>
        <w:adjustRightInd w:val="0"/>
        <w:spacing w:after="0" w:line="240" w:lineRule="auto"/>
        <w:jc w:val="center"/>
        <w:rPr>
          <w:rFonts w:ascii="Bookman Old Style" w:hAnsi="Bookman Old Style"/>
          <w:b/>
          <w:bCs/>
          <w:sz w:val="24"/>
          <w:szCs w:val="24"/>
        </w:rPr>
      </w:pPr>
      <w:r w:rsidRPr="008C538C">
        <w:rPr>
          <w:rFonts w:ascii="Bookman Old Style" w:hAnsi="Bookman Old Style"/>
          <w:b/>
          <w:bCs/>
          <w:sz w:val="24"/>
          <w:szCs w:val="24"/>
        </w:rPr>
        <w:t>________________________</w:t>
      </w:r>
    </w:p>
    <w:p w:rsidR="009D7827" w:rsidRPr="008C538C" w:rsidRDefault="009D7827" w:rsidP="009D7827">
      <w:pPr>
        <w:autoSpaceDE w:val="0"/>
        <w:autoSpaceDN w:val="0"/>
        <w:adjustRightInd w:val="0"/>
        <w:spacing w:after="0" w:line="240" w:lineRule="auto"/>
        <w:jc w:val="center"/>
        <w:rPr>
          <w:rFonts w:ascii="Bookman Old Style" w:hAnsi="Bookman Old Style"/>
          <w:b/>
          <w:bCs/>
          <w:sz w:val="24"/>
          <w:szCs w:val="24"/>
        </w:rPr>
      </w:pPr>
      <w:r w:rsidRPr="008C538C">
        <w:rPr>
          <w:rFonts w:ascii="Bookman Old Style" w:hAnsi="Bookman Old Style"/>
          <w:b/>
          <w:bCs/>
          <w:sz w:val="24"/>
          <w:szCs w:val="24"/>
        </w:rPr>
        <w:t>ANGELITA GABRIEL</w:t>
      </w:r>
    </w:p>
    <w:p w:rsidR="009D7827" w:rsidRPr="008C538C" w:rsidRDefault="009D7827" w:rsidP="009D7827">
      <w:pPr>
        <w:autoSpaceDE w:val="0"/>
        <w:autoSpaceDN w:val="0"/>
        <w:adjustRightInd w:val="0"/>
        <w:spacing w:after="0" w:line="240" w:lineRule="auto"/>
        <w:jc w:val="center"/>
        <w:rPr>
          <w:rFonts w:ascii="Bookman Old Style" w:hAnsi="Bookman Old Style"/>
          <w:bCs/>
          <w:sz w:val="24"/>
          <w:szCs w:val="24"/>
        </w:rPr>
      </w:pPr>
      <w:r w:rsidRPr="008C538C">
        <w:rPr>
          <w:rFonts w:ascii="Bookman Old Style" w:hAnsi="Bookman Old Style"/>
          <w:bCs/>
          <w:sz w:val="24"/>
          <w:szCs w:val="24"/>
        </w:rPr>
        <w:t>Membro da Comissão</w:t>
      </w:r>
    </w:p>
    <w:p w:rsidR="009D7827" w:rsidRPr="008C538C" w:rsidRDefault="009D7827" w:rsidP="009D7827">
      <w:pPr>
        <w:autoSpaceDE w:val="0"/>
        <w:autoSpaceDN w:val="0"/>
        <w:adjustRightInd w:val="0"/>
        <w:spacing w:after="0" w:line="240" w:lineRule="auto"/>
        <w:jc w:val="center"/>
        <w:rPr>
          <w:rFonts w:ascii="Bookman Old Style" w:hAnsi="Bookman Old Style"/>
          <w:b/>
          <w:bCs/>
          <w:sz w:val="24"/>
          <w:szCs w:val="24"/>
        </w:rPr>
      </w:pPr>
    </w:p>
    <w:p w:rsidR="009D7827" w:rsidRPr="008C538C" w:rsidRDefault="009D7827" w:rsidP="009D7827">
      <w:pPr>
        <w:autoSpaceDE w:val="0"/>
        <w:autoSpaceDN w:val="0"/>
        <w:adjustRightInd w:val="0"/>
        <w:spacing w:after="0" w:line="240" w:lineRule="auto"/>
        <w:jc w:val="center"/>
        <w:rPr>
          <w:rFonts w:ascii="Bookman Old Style" w:hAnsi="Bookman Old Style"/>
          <w:b/>
          <w:bCs/>
          <w:sz w:val="24"/>
          <w:szCs w:val="24"/>
        </w:rPr>
      </w:pPr>
    </w:p>
    <w:p w:rsidR="009D7827" w:rsidRPr="008C538C" w:rsidRDefault="009D7827" w:rsidP="009D7827">
      <w:pPr>
        <w:autoSpaceDE w:val="0"/>
        <w:autoSpaceDN w:val="0"/>
        <w:adjustRightInd w:val="0"/>
        <w:spacing w:after="0" w:line="240" w:lineRule="auto"/>
        <w:jc w:val="center"/>
        <w:rPr>
          <w:rFonts w:ascii="Bookman Old Style" w:hAnsi="Bookman Old Style"/>
          <w:b/>
          <w:bCs/>
          <w:sz w:val="24"/>
          <w:szCs w:val="24"/>
        </w:rPr>
      </w:pPr>
      <w:r w:rsidRPr="008C538C">
        <w:rPr>
          <w:rFonts w:ascii="Bookman Old Style" w:hAnsi="Bookman Old Style"/>
          <w:b/>
          <w:bCs/>
          <w:sz w:val="24"/>
          <w:szCs w:val="24"/>
        </w:rPr>
        <w:t>____________________________________</w:t>
      </w:r>
    </w:p>
    <w:p w:rsidR="009D7827" w:rsidRPr="008C538C" w:rsidRDefault="009D7827" w:rsidP="009D7827">
      <w:pPr>
        <w:autoSpaceDE w:val="0"/>
        <w:autoSpaceDN w:val="0"/>
        <w:adjustRightInd w:val="0"/>
        <w:spacing w:after="0" w:line="240" w:lineRule="auto"/>
        <w:jc w:val="center"/>
        <w:rPr>
          <w:rFonts w:ascii="Bookman Old Style" w:hAnsi="Bookman Old Style"/>
          <w:b/>
          <w:bCs/>
          <w:sz w:val="24"/>
          <w:szCs w:val="24"/>
        </w:rPr>
      </w:pPr>
      <w:r w:rsidRPr="008C538C">
        <w:rPr>
          <w:rFonts w:ascii="Bookman Old Style" w:hAnsi="Bookman Old Style"/>
          <w:b/>
          <w:bCs/>
          <w:sz w:val="24"/>
          <w:szCs w:val="24"/>
        </w:rPr>
        <w:t>TATIANA RIBEIRO DE OLIVEIRA</w:t>
      </w:r>
    </w:p>
    <w:p w:rsidR="009A615F" w:rsidRPr="008C538C" w:rsidRDefault="009D7827" w:rsidP="009D7827">
      <w:pPr>
        <w:autoSpaceDE w:val="0"/>
        <w:autoSpaceDN w:val="0"/>
        <w:adjustRightInd w:val="0"/>
        <w:spacing w:after="0" w:line="240" w:lineRule="auto"/>
        <w:jc w:val="center"/>
        <w:rPr>
          <w:rFonts w:ascii="Bookman Old Style" w:hAnsi="Bookman Old Style"/>
          <w:sz w:val="24"/>
          <w:szCs w:val="24"/>
        </w:rPr>
      </w:pPr>
      <w:r w:rsidRPr="008C538C">
        <w:rPr>
          <w:rFonts w:ascii="Bookman Old Style" w:hAnsi="Bookman Old Style"/>
          <w:bCs/>
          <w:sz w:val="24"/>
          <w:szCs w:val="24"/>
        </w:rPr>
        <w:t>Membro da Comissão</w:t>
      </w:r>
    </w:p>
    <w:p w:rsidR="00F33808" w:rsidRPr="008C538C" w:rsidRDefault="00F33808" w:rsidP="008E4162">
      <w:pPr>
        <w:autoSpaceDE w:val="0"/>
        <w:autoSpaceDN w:val="0"/>
        <w:adjustRightInd w:val="0"/>
        <w:spacing w:after="0" w:line="240" w:lineRule="auto"/>
        <w:jc w:val="center"/>
        <w:rPr>
          <w:rFonts w:ascii="Bookman Old Style" w:hAnsi="Bookman Old Style"/>
          <w:sz w:val="24"/>
          <w:szCs w:val="24"/>
        </w:rPr>
      </w:pPr>
    </w:p>
    <w:p w:rsidR="003B1DA9" w:rsidRPr="008C538C" w:rsidRDefault="003B1DA9" w:rsidP="008E4162">
      <w:pPr>
        <w:autoSpaceDE w:val="0"/>
        <w:autoSpaceDN w:val="0"/>
        <w:adjustRightInd w:val="0"/>
        <w:spacing w:after="0" w:line="240" w:lineRule="auto"/>
        <w:jc w:val="center"/>
        <w:rPr>
          <w:rFonts w:ascii="Bookman Old Style" w:hAnsi="Bookman Old Style"/>
          <w:sz w:val="24"/>
          <w:szCs w:val="24"/>
        </w:rPr>
      </w:pPr>
    </w:p>
    <w:p w:rsidR="003B1DA9" w:rsidRPr="008C538C" w:rsidRDefault="003B1DA9" w:rsidP="008E4162">
      <w:pPr>
        <w:autoSpaceDE w:val="0"/>
        <w:autoSpaceDN w:val="0"/>
        <w:adjustRightInd w:val="0"/>
        <w:spacing w:after="0" w:line="240" w:lineRule="auto"/>
        <w:jc w:val="center"/>
        <w:rPr>
          <w:rFonts w:ascii="Bookman Old Style" w:hAnsi="Bookman Old Style"/>
          <w:sz w:val="24"/>
          <w:szCs w:val="24"/>
        </w:rPr>
      </w:pPr>
    </w:p>
    <w:p w:rsidR="0029755F" w:rsidRDefault="0029755F" w:rsidP="00923822">
      <w:pPr>
        <w:autoSpaceDE w:val="0"/>
        <w:autoSpaceDN w:val="0"/>
        <w:adjustRightInd w:val="0"/>
        <w:spacing w:after="0" w:line="240" w:lineRule="auto"/>
        <w:rPr>
          <w:rFonts w:ascii="Bookman Old Style" w:hAnsi="Bookman Old Style"/>
          <w:sz w:val="24"/>
          <w:szCs w:val="24"/>
        </w:rPr>
      </w:pPr>
    </w:p>
    <w:p w:rsidR="00192DAB" w:rsidRDefault="00192DAB" w:rsidP="00923822">
      <w:pPr>
        <w:autoSpaceDE w:val="0"/>
        <w:autoSpaceDN w:val="0"/>
        <w:adjustRightInd w:val="0"/>
        <w:spacing w:after="0" w:line="240" w:lineRule="auto"/>
        <w:rPr>
          <w:rFonts w:ascii="Bookman Old Style" w:hAnsi="Bookman Old Style"/>
          <w:sz w:val="24"/>
          <w:szCs w:val="24"/>
        </w:rPr>
      </w:pPr>
    </w:p>
    <w:p w:rsidR="00192DAB" w:rsidRPr="008C538C" w:rsidRDefault="00192DAB" w:rsidP="00923822">
      <w:pPr>
        <w:autoSpaceDE w:val="0"/>
        <w:autoSpaceDN w:val="0"/>
        <w:adjustRightInd w:val="0"/>
        <w:spacing w:after="0" w:line="240" w:lineRule="auto"/>
        <w:rPr>
          <w:rFonts w:ascii="Bookman Old Style" w:hAnsi="Bookman Old Style"/>
          <w:sz w:val="24"/>
          <w:szCs w:val="24"/>
        </w:rPr>
      </w:pPr>
    </w:p>
    <w:p w:rsidR="00923822" w:rsidRDefault="00923822" w:rsidP="00B821B8">
      <w:pPr>
        <w:spacing w:after="0" w:line="240" w:lineRule="auto"/>
        <w:rPr>
          <w:rFonts w:ascii="Bookman Old Style" w:hAnsi="Bookman Old Style"/>
          <w:b/>
          <w:sz w:val="24"/>
          <w:szCs w:val="24"/>
        </w:rPr>
      </w:pPr>
    </w:p>
    <w:p w:rsidR="003B4AAE" w:rsidRDefault="003B4AAE" w:rsidP="00B821B8">
      <w:pPr>
        <w:spacing w:after="0" w:line="240" w:lineRule="auto"/>
        <w:rPr>
          <w:rFonts w:ascii="Bookman Old Style" w:hAnsi="Bookman Old Style"/>
          <w:b/>
          <w:sz w:val="24"/>
          <w:szCs w:val="24"/>
        </w:rPr>
      </w:pPr>
    </w:p>
    <w:p w:rsidR="003B4AAE" w:rsidRDefault="003B4AAE" w:rsidP="00B821B8">
      <w:pPr>
        <w:spacing w:after="0" w:line="240" w:lineRule="auto"/>
        <w:rPr>
          <w:rFonts w:ascii="Bookman Old Style" w:hAnsi="Bookman Old Style"/>
          <w:b/>
          <w:sz w:val="24"/>
          <w:szCs w:val="24"/>
        </w:rPr>
      </w:pPr>
    </w:p>
    <w:p w:rsidR="003B4AAE" w:rsidRDefault="003B4AAE" w:rsidP="00B821B8">
      <w:pPr>
        <w:spacing w:after="0" w:line="240" w:lineRule="auto"/>
        <w:rPr>
          <w:rFonts w:ascii="Bookman Old Style" w:hAnsi="Bookman Old Style"/>
          <w:b/>
          <w:sz w:val="24"/>
          <w:szCs w:val="24"/>
        </w:rPr>
      </w:pPr>
    </w:p>
    <w:p w:rsidR="007D5C9F" w:rsidRDefault="007D5C9F" w:rsidP="00B821B8">
      <w:pPr>
        <w:spacing w:after="0" w:line="240" w:lineRule="auto"/>
        <w:rPr>
          <w:rFonts w:ascii="Bookman Old Style" w:hAnsi="Bookman Old Style"/>
          <w:b/>
          <w:sz w:val="24"/>
          <w:szCs w:val="24"/>
        </w:rPr>
      </w:pPr>
    </w:p>
    <w:p w:rsidR="007D5C9F" w:rsidRDefault="007D5C9F" w:rsidP="00B821B8">
      <w:pPr>
        <w:spacing w:after="0" w:line="240" w:lineRule="auto"/>
        <w:rPr>
          <w:rFonts w:ascii="Bookman Old Style" w:hAnsi="Bookman Old Style"/>
          <w:b/>
          <w:sz w:val="24"/>
          <w:szCs w:val="24"/>
        </w:rPr>
      </w:pPr>
    </w:p>
    <w:p w:rsidR="007D5C9F" w:rsidRDefault="007D5C9F" w:rsidP="00B821B8">
      <w:pPr>
        <w:spacing w:after="0" w:line="240" w:lineRule="auto"/>
        <w:rPr>
          <w:rFonts w:ascii="Bookman Old Style" w:hAnsi="Bookman Old Style"/>
          <w:b/>
          <w:sz w:val="24"/>
          <w:szCs w:val="24"/>
        </w:rPr>
      </w:pPr>
      <w:bookmarkStart w:id="1" w:name="_GoBack"/>
      <w:bookmarkEnd w:id="1"/>
    </w:p>
    <w:p w:rsidR="003B4AAE" w:rsidRDefault="003B4AAE" w:rsidP="00B821B8">
      <w:pPr>
        <w:spacing w:after="0" w:line="240" w:lineRule="auto"/>
        <w:rPr>
          <w:rFonts w:ascii="Bookman Old Style" w:hAnsi="Bookman Old Style"/>
          <w:b/>
          <w:sz w:val="24"/>
          <w:szCs w:val="24"/>
        </w:rPr>
      </w:pPr>
    </w:p>
    <w:p w:rsidR="003B4AAE" w:rsidRPr="008C538C" w:rsidRDefault="003B4AAE" w:rsidP="00B821B8">
      <w:pPr>
        <w:spacing w:after="0" w:line="240" w:lineRule="auto"/>
        <w:rPr>
          <w:rFonts w:ascii="Bookman Old Style" w:hAnsi="Bookman Old Style"/>
          <w:b/>
          <w:sz w:val="24"/>
          <w:szCs w:val="24"/>
        </w:rPr>
      </w:pPr>
    </w:p>
    <w:p w:rsidR="0073527F" w:rsidRDefault="0073527F" w:rsidP="0073527F">
      <w:pPr>
        <w:jc w:val="center"/>
        <w:rPr>
          <w:rFonts w:ascii="Miriam Fixed" w:hAnsi="Miriam Fixed" w:cs="Miriam Fixed"/>
        </w:rPr>
      </w:pPr>
      <w:r>
        <w:rPr>
          <w:rFonts w:ascii="Miriam Fixed" w:hAnsi="Miriam Fixed" w:cs="Miriam Fixed"/>
        </w:rPr>
        <w:lastRenderedPageBreak/>
        <w:t>ANEXO I</w:t>
      </w:r>
    </w:p>
    <w:p w:rsidR="0073527F" w:rsidRPr="00CF163C" w:rsidRDefault="0073527F" w:rsidP="00CF163C">
      <w:pPr>
        <w:jc w:val="center"/>
        <w:rPr>
          <w:rFonts w:ascii="Miriam Fixed" w:hAnsi="Miriam Fixed" w:cs="Miriam Fixed"/>
        </w:rPr>
      </w:pPr>
      <w:r>
        <w:rPr>
          <w:rFonts w:ascii="Miriam Fixed" w:hAnsi="Miriam Fixed" w:cs="Miriam Fixed"/>
        </w:rPr>
        <w:t>DESCRIÇÃO DOS ITENS E RESPECTIVAS QUANTIDADES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6"/>
        <w:gridCol w:w="2215"/>
        <w:gridCol w:w="1443"/>
        <w:gridCol w:w="1666"/>
        <w:gridCol w:w="1666"/>
      </w:tblGrid>
      <w:tr w:rsidR="00F87C89" w:rsidTr="00FB78CB">
        <w:tc>
          <w:tcPr>
            <w:tcW w:w="5984" w:type="dxa"/>
            <w:gridSpan w:val="3"/>
            <w:shd w:val="clear" w:color="auto" w:fill="auto"/>
          </w:tcPr>
          <w:p w:rsidR="00F87C89" w:rsidRDefault="00F87C89" w:rsidP="0020003A">
            <w:pPr>
              <w:jc w:val="center"/>
              <w:rPr>
                <w:b/>
              </w:rPr>
            </w:pPr>
            <w:r>
              <w:rPr>
                <w:b/>
              </w:rPr>
              <w:t>1º BIMESTRE</w:t>
            </w:r>
          </w:p>
        </w:tc>
        <w:tc>
          <w:tcPr>
            <w:tcW w:w="1666" w:type="dxa"/>
          </w:tcPr>
          <w:p w:rsidR="00F87C89" w:rsidRDefault="00F87C89" w:rsidP="0020003A">
            <w:pPr>
              <w:jc w:val="center"/>
              <w:rPr>
                <w:b/>
              </w:rPr>
            </w:pPr>
          </w:p>
        </w:tc>
        <w:tc>
          <w:tcPr>
            <w:tcW w:w="1666" w:type="dxa"/>
          </w:tcPr>
          <w:p w:rsidR="00F87C89" w:rsidRDefault="00F87C89" w:rsidP="0020003A">
            <w:pPr>
              <w:jc w:val="center"/>
              <w:rPr>
                <w:b/>
              </w:rPr>
            </w:pPr>
          </w:p>
        </w:tc>
      </w:tr>
      <w:tr w:rsidR="00F87C89" w:rsidTr="00F87C89">
        <w:trPr>
          <w:trHeight w:val="958"/>
        </w:trPr>
        <w:tc>
          <w:tcPr>
            <w:tcW w:w="2326" w:type="dxa"/>
            <w:shd w:val="clear" w:color="auto" w:fill="auto"/>
          </w:tcPr>
          <w:p w:rsidR="00F87C89" w:rsidRDefault="00F87C89" w:rsidP="0020003A">
            <w:pPr>
              <w:jc w:val="center"/>
              <w:rPr>
                <w:color w:val="3333CC"/>
              </w:rPr>
            </w:pPr>
            <w:r>
              <w:rPr>
                <w:color w:val="3333CC"/>
              </w:rPr>
              <w:t>NÍVEL</w:t>
            </w:r>
          </w:p>
        </w:tc>
        <w:tc>
          <w:tcPr>
            <w:tcW w:w="2215" w:type="dxa"/>
            <w:shd w:val="clear" w:color="auto" w:fill="auto"/>
          </w:tcPr>
          <w:p w:rsidR="00F87C89" w:rsidRDefault="00F87C89" w:rsidP="0020003A">
            <w:pPr>
              <w:jc w:val="center"/>
              <w:rPr>
                <w:color w:val="3333CC"/>
              </w:rPr>
            </w:pPr>
            <w:r>
              <w:rPr>
                <w:color w:val="3333CC"/>
              </w:rPr>
              <w:t>SÉRIE</w:t>
            </w:r>
          </w:p>
        </w:tc>
        <w:tc>
          <w:tcPr>
            <w:tcW w:w="1443" w:type="dxa"/>
            <w:shd w:val="clear" w:color="auto" w:fill="auto"/>
          </w:tcPr>
          <w:p w:rsidR="00F87C89" w:rsidRDefault="00F87C89" w:rsidP="0020003A">
            <w:pPr>
              <w:jc w:val="center"/>
              <w:rPr>
                <w:color w:val="3333CC"/>
              </w:rPr>
            </w:pPr>
            <w:r>
              <w:rPr>
                <w:color w:val="3333CC"/>
              </w:rPr>
              <w:t>QUANTIDADE</w:t>
            </w:r>
          </w:p>
        </w:tc>
        <w:tc>
          <w:tcPr>
            <w:tcW w:w="1666" w:type="dxa"/>
          </w:tcPr>
          <w:p w:rsidR="00F87C89" w:rsidRDefault="00F87C89" w:rsidP="0020003A">
            <w:pPr>
              <w:jc w:val="center"/>
              <w:rPr>
                <w:color w:val="3333CC"/>
              </w:rPr>
            </w:pPr>
            <w:r>
              <w:rPr>
                <w:color w:val="3333CC"/>
              </w:rPr>
              <w:t>VALOR UNITÁRIO</w:t>
            </w:r>
          </w:p>
        </w:tc>
        <w:tc>
          <w:tcPr>
            <w:tcW w:w="1666" w:type="dxa"/>
          </w:tcPr>
          <w:p w:rsidR="00F87C89" w:rsidRDefault="00F87C89" w:rsidP="0020003A">
            <w:pPr>
              <w:jc w:val="center"/>
              <w:rPr>
                <w:color w:val="3333CC"/>
              </w:rPr>
            </w:pPr>
            <w:r>
              <w:rPr>
                <w:color w:val="3333CC"/>
              </w:rPr>
              <w:t>VALOR TOTAL</w:t>
            </w:r>
          </w:p>
        </w:tc>
      </w:tr>
      <w:tr w:rsidR="00F87C89" w:rsidTr="00BD3994">
        <w:tc>
          <w:tcPr>
            <w:tcW w:w="2326" w:type="dxa"/>
            <w:vMerge w:val="restart"/>
            <w:shd w:val="clear" w:color="auto" w:fill="auto"/>
          </w:tcPr>
          <w:p w:rsidR="00F87C89" w:rsidRDefault="00F87C89" w:rsidP="00F87C89">
            <w:pPr>
              <w:jc w:val="both"/>
            </w:pPr>
          </w:p>
          <w:p w:rsidR="00F87C89" w:rsidRDefault="00F87C89" w:rsidP="00F87C89">
            <w:pPr>
              <w:jc w:val="both"/>
            </w:pPr>
            <w:r>
              <w:t>Educação Infantil</w:t>
            </w:r>
          </w:p>
        </w:tc>
        <w:tc>
          <w:tcPr>
            <w:tcW w:w="2215" w:type="dxa"/>
            <w:shd w:val="clear" w:color="auto" w:fill="auto"/>
          </w:tcPr>
          <w:p w:rsidR="00F87C89" w:rsidRDefault="00F87C89" w:rsidP="00F87C89">
            <w:pPr>
              <w:jc w:val="both"/>
            </w:pPr>
            <w:r>
              <w:t>Grupo 3</w:t>
            </w:r>
          </w:p>
        </w:tc>
        <w:tc>
          <w:tcPr>
            <w:tcW w:w="1443" w:type="dxa"/>
            <w:shd w:val="clear" w:color="auto" w:fill="auto"/>
          </w:tcPr>
          <w:p w:rsidR="00F87C89" w:rsidRDefault="00F87C89" w:rsidP="00F87C89">
            <w:pPr>
              <w:jc w:val="both"/>
            </w:pPr>
            <w:r>
              <w:t>70</w:t>
            </w:r>
          </w:p>
        </w:tc>
        <w:tc>
          <w:tcPr>
            <w:tcW w:w="1666" w:type="dxa"/>
          </w:tcPr>
          <w:p w:rsidR="00F87C89" w:rsidRDefault="00F87C89" w:rsidP="00F87C89">
            <w:pPr>
              <w:jc w:val="both"/>
            </w:pPr>
            <w:r>
              <w:t>R$ 239,52</w:t>
            </w:r>
          </w:p>
        </w:tc>
        <w:tc>
          <w:tcPr>
            <w:tcW w:w="1666" w:type="dxa"/>
            <w:vAlign w:val="bottom"/>
          </w:tcPr>
          <w:p w:rsidR="00F87C89" w:rsidRDefault="00F87C89" w:rsidP="00F87C89">
            <w:pPr>
              <w:spacing w:after="0" w:line="240" w:lineRule="auto"/>
              <w:jc w:val="right"/>
              <w:rPr>
                <w:rFonts w:eastAsia="Times New Roman" w:cs="Calibri"/>
                <w:color w:val="000000"/>
              </w:rPr>
            </w:pPr>
            <w:r>
              <w:rPr>
                <w:rFonts w:cs="Calibri"/>
                <w:color w:val="000000"/>
              </w:rPr>
              <w:t>R$ 16.766,40</w:t>
            </w:r>
          </w:p>
        </w:tc>
      </w:tr>
      <w:tr w:rsidR="00F87C89" w:rsidTr="00BD3994">
        <w:tc>
          <w:tcPr>
            <w:tcW w:w="2326" w:type="dxa"/>
            <w:vMerge/>
            <w:shd w:val="clear" w:color="auto" w:fill="auto"/>
          </w:tcPr>
          <w:p w:rsidR="00F87C89" w:rsidRDefault="00F87C89" w:rsidP="00F87C89">
            <w:pPr>
              <w:jc w:val="both"/>
            </w:pPr>
          </w:p>
        </w:tc>
        <w:tc>
          <w:tcPr>
            <w:tcW w:w="2215" w:type="dxa"/>
            <w:shd w:val="clear" w:color="auto" w:fill="auto"/>
          </w:tcPr>
          <w:p w:rsidR="00F87C89" w:rsidRDefault="00F87C89" w:rsidP="00F87C89">
            <w:pPr>
              <w:jc w:val="both"/>
            </w:pPr>
            <w:r>
              <w:t>Grupo 4</w:t>
            </w:r>
          </w:p>
        </w:tc>
        <w:tc>
          <w:tcPr>
            <w:tcW w:w="1443" w:type="dxa"/>
            <w:shd w:val="clear" w:color="auto" w:fill="auto"/>
          </w:tcPr>
          <w:p w:rsidR="00F87C89" w:rsidRDefault="00F87C89" w:rsidP="00F87C89">
            <w:pPr>
              <w:jc w:val="both"/>
            </w:pPr>
            <w:r>
              <w:t>80</w:t>
            </w:r>
          </w:p>
        </w:tc>
        <w:tc>
          <w:tcPr>
            <w:tcW w:w="1666" w:type="dxa"/>
          </w:tcPr>
          <w:p w:rsidR="00F87C89" w:rsidRDefault="00F87C89" w:rsidP="00F87C89">
            <w:pPr>
              <w:jc w:val="both"/>
            </w:pPr>
            <w:r>
              <w:t>R$ 239,52</w:t>
            </w:r>
          </w:p>
        </w:tc>
        <w:tc>
          <w:tcPr>
            <w:tcW w:w="1666" w:type="dxa"/>
            <w:vAlign w:val="bottom"/>
          </w:tcPr>
          <w:p w:rsidR="00F87C89" w:rsidRDefault="00F87C89" w:rsidP="00F87C89">
            <w:pPr>
              <w:jc w:val="right"/>
              <w:rPr>
                <w:rFonts w:cs="Calibri"/>
                <w:color w:val="000000"/>
              </w:rPr>
            </w:pPr>
            <w:r>
              <w:rPr>
                <w:rFonts w:cs="Calibri"/>
                <w:color w:val="000000"/>
              </w:rPr>
              <w:t>R$ 19.161,60</w:t>
            </w:r>
          </w:p>
        </w:tc>
      </w:tr>
      <w:tr w:rsidR="00F87C89" w:rsidTr="00BD3994">
        <w:tc>
          <w:tcPr>
            <w:tcW w:w="2326" w:type="dxa"/>
            <w:vMerge/>
            <w:shd w:val="clear" w:color="auto" w:fill="auto"/>
          </w:tcPr>
          <w:p w:rsidR="00F87C89" w:rsidRDefault="00F87C89" w:rsidP="00F87C89">
            <w:pPr>
              <w:jc w:val="both"/>
            </w:pPr>
          </w:p>
        </w:tc>
        <w:tc>
          <w:tcPr>
            <w:tcW w:w="2215" w:type="dxa"/>
            <w:shd w:val="clear" w:color="auto" w:fill="auto"/>
          </w:tcPr>
          <w:p w:rsidR="00F87C89" w:rsidRDefault="00F87C89" w:rsidP="00F87C89">
            <w:pPr>
              <w:jc w:val="both"/>
            </w:pPr>
            <w:r>
              <w:t>Grupo 5</w:t>
            </w:r>
          </w:p>
        </w:tc>
        <w:tc>
          <w:tcPr>
            <w:tcW w:w="1443" w:type="dxa"/>
            <w:shd w:val="clear" w:color="auto" w:fill="auto"/>
          </w:tcPr>
          <w:p w:rsidR="00F87C89" w:rsidRDefault="00F87C89" w:rsidP="00F87C89">
            <w:pPr>
              <w:jc w:val="both"/>
            </w:pPr>
            <w:r>
              <w:t>80</w:t>
            </w:r>
          </w:p>
        </w:tc>
        <w:tc>
          <w:tcPr>
            <w:tcW w:w="1666" w:type="dxa"/>
          </w:tcPr>
          <w:p w:rsidR="00F87C89" w:rsidRDefault="00F87C89" w:rsidP="00F87C89">
            <w:pPr>
              <w:jc w:val="both"/>
            </w:pPr>
            <w:r>
              <w:t>R$ 239,52</w:t>
            </w:r>
          </w:p>
        </w:tc>
        <w:tc>
          <w:tcPr>
            <w:tcW w:w="1666" w:type="dxa"/>
            <w:vAlign w:val="bottom"/>
          </w:tcPr>
          <w:p w:rsidR="00F87C89" w:rsidRDefault="00F87C89" w:rsidP="00F87C89">
            <w:pPr>
              <w:jc w:val="right"/>
              <w:rPr>
                <w:rFonts w:cs="Calibri"/>
                <w:color w:val="000000"/>
              </w:rPr>
            </w:pPr>
            <w:r>
              <w:rPr>
                <w:rFonts w:cs="Calibri"/>
                <w:color w:val="000000"/>
              </w:rPr>
              <w:t>R$ 19.161,60</w:t>
            </w:r>
          </w:p>
        </w:tc>
      </w:tr>
      <w:tr w:rsidR="00F87C89" w:rsidTr="00BD3994">
        <w:tc>
          <w:tcPr>
            <w:tcW w:w="2326" w:type="dxa"/>
            <w:vMerge w:val="restart"/>
            <w:shd w:val="clear" w:color="auto" w:fill="auto"/>
          </w:tcPr>
          <w:p w:rsidR="00F87C89" w:rsidRDefault="00F87C89" w:rsidP="00F87C89">
            <w:pPr>
              <w:jc w:val="both"/>
            </w:pPr>
          </w:p>
          <w:p w:rsidR="00F87C89" w:rsidRDefault="00F87C89" w:rsidP="00F87C89">
            <w:pPr>
              <w:jc w:val="both"/>
            </w:pPr>
          </w:p>
          <w:p w:rsidR="00F87C89" w:rsidRDefault="00F87C89" w:rsidP="00F87C89">
            <w:pPr>
              <w:jc w:val="both"/>
            </w:pPr>
            <w:r>
              <w:t>Ens. Fundamental I</w:t>
            </w:r>
          </w:p>
        </w:tc>
        <w:tc>
          <w:tcPr>
            <w:tcW w:w="2215" w:type="dxa"/>
            <w:shd w:val="clear" w:color="auto" w:fill="auto"/>
          </w:tcPr>
          <w:p w:rsidR="00F87C89" w:rsidRDefault="00F87C89" w:rsidP="00F87C89">
            <w:pPr>
              <w:jc w:val="both"/>
            </w:pPr>
            <w:r>
              <w:t>1º ano</w:t>
            </w:r>
          </w:p>
        </w:tc>
        <w:tc>
          <w:tcPr>
            <w:tcW w:w="1443" w:type="dxa"/>
            <w:shd w:val="clear" w:color="auto" w:fill="auto"/>
          </w:tcPr>
          <w:p w:rsidR="00F87C89" w:rsidRDefault="00F87C89" w:rsidP="00F87C89">
            <w:pPr>
              <w:jc w:val="both"/>
            </w:pPr>
            <w:r>
              <w:t>80</w:t>
            </w:r>
          </w:p>
        </w:tc>
        <w:tc>
          <w:tcPr>
            <w:tcW w:w="1666" w:type="dxa"/>
          </w:tcPr>
          <w:p w:rsidR="00F87C89" w:rsidRDefault="00F87C89" w:rsidP="00F87C89">
            <w:pPr>
              <w:jc w:val="both"/>
            </w:pPr>
            <w:r>
              <w:t>R$ 129,08</w:t>
            </w:r>
          </w:p>
        </w:tc>
        <w:tc>
          <w:tcPr>
            <w:tcW w:w="1666" w:type="dxa"/>
            <w:vAlign w:val="bottom"/>
          </w:tcPr>
          <w:p w:rsidR="00F87C89" w:rsidRDefault="00F87C89" w:rsidP="00F87C89">
            <w:pPr>
              <w:jc w:val="right"/>
              <w:rPr>
                <w:rFonts w:cs="Calibri"/>
                <w:color w:val="000000"/>
              </w:rPr>
            </w:pPr>
            <w:r>
              <w:rPr>
                <w:rFonts w:cs="Calibri"/>
                <w:color w:val="000000"/>
              </w:rPr>
              <w:t>R$ 10.326,40</w:t>
            </w:r>
          </w:p>
        </w:tc>
      </w:tr>
      <w:tr w:rsidR="00F87C89" w:rsidTr="00BD3994">
        <w:tc>
          <w:tcPr>
            <w:tcW w:w="2326" w:type="dxa"/>
            <w:vMerge/>
            <w:shd w:val="clear" w:color="auto" w:fill="auto"/>
          </w:tcPr>
          <w:p w:rsidR="00F87C89" w:rsidRDefault="00F87C89" w:rsidP="00F87C89">
            <w:pPr>
              <w:jc w:val="both"/>
            </w:pPr>
          </w:p>
        </w:tc>
        <w:tc>
          <w:tcPr>
            <w:tcW w:w="2215" w:type="dxa"/>
            <w:shd w:val="clear" w:color="auto" w:fill="auto"/>
          </w:tcPr>
          <w:p w:rsidR="00F87C89" w:rsidRDefault="00F87C89" w:rsidP="00F87C89">
            <w:pPr>
              <w:jc w:val="both"/>
            </w:pPr>
            <w:r>
              <w:t>2º ano</w:t>
            </w:r>
          </w:p>
        </w:tc>
        <w:tc>
          <w:tcPr>
            <w:tcW w:w="1443" w:type="dxa"/>
            <w:shd w:val="clear" w:color="auto" w:fill="auto"/>
          </w:tcPr>
          <w:p w:rsidR="00F87C89" w:rsidRDefault="00F87C89" w:rsidP="00F87C89">
            <w:pPr>
              <w:jc w:val="both"/>
            </w:pPr>
            <w:r>
              <w:t>90</w:t>
            </w:r>
          </w:p>
        </w:tc>
        <w:tc>
          <w:tcPr>
            <w:tcW w:w="1666" w:type="dxa"/>
          </w:tcPr>
          <w:p w:rsidR="00F87C89" w:rsidRDefault="00F87C89" w:rsidP="00F87C89">
            <w:pPr>
              <w:jc w:val="both"/>
            </w:pPr>
            <w:r>
              <w:t>R$ 129,08</w:t>
            </w:r>
          </w:p>
        </w:tc>
        <w:tc>
          <w:tcPr>
            <w:tcW w:w="1666" w:type="dxa"/>
            <w:vAlign w:val="bottom"/>
          </w:tcPr>
          <w:p w:rsidR="00F87C89" w:rsidRDefault="00F87C89" w:rsidP="00F87C89">
            <w:pPr>
              <w:jc w:val="right"/>
              <w:rPr>
                <w:rFonts w:cs="Calibri"/>
                <w:color w:val="000000"/>
              </w:rPr>
            </w:pPr>
            <w:r>
              <w:rPr>
                <w:rFonts w:cs="Calibri"/>
                <w:color w:val="000000"/>
              </w:rPr>
              <w:t>R$ 11.617,20</w:t>
            </w:r>
          </w:p>
        </w:tc>
      </w:tr>
      <w:tr w:rsidR="00F87C89" w:rsidTr="00BD3994">
        <w:tc>
          <w:tcPr>
            <w:tcW w:w="2326" w:type="dxa"/>
            <w:vMerge/>
            <w:shd w:val="clear" w:color="auto" w:fill="auto"/>
          </w:tcPr>
          <w:p w:rsidR="00F87C89" w:rsidRDefault="00F87C89" w:rsidP="00F87C89">
            <w:pPr>
              <w:jc w:val="both"/>
            </w:pPr>
          </w:p>
        </w:tc>
        <w:tc>
          <w:tcPr>
            <w:tcW w:w="2215" w:type="dxa"/>
            <w:shd w:val="clear" w:color="auto" w:fill="auto"/>
          </w:tcPr>
          <w:p w:rsidR="00F87C89" w:rsidRDefault="00F87C89" w:rsidP="00F87C89">
            <w:pPr>
              <w:jc w:val="both"/>
            </w:pPr>
            <w:r>
              <w:t>3º ano</w:t>
            </w:r>
          </w:p>
        </w:tc>
        <w:tc>
          <w:tcPr>
            <w:tcW w:w="1443" w:type="dxa"/>
            <w:shd w:val="clear" w:color="auto" w:fill="auto"/>
          </w:tcPr>
          <w:p w:rsidR="00F87C89" w:rsidRDefault="00F87C89" w:rsidP="00F87C89">
            <w:pPr>
              <w:jc w:val="both"/>
            </w:pPr>
            <w:r>
              <w:t>80</w:t>
            </w:r>
          </w:p>
        </w:tc>
        <w:tc>
          <w:tcPr>
            <w:tcW w:w="1666" w:type="dxa"/>
          </w:tcPr>
          <w:p w:rsidR="00F87C89" w:rsidRDefault="00F87C89" w:rsidP="00F87C89">
            <w:pPr>
              <w:jc w:val="both"/>
            </w:pPr>
            <w:r>
              <w:t>R$ 129,08</w:t>
            </w:r>
          </w:p>
        </w:tc>
        <w:tc>
          <w:tcPr>
            <w:tcW w:w="1666" w:type="dxa"/>
            <w:vAlign w:val="bottom"/>
          </w:tcPr>
          <w:p w:rsidR="00F87C89" w:rsidRDefault="00F87C89" w:rsidP="00F87C89">
            <w:pPr>
              <w:jc w:val="right"/>
              <w:rPr>
                <w:rFonts w:cs="Calibri"/>
                <w:color w:val="000000"/>
              </w:rPr>
            </w:pPr>
            <w:r>
              <w:rPr>
                <w:rFonts w:cs="Calibri"/>
                <w:color w:val="000000"/>
              </w:rPr>
              <w:t>R$ 10.326,40</w:t>
            </w:r>
          </w:p>
        </w:tc>
      </w:tr>
      <w:tr w:rsidR="00F87C89" w:rsidTr="00BD3994">
        <w:tc>
          <w:tcPr>
            <w:tcW w:w="2326" w:type="dxa"/>
            <w:vMerge/>
            <w:shd w:val="clear" w:color="auto" w:fill="auto"/>
          </w:tcPr>
          <w:p w:rsidR="00F87C89" w:rsidRDefault="00F87C89" w:rsidP="00F87C89">
            <w:pPr>
              <w:jc w:val="both"/>
            </w:pPr>
          </w:p>
        </w:tc>
        <w:tc>
          <w:tcPr>
            <w:tcW w:w="2215" w:type="dxa"/>
            <w:shd w:val="clear" w:color="auto" w:fill="auto"/>
          </w:tcPr>
          <w:p w:rsidR="00F87C89" w:rsidRDefault="00F87C89" w:rsidP="00F87C89">
            <w:pPr>
              <w:jc w:val="both"/>
            </w:pPr>
            <w:r>
              <w:t>4º ano</w:t>
            </w:r>
          </w:p>
        </w:tc>
        <w:tc>
          <w:tcPr>
            <w:tcW w:w="1443" w:type="dxa"/>
            <w:shd w:val="clear" w:color="auto" w:fill="auto"/>
          </w:tcPr>
          <w:p w:rsidR="00F87C89" w:rsidRDefault="00F87C89" w:rsidP="00F87C89">
            <w:pPr>
              <w:jc w:val="both"/>
            </w:pPr>
            <w:r>
              <w:t>65</w:t>
            </w:r>
          </w:p>
        </w:tc>
        <w:tc>
          <w:tcPr>
            <w:tcW w:w="1666" w:type="dxa"/>
          </w:tcPr>
          <w:p w:rsidR="00F87C89" w:rsidRDefault="00F87C89" w:rsidP="00F87C89">
            <w:pPr>
              <w:jc w:val="both"/>
            </w:pPr>
            <w:r>
              <w:t>R$ 129,08</w:t>
            </w:r>
          </w:p>
        </w:tc>
        <w:tc>
          <w:tcPr>
            <w:tcW w:w="1666" w:type="dxa"/>
            <w:vAlign w:val="bottom"/>
          </w:tcPr>
          <w:p w:rsidR="00F87C89" w:rsidRDefault="00F87C89" w:rsidP="00F87C89">
            <w:pPr>
              <w:jc w:val="right"/>
              <w:rPr>
                <w:rFonts w:cs="Calibri"/>
                <w:color w:val="000000"/>
              </w:rPr>
            </w:pPr>
            <w:r>
              <w:rPr>
                <w:rFonts w:cs="Calibri"/>
                <w:color w:val="000000"/>
              </w:rPr>
              <w:t>R$ 8.390,20</w:t>
            </w:r>
          </w:p>
        </w:tc>
      </w:tr>
      <w:tr w:rsidR="00F87C89" w:rsidTr="00BD3994">
        <w:tc>
          <w:tcPr>
            <w:tcW w:w="2326" w:type="dxa"/>
            <w:vMerge/>
            <w:shd w:val="clear" w:color="auto" w:fill="auto"/>
          </w:tcPr>
          <w:p w:rsidR="00F87C89" w:rsidRDefault="00F87C89" w:rsidP="00F87C89">
            <w:pPr>
              <w:jc w:val="both"/>
            </w:pPr>
          </w:p>
        </w:tc>
        <w:tc>
          <w:tcPr>
            <w:tcW w:w="2215" w:type="dxa"/>
            <w:shd w:val="clear" w:color="auto" w:fill="auto"/>
          </w:tcPr>
          <w:p w:rsidR="00F87C89" w:rsidRDefault="00F87C89" w:rsidP="00F87C89">
            <w:pPr>
              <w:jc w:val="both"/>
            </w:pPr>
            <w:r>
              <w:t>5º ano</w:t>
            </w:r>
          </w:p>
        </w:tc>
        <w:tc>
          <w:tcPr>
            <w:tcW w:w="1443" w:type="dxa"/>
            <w:shd w:val="clear" w:color="auto" w:fill="auto"/>
          </w:tcPr>
          <w:p w:rsidR="00F87C89" w:rsidRDefault="00F87C89" w:rsidP="00F87C89">
            <w:pPr>
              <w:jc w:val="both"/>
            </w:pPr>
            <w:r>
              <w:t>70</w:t>
            </w:r>
          </w:p>
        </w:tc>
        <w:tc>
          <w:tcPr>
            <w:tcW w:w="1666" w:type="dxa"/>
          </w:tcPr>
          <w:p w:rsidR="00F87C89" w:rsidRDefault="00F87C89" w:rsidP="00F87C89">
            <w:pPr>
              <w:jc w:val="both"/>
            </w:pPr>
            <w:r>
              <w:t>R$ 129,08</w:t>
            </w:r>
          </w:p>
        </w:tc>
        <w:tc>
          <w:tcPr>
            <w:tcW w:w="1666" w:type="dxa"/>
            <w:vAlign w:val="bottom"/>
          </w:tcPr>
          <w:p w:rsidR="00F87C89" w:rsidRDefault="00F87C89" w:rsidP="00F87C89">
            <w:pPr>
              <w:jc w:val="right"/>
              <w:rPr>
                <w:rFonts w:cs="Calibri"/>
                <w:color w:val="000000"/>
              </w:rPr>
            </w:pPr>
            <w:r>
              <w:rPr>
                <w:rFonts w:cs="Calibri"/>
                <w:color w:val="000000"/>
              </w:rPr>
              <w:t>R$ 9.035,60</w:t>
            </w:r>
          </w:p>
        </w:tc>
      </w:tr>
      <w:tr w:rsidR="00F87C89" w:rsidTr="00BD3994">
        <w:tc>
          <w:tcPr>
            <w:tcW w:w="2326" w:type="dxa"/>
            <w:vMerge w:val="restart"/>
            <w:shd w:val="clear" w:color="auto" w:fill="auto"/>
          </w:tcPr>
          <w:p w:rsidR="00F87C89" w:rsidRDefault="00F87C89" w:rsidP="00F87C89">
            <w:pPr>
              <w:jc w:val="both"/>
            </w:pPr>
            <w:r>
              <w:t>Ens. Fundamental II</w:t>
            </w:r>
          </w:p>
        </w:tc>
        <w:tc>
          <w:tcPr>
            <w:tcW w:w="2215" w:type="dxa"/>
            <w:shd w:val="clear" w:color="auto" w:fill="auto"/>
          </w:tcPr>
          <w:p w:rsidR="00F87C89" w:rsidRDefault="00F87C89" w:rsidP="00F87C89">
            <w:pPr>
              <w:jc w:val="both"/>
            </w:pPr>
            <w:r>
              <w:t>6º ano</w:t>
            </w:r>
          </w:p>
        </w:tc>
        <w:tc>
          <w:tcPr>
            <w:tcW w:w="1443" w:type="dxa"/>
            <w:shd w:val="clear" w:color="auto" w:fill="auto"/>
          </w:tcPr>
          <w:p w:rsidR="00F87C89" w:rsidRDefault="00F87C89" w:rsidP="00F87C89">
            <w:pPr>
              <w:jc w:val="both"/>
            </w:pPr>
            <w:r>
              <w:t>25</w:t>
            </w:r>
          </w:p>
        </w:tc>
        <w:tc>
          <w:tcPr>
            <w:tcW w:w="1666" w:type="dxa"/>
          </w:tcPr>
          <w:p w:rsidR="00F87C89" w:rsidRDefault="00F87C89" w:rsidP="00F87C89">
            <w:pPr>
              <w:jc w:val="both"/>
            </w:pPr>
            <w:r>
              <w:t>R$ 140,82</w:t>
            </w:r>
          </w:p>
        </w:tc>
        <w:tc>
          <w:tcPr>
            <w:tcW w:w="1666" w:type="dxa"/>
            <w:vAlign w:val="bottom"/>
          </w:tcPr>
          <w:p w:rsidR="00F87C89" w:rsidRDefault="00F87C89" w:rsidP="00F87C89">
            <w:pPr>
              <w:jc w:val="right"/>
              <w:rPr>
                <w:rFonts w:cs="Calibri"/>
                <w:color w:val="000000"/>
              </w:rPr>
            </w:pPr>
            <w:r>
              <w:rPr>
                <w:rFonts w:cs="Calibri"/>
                <w:color w:val="000000"/>
              </w:rPr>
              <w:t>R$ 3.520,50</w:t>
            </w:r>
          </w:p>
        </w:tc>
      </w:tr>
      <w:tr w:rsidR="00F87C89" w:rsidTr="00BD3994">
        <w:tc>
          <w:tcPr>
            <w:tcW w:w="2326" w:type="dxa"/>
            <w:vMerge/>
            <w:shd w:val="clear" w:color="auto" w:fill="auto"/>
          </w:tcPr>
          <w:p w:rsidR="00F87C89" w:rsidRDefault="00F87C89" w:rsidP="00F87C89">
            <w:pPr>
              <w:jc w:val="both"/>
            </w:pPr>
          </w:p>
        </w:tc>
        <w:tc>
          <w:tcPr>
            <w:tcW w:w="2215" w:type="dxa"/>
            <w:shd w:val="clear" w:color="auto" w:fill="auto"/>
          </w:tcPr>
          <w:p w:rsidR="00F87C89" w:rsidRDefault="00F87C89" w:rsidP="00F87C89">
            <w:pPr>
              <w:jc w:val="both"/>
            </w:pPr>
            <w:r>
              <w:t>7º ano</w:t>
            </w:r>
          </w:p>
        </w:tc>
        <w:tc>
          <w:tcPr>
            <w:tcW w:w="1443" w:type="dxa"/>
            <w:shd w:val="clear" w:color="auto" w:fill="auto"/>
          </w:tcPr>
          <w:p w:rsidR="00F87C89" w:rsidRDefault="00F87C89" w:rsidP="00F87C89">
            <w:pPr>
              <w:jc w:val="both"/>
            </w:pPr>
            <w:r>
              <w:t>25</w:t>
            </w:r>
          </w:p>
        </w:tc>
        <w:tc>
          <w:tcPr>
            <w:tcW w:w="1666" w:type="dxa"/>
          </w:tcPr>
          <w:p w:rsidR="00F87C89" w:rsidRDefault="00F87C89" w:rsidP="00F87C89">
            <w:pPr>
              <w:jc w:val="both"/>
            </w:pPr>
            <w:r>
              <w:t>R$ 140,82</w:t>
            </w:r>
          </w:p>
        </w:tc>
        <w:tc>
          <w:tcPr>
            <w:tcW w:w="1666" w:type="dxa"/>
            <w:vAlign w:val="bottom"/>
          </w:tcPr>
          <w:p w:rsidR="00F87C89" w:rsidRDefault="00F87C89" w:rsidP="00F87C89">
            <w:pPr>
              <w:jc w:val="right"/>
              <w:rPr>
                <w:rFonts w:cs="Calibri"/>
                <w:color w:val="000000"/>
              </w:rPr>
            </w:pPr>
            <w:r>
              <w:rPr>
                <w:rFonts w:cs="Calibri"/>
                <w:color w:val="000000"/>
              </w:rPr>
              <w:t>R$ 3.520,50</w:t>
            </w:r>
          </w:p>
        </w:tc>
      </w:tr>
      <w:tr w:rsidR="00F87C89" w:rsidTr="00BD3994">
        <w:tc>
          <w:tcPr>
            <w:tcW w:w="2326" w:type="dxa"/>
            <w:vMerge/>
            <w:shd w:val="clear" w:color="auto" w:fill="auto"/>
          </w:tcPr>
          <w:p w:rsidR="00F87C89" w:rsidRDefault="00F87C89" w:rsidP="00F87C89">
            <w:pPr>
              <w:jc w:val="both"/>
            </w:pPr>
          </w:p>
        </w:tc>
        <w:tc>
          <w:tcPr>
            <w:tcW w:w="2215" w:type="dxa"/>
            <w:shd w:val="clear" w:color="auto" w:fill="auto"/>
          </w:tcPr>
          <w:p w:rsidR="00F87C89" w:rsidRDefault="00F87C89" w:rsidP="00F87C89">
            <w:pPr>
              <w:jc w:val="both"/>
            </w:pPr>
            <w:r>
              <w:t>8º ano</w:t>
            </w:r>
          </w:p>
        </w:tc>
        <w:tc>
          <w:tcPr>
            <w:tcW w:w="1443" w:type="dxa"/>
            <w:shd w:val="clear" w:color="auto" w:fill="auto"/>
          </w:tcPr>
          <w:p w:rsidR="00F87C89" w:rsidRDefault="00F87C89" w:rsidP="00F87C89">
            <w:pPr>
              <w:jc w:val="both"/>
            </w:pPr>
            <w:r>
              <w:t>30</w:t>
            </w:r>
          </w:p>
        </w:tc>
        <w:tc>
          <w:tcPr>
            <w:tcW w:w="1666" w:type="dxa"/>
          </w:tcPr>
          <w:p w:rsidR="00F87C89" w:rsidRDefault="00F87C89" w:rsidP="00F87C89">
            <w:pPr>
              <w:jc w:val="both"/>
            </w:pPr>
            <w:r>
              <w:t>R$ 140,82</w:t>
            </w:r>
          </w:p>
        </w:tc>
        <w:tc>
          <w:tcPr>
            <w:tcW w:w="1666" w:type="dxa"/>
            <w:vAlign w:val="bottom"/>
          </w:tcPr>
          <w:p w:rsidR="00F87C89" w:rsidRDefault="00F87C89" w:rsidP="00F87C89">
            <w:pPr>
              <w:jc w:val="right"/>
              <w:rPr>
                <w:rFonts w:cs="Calibri"/>
                <w:color w:val="000000"/>
              </w:rPr>
            </w:pPr>
            <w:r>
              <w:rPr>
                <w:rFonts w:cs="Calibri"/>
                <w:color w:val="000000"/>
              </w:rPr>
              <w:t>R$ 4.224,60</w:t>
            </w:r>
          </w:p>
        </w:tc>
      </w:tr>
      <w:tr w:rsidR="00F87C89" w:rsidTr="00BD3994">
        <w:tc>
          <w:tcPr>
            <w:tcW w:w="2326" w:type="dxa"/>
            <w:vMerge/>
            <w:shd w:val="clear" w:color="auto" w:fill="auto"/>
          </w:tcPr>
          <w:p w:rsidR="00F87C89" w:rsidRDefault="00F87C89" w:rsidP="00F87C89">
            <w:pPr>
              <w:jc w:val="both"/>
            </w:pPr>
          </w:p>
        </w:tc>
        <w:tc>
          <w:tcPr>
            <w:tcW w:w="2215" w:type="dxa"/>
            <w:shd w:val="clear" w:color="auto" w:fill="auto"/>
          </w:tcPr>
          <w:p w:rsidR="00F87C89" w:rsidRDefault="00F87C89" w:rsidP="00F87C89">
            <w:pPr>
              <w:jc w:val="both"/>
            </w:pPr>
            <w:r>
              <w:t>9º ano</w:t>
            </w:r>
          </w:p>
        </w:tc>
        <w:tc>
          <w:tcPr>
            <w:tcW w:w="1443" w:type="dxa"/>
            <w:shd w:val="clear" w:color="auto" w:fill="auto"/>
          </w:tcPr>
          <w:p w:rsidR="00F87C89" w:rsidRDefault="00F87C89" w:rsidP="00F87C89">
            <w:pPr>
              <w:jc w:val="both"/>
            </w:pPr>
            <w:r>
              <w:t>20</w:t>
            </w:r>
          </w:p>
        </w:tc>
        <w:tc>
          <w:tcPr>
            <w:tcW w:w="1666" w:type="dxa"/>
          </w:tcPr>
          <w:p w:rsidR="00F87C89" w:rsidRDefault="00F87C89" w:rsidP="00F87C89">
            <w:pPr>
              <w:jc w:val="both"/>
            </w:pPr>
            <w:r>
              <w:t>R$ 140,82</w:t>
            </w:r>
          </w:p>
        </w:tc>
        <w:tc>
          <w:tcPr>
            <w:tcW w:w="1666" w:type="dxa"/>
            <w:vAlign w:val="bottom"/>
          </w:tcPr>
          <w:p w:rsidR="00F87C89" w:rsidRDefault="00F87C89" w:rsidP="00F87C89">
            <w:pPr>
              <w:jc w:val="right"/>
              <w:rPr>
                <w:rFonts w:cs="Calibri"/>
                <w:color w:val="000000"/>
              </w:rPr>
            </w:pPr>
            <w:r>
              <w:rPr>
                <w:rFonts w:cs="Calibri"/>
                <w:color w:val="000000"/>
              </w:rPr>
              <w:t>R$ 2.816,40</w:t>
            </w:r>
          </w:p>
        </w:tc>
      </w:tr>
      <w:tr w:rsidR="003136EB" w:rsidTr="00C0725F">
        <w:tc>
          <w:tcPr>
            <w:tcW w:w="7650" w:type="dxa"/>
            <w:gridSpan w:val="4"/>
            <w:shd w:val="clear" w:color="auto" w:fill="auto"/>
          </w:tcPr>
          <w:p w:rsidR="003136EB" w:rsidRDefault="003136EB" w:rsidP="003136EB">
            <w:pPr>
              <w:jc w:val="right"/>
            </w:pPr>
            <w:r>
              <w:t>TOTAL:</w:t>
            </w:r>
          </w:p>
        </w:tc>
        <w:tc>
          <w:tcPr>
            <w:tcW w:w="1666" w:type="dxa"/>
            <w:vAlign w:val="bottom"/>
          </w:tcPr>
          <w:p w:rsidR="003136EB" w:rsidRPr="001021A8" w:rsidRDefault="003136EB" w:rsidP="00F87C89">
            <w:pPr>
              <w:jc w:val="right"/>
              <w:rPr>
                <w:rFonts w:cs="Calibri"/>
                <w:b/>
                <w:color w:val="000000"/>
              </w:rPr>
            </w:pPr>
            <w:r w:rsidRPr="001021A8">
              <w:rPr>
                <w:rFonts w:cs="Calibri"/>
                <w:b/>
                <w:color w:val="000000"/>
              </w:rPr>
              <w:t>R$ 118.867,40</w:t>
            </w:r>
          </w:p>
        </w:tc>
      </w:tr>
    </w:tbl>
    <w:p w:rsidR="0073527F" w:rsidRDefault="0073527F" w:rsidP="0073527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6"/>
        <w:gridCol w:w="2215"/>
        <w:gridCol w:w="1443"/>
        <w:gridCol w:w="1666"/>
        <w:gridCol w:w="1666"/>
      </w:tblGrid>
      <w:tr w:rsidR="00F87C89" w:rsidTr="009471A5">
        <w:tc>
          <w:tcPr>
            <w:tcW w:w="5984" w:type="dxa"/>
            <w:gridSpan w:val="3"/>
            <w:shd w:val="clear" w:color="auto" w:fill="auto"/>
          </w:tcPr>
          <w:p w:rsidR="00F87C89" w:rsidRDefault="00F87C89" w:rsidP="0020003A">
            <w:pPr>
              <w:jc w:val="center"/>
              <w:rPr>
                <w:b/>
              </w:rPr>
            </w:pPr>
            <w:r>
              <w:rPr>
                <w:b/>
              </w:rPr>
              <w:t>2º BIMESTRE</w:t>
            </w:r>
          </w:p>
        </w:tc>
        <w:tc>
          <w:tcPr>
            <w:tcW w:w="1666" w:type="dxa"/>
          </w:tcPr>
          <w:p w:rsidR="00F87C89" w:rsidRDefault="00F87C89" w:rsidP="0020003A">
            <w:pPr>
              <w:jc w:val="center"/>
              <w:rPr>
                <w:b/>
              </w:rPr>
            </w:pPr>
          </w:p>
        </w:tc>
        <w:tc>
          <w:tcPr>
            <w:tcW w:w="1666" w:type="dxa"/>
          </w:tcPr>
          <w:p w:rsidR="00F87C89" w:rsidRDefault="00F87C89" w:rsidP="0020003A">
            <w:pPr>
              <w:jc w:val="center"/>
              <w:rPr>
                <w:b/>
              </w:rPr>
            </w:pPr>
          </w:p>
        </w:tc>
      </w:tr>
      <w:tr w:rsidR="00F87C89" w:rsidTr="009471A5">
        <w:tc>
          <w:tcPr>
            <w:tcW w:w="2326" w:type="dxa"/>
            <w:shd w:val="clear" w:color="auto" w:fill="auto"/>
          </w:tcPr>
          <w:p w:rsidR="00F87C89" w:rsidRDefault="00F87C89" w:rsidP="0020003A">
            <w:pPr>
              <w:jc w:val="center"/>
              <w:rPr>
                <w:color w:val="3333CC"/>
              </w:rPr>
            </w:pPr>
            <w:r>
              <w:rPr>
                <w:color w:val="3333CC"/>
              </w:rPr>
              <w:t>NÍVEL</w:t>
            </w:r>
          </w:p>
        </w:tc>
        <w:tc>
          <w:tcPr>
            <w:tcW w:w="2215" w:type="dxa"/>
            <w:shd w:val="clear" w:color="auto" w:fill="auto"/>
          </w:tcPr>
          <w:p w:rsidR="00F87C89" w:rsidRDefault="00F87C89" w:rsidP="0020003A">
            <w:pPr>
              <w:jc w:val="center"/>
              <w:rPr>
                <w:color w:val="3333CC"/>
              </w:rPr>
            </w:pPr>
            <w:r>
              <w:rPr>
                <w:color w:val="3333CC"/>
              </w:rPr>
              <w:t>SÉRIE</w:t>
            </w:r>
          </w:p>
        </w:tc>
        <w:tc>
          <w:tcPr>
            <w:tcW w:w="1443" w:type="dxa"/>
            <w:shd w:val="clear" w:color="auto" w:fill="auto"/>
          </w:tcPr>
          <w:p w:rsidR="00F87C89" w:rsidRDefault="00F87C89" w:rsidP="0020003A">
            <w:pPr>
              <w:jc w:val="center"/>
              <w:rPr>
                <w:color w:val="3333CC"/>
              </w:rPr>
            </w:pPr>
            <w:r>
              <w:rPr>
                <w:color w:val="3333CC"/>
              </w:rPr>
              <w:t>QUANTIDADE</w:t>
            </w:r>
          </w:p>
        </w:tc>
        <w:tc>
          <w:tcPr>
            <w:tcW w:w="1666" w:type="dxa"/>
          </w:tcPr>
          <w:p w:rsidR="00F87C89" w:rsidRDefault="00F87C89" w:rsidP="0020003A">
            <w:pPr>
              <w:jc w:val="center"/>
              <w:rPr>
                <w:color w:val="3333CC"/>
              </w:rPr>
            </w:pPr>
            <w:r>
              <w:rPr>
                <w:color w:val="3333CC"/>
              </w:rPr>
              <w:t>VALOR UNITÁRIO</w:t>
            </w:r>
          </w:p>
        </w:tc>
        <w:tc>
          <w:tcPr>
            <w:tcW w:w="1666" w:type="dxa"/>
          </w:tcPr>
          <w:p w:rsidR="00F87C89" w:rsidRDefault="00F87C89" w:rsidP="0020003A">
            <w:pPr>
              <w:jc w:val="center"/>
              <w:rPr>
                <w:color w:val="3333CC"/>
              </w:rPr>
            </w:pPr>
            <w:r>
              <w:rPr>
                <w:color w:val="3333CC"/>
              </w:rPr>
              <w:t>VALOR TOTAL</w:t>
            </w:r>
          </w:p>
        </w:tc>
      </w:tr>
      <w:tr w:rsidR="00F87C89" w:rsidTr="009471A5">
        <w:tc>
          <w:tcPr>
            <w:tcW w:w="2326" w:type="dxa"/>
            <w:vMerge w:val="restart"/>
            <w:shd w:val="clear" w:color="auto" w:fill="auto"/>
          </w:tcPr>
          <w:p w:rsidR="00F87C89" w:rsidRDefault="00F87C89" w:rsidP="0020003A">
            <w:pPr>
              <w:jc w:val="both"/>
            </w:pPr>
          </w:p>
          <w:p w:rsidR="00F87C89" w:rsidRDefault="00F87C89" w:rsidP="0020003A">
            <w:pPr>
              <w:jc w:val="both"/>
            </w:pPr>
            <w:r>
              <w:t>Educação Infantil</w:t>
            </w:r>
          </w:p>
        </w:tc>
        <w:tc>
          <w:tcPr>
            <w:tcW w:w="2215" w:type="dxa"/>
            <w:shd w:val="clear" w:color="auto" w:fill="auto"/>
          </w:tcPr>
          <w:p w:rsidR="00F87C89" w:rsidRDefault="00F87C89" w:rsidP="0020003A">
            <w:pPr>
              <w:jc w:val="both"/>
            </w:pPr>
            <w:r>
              <w:t>Grupo 3</w:t>
            </w:r>
          </w:p>
        </w:tc>
        <w:tc>
          <w:tcPr>
            <w:tcW w:w="1443" w:type="dxa"/>
            <w:shd w:val="clear" w:color="auto" w:fill="auto"/>
          </w:tcPr>
          <w:p w:rsidR="00F87C89" w:rsidRDefault="00F87C89" w:rsidP="0020003A">
            <w:pPr>
              <w:jc w:val="both"/>
            </w:pPr>
            <w:r>
              <w:t>0 (Coleção semestral)</w:t>
            </w:r>
          </w:p>
        </w:tc>
        <w:tc>
          <w:tcPr>
            <w:tcW w:w="1666" w:type="dxa"/>
          </w:tcPr>
          <w:p w:rsidR="00F87C89" w:rsidRDefault="00F87C89" w:rsidP="0020003A">
            <w:pPr>
              <w:jc w:val="both"/>
            </w:pPr>
            <w:r>
              <w:t>-</w:t>
            </w:r>
          </w:p>
        </w:tc>
        <w:tc>
          <w:tcPr>
            <w:tcW w:w="1666" w:type="dxa"/>
          </w:tcPr>
          <w:p w:rsidR="00F87C89" w:rsidRDefault="004842FA" w:rsidP="0020003A">
            <w:pPr>
              <w:jc w:val="both"/>
            </w:pPr>
            <w:r>
              <w:t>-</w:t>
            </w:r>
          </w:p>
        </w:tc>
      </w:tr>
      <w:tr w:rsidR="00F87C89" w:rsidTr="009471A5">
        <w:tc>
          <w:tcPr>
            <w:tcW w:w="2326" w:type="dxa"/>
            <w:vMerge/>
            <w:shd w:val="clear" w:color="auto" w:fill="auto"/>
          </w:tcPr>
          <w:p w:rsidR="00F87C89" w:rsidRDefault="00F87C89" w:rsidP="0020003A">
            <w:pPr>
              <w:jc w:val="both"/>
            </w:pPr>
          </w:p>
        </w:tc>
        <w:tc>
          <w:tcPr>
            <w:tcW w:w="2215" w:type="dxa"/>
            <w:shd w:val="clear" w:color="auto" w:fill="auto"/>
          </w:tcPr>
          <w:p w:rsidR="00F87C89" w:rsidRDefault="00F87C89" w:rsidP="0020003A">
            <w:pPr>
              <w:jc w:val="both"/>
            </w:pPr>
            <w:r>
              <w:t>Grupo 4</w:t>
            </w:r>
          </w:p>
        </w:tc>
        <w:tc>
          <w:tcPr>
            <w:tcW w:w="1443" w:type="dxa"/>
            <w:shd w:val="clear" w:color="auto" w:fill="auto"/>
          </w:tcPr>
          <w:p w:rsidR="00F87C89" w:rsidRDefault="00F87C89" w:rsidP="0020003A">
            <w:pPr>
              <w:jc w:val="both"/>
            </w:pPr>
            <w:r>
              <w:t>0 (Coleção semestral)</w:t>
            </w:r>
          </w:p>
        </w:tc>
        <w:tc>
          <w:tcPr>
            <w:tcW w:w="1666" w:type="dxa"/>
          </w:tcPr>
          <w:p w:rsidR="00F87C89" w:rsidRDefault="00F87C89" w:rsidP="0020003A">
            <w:pPr>
              <w:jc w:val="both"/>
            </w:pPr>
            <w:r>
              <w:t>-</w:t>
            </w:r>
          </w:p>
        </w:tc>
        <w:tc>
          <w:tcPr>
            <w:tcW w:w="1666" w:type="dxa"/>
          </w:tcPr>
          <w:p w:rsidR="00F87C89" w:rsidRDefault="004842FA" w:rsidP="0020003A">
            <w:pPr>
              <w:jc w:val="both"/>
            </w:pPr>
            <w:r>
              <w:t>-</w:t>
            </w:r>
          </w:p>
        </w:tc>
      </w:tr>
      <w:tr w:rsidR="00F87C89" w:rsidTr="009471A5">
        <w:tc>
          <w:tcPr>
            <w:tcW w:w="2326" w:type="dxa"/>
            <w:vMerge/>
            <w:shd w:val="clear" w:color="auto" w:fill="auto"/>
          </w:tcPr>
          <w:p w:rsidR="00F87C89" w:rsidRDefault="00F87C89" w:rsidP="0020003A">
            <w:pPr>
              <w:jc w:val="both"/>
            </w:pPr>
          </w:p>
        </w:tc>
        <w:tc>
          <w:tcPr>
            <w:tcW w:w="2215" w:type="dxa"/>
            <w:shd w:val="clear" w:color="auto" w:fill="auto"/>
          </w:tcPr>
          <w:p w:rsidR="00F87C89" w:rsidRDefault="00F87C89" w:rsidP="0020003A">
            <w:pPr>
              <w:jc w:val="both"/>
            </w:pPr>
            <w:r>
              <w:t>Grupo 5</w:t>
            </w:r>
          </w:p>
        </w:tc>
        <w:tc>
          <w:tcPr>
            <w:tcW w:w="1443" w:type="dxa"/>
            <w:shd w:val="clear" w:color="auto" w:fill="auto"/>
          </w:tcPr>
          <w:p w:rsidR="00F87C89" w:rsidRDefault="00F87C89" w:rsidP="0020003A">
            <w:pPr>
              <w:jc w:val="both"/>
            </w:pPr>
            <w:r>
              <w:t>0 (Coleção semestral)</w:t>
            </w:r>
          </w:p>
        </w:tc>
        <w:tc>
          <w:tcPr>
            <w:tcW w:w="1666" w:type="dxa"/>
          </w:tcPr>
          <w:p w:rsidR="00F87C89" w:rsidRDefault="00F87C89" w:rsidP="0020003A">
            <w:pPr>
              <w:jc w:val="both"/>
            </w:pPr>
            <w:r>
              <w:t>-</w:t>
            </w:r>
          </w:p>
        </w:tc>
        <w:tc>
          <w:tcPr>
            <w:tcW w:w="1666" w:type="dxa"/>
          </w:tcPr>
          <w:p w:rsidR="00F87C89" w:rsidRDefault="004842FA" w:rsidP="0020003A">
            <w:pPr>
              <w:jc w:val="both"/>
            </w:pPr>
            <w:r>
              <w:t>-</w:t>
            </w:r>
          </w:p>
        </w:tc>
      </w:tr>
      <w:tr w:rsidR="003136EB" w:rsidTr="001D3440">
        <w:tc>
          <w:tcPr>
            <w:tcW w:w="2326" w:type="dxa"/>
            <w:vMerge w:val="restart"/>
            <w:shd w:val="clear" w:color="auto" w:fill="auto"/>
          </w:tcPr>
          <w:p w:rsidR="003136EB" w:rsidRDefault="003136EB" w:rsidP="003136EB">
            <w:pPr>
              <w:jc w:val="both"/>
            </w:pPr>
          </w:p>
          <w:p w:rsidR="003136EB" w:rsidRDefault="003136EB" w:rsidP="003136EB">
            <w:pPr>
              <w:jc w:val="both"/>
            </w:pPr>
          </w:p>
          <w:p w:rsidR="003136EB" w:rsidRDefault="003136EB" w:rsidP="003136EB">
            <w:pPr>
              <w:jc w:val="both"/>
            </w:pPr>
            <w:r>
              <w:t>Ens. Fundamental I</w:t>
            </w:r>
          </w:p>
        </w:tc>
        <w:tc>
          <w:tcPr>
            <w:tcW w:w="2215" w:type="dxa"/>
            <w:shd w:val="clear" w:color="auto" w:fill="auto"/>
          </w:tcPr>
          <w:p w:rsidR="003136EB" w:rsidRDefault="003136EB" w:rsidP="003136EB">
            <w:pPr>
              <w:jc w:val="both"/>
            </w:pPr>
            <w:r>
              <w:t>1º ano</w:t>
            </w:r>
          </w:p>
        </w:tc>
        <w:tc>
          <w:tcPr>
            <w:tcW w:w="1443" w:type="dxa"/>
            <w:shd w:val="clear" w:color="auto" w:fill="auto"/>
          </w:tcPr>
          <w:p w:rsidR="003136EB" w:rsidRDefault="003136EB" w:rsidP="003136EB">
            <w:pPr>
              <w:jc w:val="both"/>
            </w:pPr>
            <w:r>
              <w:t>80</w:t>
            </w:r>
          </w:p>
        </w:tc>
        <w:tc>
          <w:tcPr>
            <w:tcW w:w="1666" w:type="dxa"/>
          </w:tcPr>
          <w:p w:rsidR="003136EB" w:rsidRDefault="003136EB" w:rsidP="003136EB">
            <w:pPr>
              <w:jc w:val="both"/>
            </w:pPr>
            <w:r>
              <w:t>R$ 129,08</w:t>
            </w:r>
          </w:p>
        </w:tc>
        <w:tc>
          <w:tcPr>
            <w:tcW w:w="1666" w:type="dxa"/>
            <w:vAlign w:val="bottom"/>
          </w:tcPr>
          <w:p w:rsidR="003136EB" w:rsidRDefault="003136EB" w:rsidP="003136EB">
            <w:pPr>
              <w:spacing w:after="0" w:line="240" w:lineRule="auto"/>
              <w:jc w:val="right"/>
              <w:rPr>
                <w:rFonts w:eastAsia="Times New Roman" w:cs="Calibri"/>
                <w:color w:val="000000"/>
              </w:rPr>
            </w:pPr>
            <w:r>
              <w:rPr>
                <w:rFonts w:cs="Calibri"/>
                <w:color w:val="000000"/>
              </w:rPr>
              <w:t>R$ 10.326,40</w:t>
            </w:r>
          </w:p>
        </w:tc>
      </w:tr>
      <w:tr w:rsidR="003136EB" w:rsidTr="001D3440">
        <w:tc>
          <w:tcPr>
            <w:tcW w:w="2326" w:type="dxa"/>
            <w:vMerge/>
            <w:shd w:val="clear" w:color="auto" w:fill="auto"/>
          </w:tcPr>
          <w:p w:rsidR="003136EB" w:rsidRDefault="003136EB" w:rsidP="003136EB">
            <w:pPr>
              <w:jc w:val="both"/>
            </w:pPr>
          </w:p>
        </w:tc>
        <w:tc>
          <w:tcPr>
            <w:tcW w:w="2215" w:type="dxa"/>
            <w:shd w:val="clear" w:color="auto" w:fill="auto"/>
          </w:tcPr>
          <w:p w:rsidR="003136EB" w:rsidRDefault="003136EB" w:rsidP="003136EB">
            <w:pPr>
              <w:jc w:val="both"/>
            </w:pPr>
            <w:r>
              <w:t>2º ano</w:t>
            </w:r>
          </w:p>
        </w:tc>
        <w:tc>
          <w:tcPr>
            <w:tcW w:w="1443" w:type="dxa"/>
            <w:shd w:val="clear" w:color="auto" w:fill="auto"/>
          </w:tcPr>
          <w:p w:rsidR="003136EB" w:rsidRDefault="003136EB" w:rsidP="003136EB">
            <w:pPr>
              <w:jc w:val="both"/>
            </w:pPr>
            <w:r>
              <w:t>95</w:t>
            </w:r>
          </w:p>
        </w:tc>
        <w:tc>
          <w:tcPr>
            <w:tcW w:w="1666" w:type="dxa"/>
          </w:tcPr>
          <w:p w:rsidR="003136EB" w:rsidRDefault="003136EB" w:rsidP="003136EB">
            <w:pPr>
              <w:jc w:val="both"/>
            </w:pPr>
            <w:r>
              <w:t>R$ 129,08</w:t>
            </w:r>
          </w:p>
        </w:tc>
        <w:tc>
          <w:tcPr>
            <w:tcW w:w="1666" w:type="dxa"/>
            <w:vAlign w:val="bottom"/>
          </w:tcPr>
          <w:p w:rsidR="003136EB" w:rsidRDefault="003136EB" w:rsidP="003136EB">
            <w:pPr>
              <w:jc w:val="right"/>
              <w:rPr>
                <w:rFonts w:cs="Calibri"/>
                <w:color w:val="000000"/>
              </w:rPr>
            </w:pPr>
            <w:r>
              <w:rPr>
                <w:rFonts w:cs="Calibri"/>
                <w:color w:val="000000"/>
              </w:rPr>
              <w:t>R$ 12.262,60</w:t>
            </w:r>
          </w:p>
        </w:tc>
      </w:tr>
      <w:tr w:rsidR="003136EB" w:rsidTr="001D3440">
        <w:tc>
          <w:tcPr>
            <w:tcW w:w="2326" w:type="dxa"/>
            <w:vMerge/>
            <w:shd w:val="clear" w:color="auto" w:fill="auto"/>
          </w:tcPr>
          <w:p w:rsidR="003136EB" w:rsidRDefault="003136EB" w:rsidP="003136EB">
            <w:pPr>
              <w:jc w:val="both"/>
            </w:pPr>
          </w:p>
        </w:tc>
        <w:tc>
          <w:tcPr>
            <w:tcW w:w="2215" w:type="dxa"/>
            <w:shd w:val="clear" w:color="auto" w:fill="auto"/>
          </w:tcPr>
          <w:p w:rsidR="003136EB" w:rsidRDefault="003136EB" w:rsidP="003136EB">
            <w:pPr>
              <w:jc w:val="both"/>
            </w:pPr>
            <w:r>
              <w:t>3º ano</w:t>
            </w:r>
          </w:p>
        </w:tc>
        <w:tc>
          <w:tcPr>
            <w:tcW w:w="1443" w:type="dxa"/>
            <w:shd w:val="clear" w:color="auto" w:fill="auto"/>
          </w:tcPr>
          <w:p w:rsidR="003136EB" w:rsidRDefault="003136EB" w:rsidP="003136EB">
            <w:pPr>
              <w:jc w:val="both"/>
            </w:pPr>
            <w:r>
              <w:t>80</w:t>
            </w:r>
          </w:p>
        </w:tc>
        <w:tc>
          <w:tcPr>
            <w:tcW w:w="1666" w:type="dxa"/>
          </w:tcPr>
          <w:p w:rsidR="003136EB" w:rsidRDefault="003136EB" w:rsidP="003136EB">
            <w:pPr>
              <w:jc w:val="both"/>
            </w:pPr>
            <w:r>
              <w:t>R$ 129,08</w:t>
            </w:r>
          </w:p>
        </w:tc>
        <w:tc>
          <w:tcPr>
            <w:tcW w:w="1666" w:type="dxa"/>
            <w:vAlign w:val="bottom"/>
          </w:tcPr>
          <w:p w:rsidR="003136EB" w:rsidRDefault="003136EB" w:rsidP="003136EB">
            <w:pPr>
              <w:jc w:val="right"/>
              <w:rPr>
                <w:rFonts w:cs="Calibri"/>
                <w:color w:val="000000"/>
              </w:rPr>
            </w:pPr>
            <w:r>
              <w:rPr>
                <w:rFonts w:cs="Calibri"/>
                <w:color w:val="000000"/>
              </w:rPr>
              <w:t>R$ 10.326,40</w:t>
            </w:r>
          </w:p>
        </w:tc>
      </w:tr>
      <w:tr w:rsidR="003136EB" w:rsidTr="001D3440">
        <w:tc>
          <w:tcPr>
            <w:tcW w:w="2326" w:type="dxa"/>
            <w:vMerge/>
            <w:shd w:val="clear" w:color="auto" w:fill="auto"/>
          </w:tcPr>
          <w:p w:rsidR="003136EB" w:rsidRDefault="003136EB" w:rsidP="003136EB">
            <w:pPr>
              <w:jc w:val="both"/>
            </w:pPr>
          </w:p>
        </w:tc>
        <w:tc>
          <w:tcPr>
            <w:tcW w:w="2215" w:type="dxa"/>
            <w:shd w:val="clear" w:color="auto" w:fill="auto"/>
          </w:tcPr>
          <w:p w:rsidR="003136EB" w:rsidRDefault="003136EB" w:rsidP="003136EB">
            <w:pPr>
              <w:jc w:val="both"/>
            </w:pPr>
            <w:r>
              <w:t>4º ano</w:t>
            </w:r>
          </w:p>
        </w:tc>
        <w:tc>
          <w:tcPr>
            <w:tcW w:w="1443" w:type="dxa"/>
            <w:shd w:val="clear" w:color="auto" w:fill="auto"/>
          </w:tcPr>
          <w:p w:rsidR="003136EB" w:rsidRDefault="003136EB" w:rsidP="003136EB">
            <w:pPr>
              <w:jc w:val="both"/>
            </w:pPr>
            <w:r>
              <w:t>65</w:t>
            </w:r>
          </w:p>
        </w:tc>
        <w:tc>
          <w:tcPr>
            <w:tcW w:w="1666" w:type="dxa"/>
          </w:tcPr>
          <w:p w:rsidR="003136EB" w:rsidRDefault="003136EB" w:rsidP="003136EB">
            <w:pPr>
              <w:jc w:val="both"/>
            </w:pPr>
            <w:r>
              <w:t>R$ 129,08</w:t>
            </w:r>
          </w:p>
        </w:tc>
        <w:tc>
          <w:tcPr>
            <w:tcW w:w="1666" w:type="dxa"/>
            <w:vAlign w:val="bottom"/>
          </w:tcPr>
          <w:p w:rsidR="003136EB" w:rsidRDefault="003136EB" w:rsidP="003136EB">
            <w:pPr>
              <w:jc w:val="right"/>
              <w:rPr>
                <w:rFonts w:cs="Calibri"/>
                <w:color w:val="000000"/>
              </w:rPr>
            </w:pPr>
            <w:r>
              <w:rPr>
                <w:rFonts w:cs="Calibri"/>
                <w:color w:val="000000"/>
              </w:rPr>
              <w:t>R$ 8.390,20</w:t>
            </w:r>
          </w:p>
        </w:tc>
      </w:tr>
      <w:tr w:rsidR="003136EB" w:rsidTr="001D3440">
        <w:tc>
          <w:tcPr>
            <w:tcW w:w="2326" w:type="dxa"/>
            <w:vMerge/>
            <w:shd w:val="clear" w:color="auto" w:fill="auto"/>
          </w:tcPr>
          <w:p w:rsidR="003136EB" w:rsidRDefault="003136EB" w:rsidP="003136EB">
            <w:pPr>
              <w:jc w:val="both"/>
            </w:pPr>
          </w:p>
        </w:tc>
        <w:tc>
          <w:tcPr>
            <w:tcW w:w="2215" w:type="dxa"/>
            <w:shd w:val="clear" w:color="auto" w:fill="auto"/>
          </w:tcPr>
          <w:p w:rsidR="003136EB" w:rsidRDefault="003136EB" w:rsidP="003136EB">
            <w:pPr>
              <w:jc w:val="both"/>
            </w:pPr>
            <w:r>
              <w:t>5º ano</w:t>
            </w:r>
          </w:p>
        </w:tc>
        <w:tc>
          <w:tcPr>
            <w:tcW w:w="1443" w:type="dxa"/>
            <w:shd w:val="clear" w:color="auto" w:fill="auto"/>
          </w:tcPr>
          <w:p w:rsidR="003136EB" w:rsidRDefault="003136EB" w:rsidP="003136EB">
            <w:pPr>
              <w:jc w:val="both"/>
            </w:pPr>
            <w:r>
              <w:t>70</w:t>
            </w:r>
          </w:p>
        </w:tc>
        <w:tc>
          <w:tcPr>
            <w:tcW w:w="1666" w:type="dxa"/>
          </w:tcPr>
          <w:p w:rsidR="003136EB" w:rsidRDefault="003136EB" w:rsidP="003136EB">
            <w:pPr>
              <w:jc w:val="both"/>
            </w:pPr>
            <w:r>
              <w:t>R$ 129,08</w:t>
            </w:r>
          </w:p>
        </w:tc>
        <w:tc>
          <w:tcPr>
            <w:tcW w:w="1666" w:type="dxa"/>
            <w:vAlign w:val="bottom"/>
          </w:tcPr>
          <w:p w:rsidR="003136EB" w:rsidRDefault="003136EB" w:rsidP="003136EB">
            <w:pPr>
              <w:jc w:val="right"/>
              <w:rPr>
                <w:rFonts w:cs="Calibri"/>
                <w:color w:val="000000"/>
              </w:rPr>
            </w:pPr>
            <w:r>
              <w:rPr>
                <w:rFonts w:cs="Calibri"/>
                <w:color w:val="000000"/>
              </w:rPr>
              <w:t>R$ 9.035,60</w:t>
            </w:r>
          </w:p>
        </w:tc>
      </w:tr>
      <w:tr w:rsidR="003136EB" w:rsidTr="001D3440">
        <w:tc>
          <w:tcPr>
            <w:tcW w:w="2326" w:type="dxa"/>
            <w:vMerge w:val="restart"/>
            <w:shd w:val="clear" w:color="auto" w:fill="auto"/>
          </w:tcPr>
          <w:p w:rsidR="003136EB" w:rsidRDefault="003136EB" w:rsidP="003136EB">
            <w:pPr>
              <w:jc w:val="both"/>
            </w:pPr>
            <w:r>
              <w:t>Ens. Fundamental II</w:t>
            </w:r>
          </w:p>
        </w:tc>
        <w:tc>
          <w:tcPr>
            <w:tcW w:w="2215" w:type="dxa"/>
            <w:shd w:val="clear" w:color="auto" w:fill="auto"/>
          </w:tcPr>
          <w:p w:rsidR="003136EB" w:rsidRDefault="003136EB" w:rsidP="003136EB">
            <w:pPr>
              <w:jc w:val="both"/>
            </w:pPr>
            <w:r>
              <w:t>6º ano</w:t>
            </w:r>
          </w:p>
        </w:tc>
        <w:tc>
          <w:tcPr>
            <w:tcW w:w="1443" w:type="dxa"/>
            <w:shd w:val="clear" w:color="auto" w:fill="auto"/>
          </w:tcPr>
          <w:p w:rsidR="003136EB" w:rsidRDefault="003136EB" w:rsidP="003136EB">
            <w:pPr>
              <w:jc w:val="both"/>
            </w:pPr>
            <w:r>
              <w:t>25</w:t>
            </w:r>
          </w:p>
        </w:tc>
        <w:tc>
          <w:tcPr>
            <w:tcW w:w="1666" w:type="dxa"/>
          </w:tcPr>
          <w:p w:rsidR="003136EB" w:rsidRDefault="003136EB" w:rsidP="003136EB">
            <w:pPr>
              <w:jc w:val="both"/>
            </w:pPr>
            <w:r>
              <w:t>R$ 140,82</w:t>
            </w:r>
          </w:p>
        </w:tc>
        <w:tc>
          <w:tcPr>
            <w:tcW w:w="1666" w:type="dxa"/>
            <w:vAlign w:val="bottom"/>
          </w:tcPr>
          <w:p w:rsidR="003136EB" w:rsidRDefault="003136EB" w:rsidP="003136EB">
            <w:pPr>
              <w:jc w:val="right"/>
              <w:rPr>
                <w:rFonts w:cs="Calibri"/>
                <w:color w:val="000000"/>
              </w:rPr>
            </w:pPr>
            <w:r>
              <w:rPr>
                <w:rFonts w:cs="Calibri"/>
                <w:color w:val="000000"/>
              </w:rPr>
              <w:t>R$ 3.520,50</w:t>
            </w:r>
          </w:p>
        </w:tc>
      </w:tr>
      <w:tr w:rsidR="003136EB" w:rsidTr="001D3440">
        <w:tc>
          <w:tcPr>
            <w:tcW w:w="2326" w:type="dxa"/>
            <w:vMerge/>
            <w:shd w:val="clear" w:color="auto" w:fill="auto"/>
          </w:tcPr>
          <w:p w:rsidR="003136EB" w:rsidRDefault="003136EB" w:rsidP="003136EB">
            <w:pPr>
              <w:jc w:val="both"/>
            </w:pPr>
          </w:p>
        </w:tc>
        <w:tc>
          <w:tcPr>
            <w:tcW w:w="2215" w:type="dxa"/>
            <w:shd w:val="clear" w:color="auto" w:fill="auto"/>
          </w:tcPr>
          <w:p w:rsidR="003136EB" w:rsidRDefault="003136EB" w:rsidP="003136EB">
            <w:pPr>
              <w:jc w:val="both"/>
            </w:pPr>
            <w:r>
              <w:t>7º ano</w:t>
            </w:r>
          </w:p>
        </w:tc>
        <w:tc>
          <w:tcPr>
            <w:tcW w:w="1443" w:type="dxa"/>
            <w:shd w:val="clear" w:color="auto" w:fill="auto"/>
          </w:tcPr>
          <w:p w:rsidR="003136EB" w:rsidRDefault="003136EB" w:rsidP="003136EB">
            <w:pPr>
              <w:jc w:val="both"/>
            </w:pPr>
            <w:r>
              <w:t>25</w:t>
            </w:r>
          </w:p>
        </w:tc>
        <w:tc>
          <w:tcPr>
            <w:tcW w:w="1666" w:type="dxa"/>
          </w:tcPr>
          <w:p w:rsidR="003136EB" w:rsidRDefault="003136EB" w:rsidP="003136EB">
            <w:pPr>
              <w:jc w:val="both"/>
            </w:pPr>
            <w:r>
              <w:t>R$ 140,82</w:t>
            </w:r>
          </w:p>
        </w:tc>
        <w:tc>
          <w:tcPr>
            <w:tcW w:w="1666" w:type="dxa"/>
            <w:vAlign w:val="bottom"/>
          </w:tcPr>
          <w:p w:rsidR="003136EB" w:rsidRDefault="003136EB" w:rsidP="003136EB">
            <w:pPr>
              <w:jc w:val="right"/>
              <w:rPr>
                <w:rFonts w:cs="Calibri"/>
                <w:color w:val="000000"/>
              </w:rPr>
            </w:pPr>
            <w:r>
              <w:rPr>
                <w:rFonts w:cs="Calibri"/>
                <w:color w:val="000000"/>
              </w:rPr>
              <w:t>R$ 3.520,50</w:t>
            </w:r>
          </w:p>
        </w:tc>
      </w:tr>
      <w:tr w:rsidR="003136EB" w:rsidTr="001D3440">
        <w:tc>
          <w:tcPr>
            <w:tcW w:w="2326" w:type="dxa"/>
            <w:vMerge/>
            <w:shd w:val="clear" w:color="auto" w:fill="auto"/>
          </w:tcPr>
          <w:p w:rsidR="003136EB" w:rsidRDefault="003136EB" w:rsidP="003136EB">
            <w:pPr>
              <w:jc w:val="both"/>
            </w:pPr>
          </w:p>
        </w:tc>
        <w:tc>
          <w:tcPr>
            <w:tcW w:w="2215" w:type="dxa"/>
            <w:shd w:val="clear" w:color="auto" w:fill="auto"/>
          </w:tcPr>
          <w:p w:rsidR="003136EB" w:rsidRDefault="003136EB" w:rsidP="003136EB">
            <w:pPr>
              <w:jc w:val="both"/>
            </w:pPr>
            <w:r>
              <w:t>8º ano</w:t>
            </w:r>
          </w:p>
        </w:tc>
        <w:tc>
          <w:tcPr>
            <w:tcW w:w="1443" w:type="dxa"/>
            <w:shd w:val="clear" w:color="auto" w:fill="auto"/>
          </w:tcPr>
          <w:p w:rsidR="003136EB" w:rsidRDefault="003136EB" w:rsidP="003136EB">
            <w:pPr>
              <w:jc w:val="both"/>
            </w:pPr>
            <w:r>
              <w:t>30</w:t>
            </w:r>
          </w:p>
        </w:tc>
        <w:tc>
          <w:tcPr>
            <w:tcW w:w="1666" w:type="dxa"/>
          </w:tcPr>
          <w:p w:rsidR="003136EB" w:rsidRDefault="003136EB" w:rsidP="003136EB">
            <w:pPr>
              <w:jc w:val="both"/>
            </w:pPr>
            <w:r>
              <w:t>R$ 140,82</w:t>
            </w:r>
          </w:p>
        </w:tc>
        <w:tc>
          <w:tcPr>
            <w:tcW w:w="1666" w:type="dxa"/>
            <w:vAlign w:val="bottom"/>
          </w:tcPr>
          <w:p w:rsidR="003136EB" w:rsidRDefault="003136EB" w:rsidP="003136EB">
            <w:pPr>
              <w:jc w:val="right"/>
              <w:rPr>
                <w:rFonts w:cs="Calibri"/>
                <w:color w:val="000000"/>
              </w:rPr>
            </w:pPr>
            <w:r>
              <w:rPr>
                <w:rFonts w:cs="Calibri"/>
                <w:color w:val="000000"/>
              </w:rPr>
              <w:t>R$ 4.224,60</w:t>
            </w:r>
          </w:p>
        </w:tc>
      </w:tr>
      <w:tr w:rsidR="003136EB" w:rsidTr="001D3440">
        <w:tc>
          <w:tcPr>
            <w:tcW w:w="2326" w:type="dxa"/>
            <w:vMerge/>
            <w:shd w:val="clear" w:color="auto" w:fill="auto"/>
          </w:tcPr>
          <w:p w:rsidR="003136EB" w:rsidRDefault="003136EB" w:rsidP="003136EB">
            <w:pPr>
              <w:jc w:val="both"/>
            </w:pPr>
          </w:p>
        </w:tc>
        <w:tc>
          <w:tcPr>
            <w:tcW w:w="2215" w:type="dxa"/>
            <w:shd w:val="clear" w:color="auto" w:fill="auto"/>
          </w:tcPr>
          <w:p w:rsidR="003136EB" w:rsidRDefault="003136EB" w:rsidP="003136EB">
            <w:pPr>
              <w:jc w:val="both"/>
            </w:pPr>
            <w:r>
              <w:t>9º ano</w:t>
            </w:r>
          </w:p>
        </w:tc>
        <w:tc>
          <w:tcPr>
            <w:tcW w:w="1443" w:type="dxa"/>
            <w:shd w:val="clear" w:color="auto" w:fill="auto"/>
          </w:tcPr>
          <w:p w:rsidR="003136EB" w:rsidRDefault="003136EB" w:rsidP="003136EB">
            <w:pPr>
              <w:jc w:val="both"/>
            </w:pPr>
            <w:r>
              <w:t>20</w:t>
            </w:r>
          </w:p>
        </w:tc>
        <w:tc>
          <w:tcPr>
            <w:tcW w:w="1666" w:type="dxa"/>
          </w:tcPr>
          <w:p w:rsidR="003136EB" w:rsidRDefault="003136EB" w:rsidP="003136EB">
            <w:pPr>
              <w:jc w:val="both"/>
            </w:pPr>
            <w:r>
              <w:t>R$ 140,82</w:t>
            </w:r>
          </w:p>
        </w:tc>
        <w:tc>
          <w:tcPr>
            <w:tcW w:w="1666" w:type="dxa"/>
            <w:vAlign w:val="bottom"/>
          </w:tcPr>
          <w:p w:rsidR="003136EB" w:rsidRDefault="003136EB" w:rsidP="003136EB">
            <w:pPr>
              <w:jc w:val="right"/>
              <w:rPr>
                <w:rFonts w:cs="Calibri"/>
                <w:color w:val="000000"/>
              </w:rPr>
            </w:pPr>
            <w:r>
              <w:rPr>
                <w:rFonts w:cs="Calibri"/>
                <w:color w:val="000000"/>
              </w:rPr>
              <w:t>R$ 2.816,40</w:t>
            </w:r>
          </w:p>
        </w:tc>
      </w:tr>
      <w:tr w:rsidR="001021A8" w:rsidTr="001021A8">
        <w:trPr>
          <w:trHeight w:val="409"/>
        </w:trPr>
        <w:tc>
          <w:tcPr>
            <w:tcW w:w="7650" w:type="dxa"/>
            <w:gridSpan w:val="4"/>
            <w:shd w:val="clear" w:color="auto" w:fill="auto"/>
          </w:tcPr>
          <w:p w:rsidR="001021A8" w:rsidRDefault="001021A8" w:rsidP="001021A8">
            <w:pPr>
              <w:jc w:val="right"/>
            </w:pPr>
            <w:r>
              <w:t>TOTAL:</w:t>
            </w:r>
          </w:p>
        </w:tc>
        <w:tc>
          <w:tcPr>
            <w:tcW w:w="1666" w:type="dxa"/>
            <w:vAlign w:val="bottom"/>
          </w:tcPr>
          <w:p w:rsidR="001021A8" w:rsidRPr="001021A8" w:rsidRDefault="001021A8" w:rsidP="001021A8">
            <w:pPr>
              <w:spacing w:after="0" w:line="240" w:lineRule="auto"/>
              <w:jc w:val="right"/>
              <w:rPr>
                <w:rFonts w:eastAsia="Times New Roman" w:cs="Calibri"/>
                <w:b/>
                <w:color w:val="000000"/>
              </w:rPr>
            </w:pPr>
            <w:r w:rsidRPr="001021A8">
              <w:rPr>
                <w:rFonts w:cs="Calibri"/>
                <w:b/>
                <w:color w:val="000000"/>
              </w:rPr>
              <w:t>R$ 64.423,20</w:t>
            </w:r>
          </w:p>
        </w:tc>
      </w:tr>
    </w:tbl>
    <w:p w:rsidR="0073527F" w:rsidRDefault="0073527F" w:rsidP="0073527F">
      <w:pPr>
        <w:jc w:val="both"/>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3"/>
        <w:gridCol w:w="2257"/>
        <w:gridCol w:w="1443"/>
        <w:gridCol w:w="1597"/>
        <w:gridCol w:w="1597"/>
      </w:tblGrid>
      <w:tr w:rsidR="00F87C89" w:rsidTr="00B703F3">
        <w:tc>
          <w:tcPr>
            <w:tcW w:w="6053" w:type="dxa"/>
            <w:gridSpan w:val="3"/>
            <w:shd w:val="clear" w:color="auto" w:fill="auto"/>
          </w:tcPr>
          <w:p w:rsidR="00F87C89" w:rsidRDefault="00F87C89" w:rsidP="0020003A">
            <w:pPr>
              <w:jc w:val="center"/>
              <w:rPr>
                <w:b/>
              </w:rPr>
            </w:pPr>
            <w:r>
              <w:rPr>
                <w:b/>
              </w:rPr>
              <w:t>3º BIMESTRE</w:t>
            </w:r>
          </w:p>
        </w:tc>
        <w:tc>
          <w:tcPr>
            <w:tcW w:w="1597" w:type="dxa"/>
          </w:tcPr>
          <w:p w:rsidR="00F87C89" w:rsidRDefault="00F87C89" w:rsidP="0020003A">
            <w:pPr>
              <w:jc w:val="center"/>
              <w:rPr>
                <w:b/>
              </w:rPr>
            </w:pPr>
          </w:p>
        </w:tc>
        <w:tc>
          <w:tcPr>
            <w:tcW w:w="1597" w:type="dxa"/>
          </w:tcPr>
          <w:p w:rsidR="00F87C89" w:rsidRDefault="00F87C89" w:rsidP="0020003A">
            <w:pPr>
              <w:jc w:val="center"/>
              <w:rPr>
                <w:b/>
              </w:rPr>
            </w:pPr>
          </w:p>
        </w:tc>
      </w:tr>
      <w:tr w:rsidR="00F87C89" w:rsidTr="00B703F3">
        <w:tc>
          <w:tcPr>
            <w:tcW w:w="2353" w:type="dxa"/>
            <w:shd w:val="clear" w:color="auto" w:fill="auto"/>
          </w:tcPr>
          <w:p w:rsidR="00F87C89" w:rsidRDefault="00F87C89" w:rsidP="0020003A">
            <w:pPr>
              <w:jc w:val="center"/>
              <w:rPr>
                <w:color w:val="3333CC"/>
              </w:rPr>
            </w:pPr>
            <w:r>
              <w:rPr>
                <w:color w:val="3333CC"/>
              </w:rPr>
              <w:t>NÍVEL</w:t>
            </w:r>
          </w:p>
        </w:tc>
        <w:tc>
          <w:tcPr>
            <w:tcW w:w="2257" w:type="dxa"/>
            <w:shd w:val="clear" w:color="auto" w:fill="auto"/>
          </w:tcPr>
          <w:p w:rsidR="00F87C89" w:rsidRDefault="00F87C89" w:rsidP="0020003A">
            <w:pPr>
              <w:jc w:val="center"/>
              <w:rPr>
                <w:color w:val="3333CC"/>
              </w:rPr>
            </w:pPr>
            <w:r>
              <w:rPr>
                <w:color w:val="3333CC"/>
              </w:rPr>
              <w:t>SÉRIE</w:t>
            </w:r>
          </w:p>
        </w:tc>
        <w:tc>
          <w:tcPr>
            <w:tcW w:w="1443" w:type="dxa"/>
            <w:shd w:val="clear" w:color="auto" w:fill="auto"/>
          </w:tcPr>
          <w:p w:rsidR="00F87C89" w:rsidRDefault="00F87C89" w:rsidP="0020003A">
            <w:pPr>
              <w:jc w:val="center"/>
              <w:rPr>
                <w:color w:val="3333CC"/>
              </w:rPr>
            </w:pPr>
            <w:r>
              <w:rPr>
                <w:color w:val="3333CC"/>
              </w:rPr>
              <w:t>QUANTIDADE</w:t>
            </w:r>
          </w:p>
        </w:tc>
        <w:tc>
          <w:tcPr>
            <w:tcW w:w="1597" w:type="dxa"/>
          </w:tcPr>
          <w:p w:rsidR="00F87C89" w:rsidRDefault="00F87C89" w:rsidP="0020003A">
            <w:pPr>
              <w:jc w:val="center"/>
              <w:rPr>
                <w:color w:val="3333CC"/>
              </w:rPr>
            </w:pPr>
            <w:r>
              <w:rPr>
                <w:color w:val="3333CC"/>
              </w:rPr>
              <w:t>VALOR UNITÁRIO</w:t>
            </w:r>
          </w:p>
        </w:tc>
        <w:tc>
          <w:tcPr>
            <w:tcW w:w="1597" w:type="dxa"/>
          </w:tcPr>
          <w:p w:rsidR="00F87C89" w:rsidRDefault="00F87C89" w:rsidP="0020003A">
            <w:pPr>
              <w:jc w:val="center"/>
              <w:rPr>
                <w:color w:val="3333CC"/>
              </w:rPr>
            </w:pPr>
            <w:r>
              <w:rPr>
                <w:color w:val="3333CC"/>
              </w:rPr>
              <w:t>VALOR TOTAL</w:t>
            </w:r>
          </w:p>
        </w:tc>
      </w:tr>
      <w:tr w:rsidR="003136EB" w:rsidTr="00BA4941">
        <w:tc>
          <w:tcPr>
            <w:tcW w:w="2353" w:type="dxa"/>
            <w:vMerge w:val="restart"/>
            <w:shd w:val="clear" w:color="auto" w:fill="auto"/>
          </w:tcPr>
          <w:p w:rsidR="003136EB" w:rsidRDefault="003136EB" w:rsidP="003136EB">
            <w:pPr>
              <w:jc w:val="both"/>
            </w:pPr>
          </w:p>
          <w:p w:rsidR="003136EB" w:rsidRDefault="003136EB" w:rsidP="003136EB">
            <w:pPr>
              <w:jc w:val="both"/>
            </w:pPr>
            <w:r>
              <w:t>Educação Infantil</w:t>
            </w:r>
          </w:p>
        </w:tc>
        <w:tc>
          <w:tcPr>
            <w:tcW w:w="2257" w:type="dxa"/>
            <w:shd w:val="clear" w:color="auto" w:fill="auto"/>
          </w:tcPr>
          <w:p w:rsidR="003136EB" w:rsidRDefault="003136EB" w:rsidP="003136EB">
            <w:pPr>
              <w:jc w:val="both"/>
            </w:pPr>
            <w:r>
              <w:t>Grupo 3</w:t>
            </w:r>
          </w:p>
        </w:tc>
        <w:tc>
          <w:tcPr>
            <w:tcW w:w="1443" w:type="dxa"/>
            <w:shd w:val="clear" w:color="auto" w:fill="auto"/>
          </w:tcPr>
          <w:p w:rsidR="003136EB" w:rsidRDefault="003136EB" w:rsidP="003136EB">
            <w:pPr>
              <w:jc w:val="both"/>
            </w:pPr>
            <w:r>
              <w:t>70</w:t>
            </w:r>
          </w:p>
        </w:tc>
        <w:tc>
          <w:tcPr>
            <w:tcW w:w="1597" w:type="dxa"/>
          </w:tcPr>
          <w:p w:rsidR="003136EB" w:rsidRDefault="003136EB" w:rsidP="003136EB">
            <w:pPr>
              <w:jc w:val="both"/>
            </w:pPr>
            <w:r>
              <w:t>R$ 239,52</w:t>
            </w:r>
          </w:p>
        </w:tc>
        <w:tc>
          <w:tcPr>
            <w:tcW w:w="1597" w:type="dxa"/>
            <w:vAlign w:val="bottom"/>
          </w:tcPr>
          <w:p w:rsidR="003136EB" w:rsidRDefault="003136EB" w:rsidP="003136EB">
            <w:pPr>
              <w:spacing w:after="0" w:line="240" w:lineRule="auto"/>
              <w:jc w:val="right"/>
              <w:rPr>
                <w:rFonts w:eastAsia="Times New Roman" w:cs="Calibri"/>
                <w:color w:val="000000"/>
              </w:rPr>
            </w:pPr>
            <w:r>
              <w:rPr>
                <w:rFonts w:cs="Calibri"/>
                <w:color w:val="000000"/>
              </w:rPr>
              <w:t>R$ 16.766,40</w:t>
            </w:r>
          </w:p>
        </w:tc>
      </w:tr>
      <w:tr w:rsidR="003136EB" w:rsidTr="00BA4941">
        <w:tc>
          <w:tcPr>
            <w:tcW w:w="2353" w:type="dxa"/>
            <w:vMerge/>
            <w:shd w:val="clear" w:color="auto" w:fill="auto"/>
          </w:tcPr>
          <w:p w:rsidR="003136EB" w:rsidRDefault="003136EB" w:rsidP="003136EB">
            <w:pPr>
              <w:jc w:val="both"/>
            </w:pPr>
          </w:p>
        </w:tc>
        <w:tc>
          <w:tcPr>
            <w:tcW w:w="2257" w:type="dxa"/>
            <w:shd w:val="clear" w:color="auto" w:fill="auto"/>
          </w:tcPr>
          <w:p w:rsidR="003136EB" w:rsidRDefault="003136EB" w:rsidP="003136EB">
            <w:pPr>
              <w:jc w:val="both"/>
            </w:pPr>
            <w:r>
              <w:t>Grupo 4</w:t>
            </w:r>
          </w:p>
        </w:tc>
        <w:tc>
          <w:tcPr>
            <w:tcW w:w="1443" w:type="dxa"/>
            <w:shd w:val="clear" w:color="auto" w:fill="auto"/>
          </w:tcPr>
          <w:p w:rsidR="003136EB" w:rsidRDefault="003136EB" w:rsidP="003136EB">
            <w:pPr>
              <w:jc w:val="both"/>
            </w:pPr>
            <w:r>
              <w:t>80</w:t>
            </w:r>
          </w:p>
        </w:tc>
        <w:tc>
          <w:tcPr>
            <w:tcW w:w="1597" w:type="dxa"/>
          </w:tcPr>
          <w:p w:rsidR="003136EB" w:rsidRDefault="003136EB" w:rsidP="003136EB">
            <w:pPr>
              <w:jc w:val="both"/>
            </w:pPr>
            <w:r>
              <w:t>R$ 239,52</w:t>
            </w:r>
          </w:p>
        </w:tc>
        <w:tc>
          <w:tcPr>
            <w:tcW w:w="1597" w:type="dxa"/>
            <w:vAlign w:val="bottom"/>
          </w:tcPr>
          <w:p w:rsidR="003136EB" w:rsidRDefault="003136EB" w:rsidP="003136EB">
            <w:pPr>
              <w:jc w:val="right"/>
              <w:rPr>
                <w:rFonts w:cs="Calibri"/>
                <w:color w:val="000000"/>
              </w:rPr>
            </w:pPr>
            <w:r>
              <w:rPr>
                <w:rFonts w:cs="Calibri"/>
                <w:color w:val="000000"/>
              </w:rPr>
              <w:t>R$ 19.161,60</w:t>
            </w:r>
          </w:p>
        </w:tc>
      </w:tr>
      <w:tr w:rsidR="003136EB" w:rsidTr="00BA4941">
        <w:tc>
          <w:tcPr>
            <w:tcW w:w="2353" w:type="dxa"/>
            <w:vMerge/>
            <w:shd w:val="clear" w:color="auto" w:fill="auto"/>
          </w:tcPr>
          <w:p w:rsidR="003136EB" w:rsidRDefault="003136EB" w:rsidP="003136EB">
            <w:pPr>
              <w:jc w:val="both"/>
            </w:pPr>
          </w:p>
        </w:tc>
        <w:tc>
          <w:tcPr>
            <w:tcW w:w="2257" w:type="dxa"/>
            <w:shd w:val="clear" w:color="auto" w:fill="auto"/>
          </w:tcPr>
          <w:p w:rsidR="003136EB" w:rsidRDefault="003136EB" w:rsidP="003136EB">
            <w:pPr>
              <w:jc w:val="both"/>
            </w:pPr>
            <w:r>
              <w:t>Grupo 5</w:t>
            </w:r>
          </w:p>
        </w:tc>
        <w:tc>
          <w:tcPr>
            <w:tcW w:w="1443" w:type="dxa"/>
            <w:shd w:val="clear" w:color="auto" w:fill="auto"/>
          </w:tcPr>
          <w:p w:rsidR="003136EB" w:rsidRDefault="003136EB" w:rsidP="003136EB">
            <w:pPr>
              <w:jc w:val="both"/>
            </w:pPr>
            <w:r>
              <w:t>80</w:t>
            </w:r>
          </w:p>
        </w:tc>
        <w:tc>
          <w:tcPr>
            <w:tcW w:w="1597" w:type="dxa"/>
          </w:tcPr>
          <w:p w:rsidR="003136EB" w:rsidRDefault="003136EB" w:rsidP="003136EB">
            <w:pPr>
              <w:jc w:val="both"/>
            </w:pPr>
            <w:r>
              <w:t>R$ 239,52</w:t>
            </w:r>
          </w:p>
        </w:tc>
        <w:tc>
          <w:tcPr>
            <w:tcW w:w="1597" w:type="dxa"/>
            <w:vAlign w:val="bottom"/>
          </w:tcPr>
          <w:p w:rsidR="003136EB" w:rsidRDefault="003136EB" w:rsidP="003136EB">
            <w:pPr>
              <w:jc w:val="right"/>
              <w:rPr>
                <w:rFonts w:cs="Calibri"/>
                <w:color w:val="000000"/>
              </w:rPr>
            </w:pPr>
            <w:r>
              <w:rPr>
                <w:rFonts w:cs="Calibri"/>
                <w:color w:val="000000"/>
              </w:rPr>
              <w:t>R$ 19.161,60</w:t>
            </w:r>
          </w:p>
        </w:tc>
      </w:tr>
      <w:tr w:rsidR="003136EB" w:rsidTr="00BA4941">
        <w:tc>
          <w:tcPr>
            <w:tcW w:w="2353" w:type="dxa"/>
            <w:vMerge w:val="restart"/>
            <w:shd w:val="clear" w:color="auto" w:fill="auto"/>
          </w:tcPr>
          <w:p w:rsidR="003136EB" w:rsidRDefault="003136EB" w:rsidP="003136EB">
            <w:pPr>
              <w:jc w:val="both"/>
            </w:pPr>
          </w:p>
          <w:p w:rsidR="003136EB" w:rsidRDefault="003136EB" w:rsidP="003136EB">
            <w:pPr>
              <w:jc w:val="both"/>
            </w:pPr>
          </w:p>
          <w:p w:rsidR="003136EB" w:rsidRDefault="003136EB" w:rsidP="003136EB">
            <w:pPr>
              <w:jc w:val="both"/>
            </w:pPr>
            <w:r>
              <w:t>Ens. Fundamental I</w:t>
            </w:r>
          </w:p>
        </w:tc>
        <w:tc>
          <w:tcPr>
            <w:tcW w:w="2257" w:type="dxa"/>
            <w:shd w:val="clear" w:color="auto" w:fill="auto"/>
          </w:tcPr>
          <w:p w:rsidR="003136EB" w:rsidRDefault="003136EB" w:rsidP="003136EB">
            <w:pPr>
              <w:jc w:val="both"/>
            </w:pPr>
            <w:r>
              <w:t>1º ano</w:t>
            </w:r>
          </w:p>
        </w:tc>
        <w:tc>
          <w:tcPr>
            <w:tcW w:w="1443" w:type="dxa"/>
            <w:shd w:val="clear" w:color="auto" w:fill="auto"/>
          </w:tcPr>
          <w:p w:rsidR="003136EB" w:rsidRDefault="003136EB" w:rsidP="003136EB">
            <w:pPr>
              <w:jc w:val="both"/>
            </w:pPr>
            <w:r>
              <w:t>80</w:t>
            </w:r>
          </w:p>
        </w:tc>
        <w:tc>
          <w:tcPr>
            <w:tcW w:w="1597" w:type="dxa"/>
          </w:tcPr>
          <w:p w:rsidR="003136EB" w:rsidRDefault="003136EB" w:rsidP="003136EB">
            <w:pPr>
              <w:jc w:val="both"/>
            </w:pPr>
            <w:r>
              <w:t>R$ 129,08</w:t>
            </w:r>
          </w:p>
        </w:tc>
        <w:tc>
          <w:tcPr>
            <w:tcW w:w="1597" w:type="dxa"/>
            <w:vAlign w:val="bottom"/>
          </w:tcPr>
          <w:p w:rsidR="003136EB" w:rsidRDefault="003136EB" w:rsidP="003136EB">
            <w:pPr>
              <w:jc w:val="right"/>
              <w:rPr>
                <w:rFonts w:cs="Calibri"/>
                <w:color w:val="000000"/>
              </w:rPr>
            </w:pPr>
            <w:r>
              <w:rPr>
                <w:rFonts w:cs="Calibri"/>
                <w:color w:val="000000"/>
              </w:rPr>
              <w:t>R$ 10.326,40</w:t>
            </w:r>
          </w:p>
        </w:tc>
      </w:tr>
      <w:tr w:rsidR="003136EB" w:rsidTr="00BA4941">
        <w:tc>
          <w:tcPr>
            <w:tcW w:w="2353" w:type="dxa"/>
            <w:vMerge/>
            <w:shd w:val="clear" w:color="auto" w:fill="auto"/>
          </w:tcPr>
          <w:p w:rsidR="003136EB" w:rsidRDefault="003136EB" w:rsidP="003136EB">
            <w:pPr>
              <w:jc w:val="both"/>
            </w:pPr>
          </w:p>
        </w:tc>
        <w:tc>
          <w:tcPr>
            <w:tcW w:w="2257" w:type="dxa"/>
            <w:shd w:val="clear" w:color="auto" w:fill="auto"/>
          </w:tcPr>
          <w:p w:rsidR="003136EB" w:rsidRDefault="003136EB" w:rsidP="003136EB">
            <w:pPr>
              <w:jc w:val="both"/>
            </w:pPr>
            <w:r>
              <w:t>2º ano</w:t>
            </w:r>
          </w:p>
        </w:tc>
        <w:tc>
          <w:tcPr>
            <w:tcW w:w="1443" w:type="dxa"/>
            <w:shd w:val="clear" w:color="auto" w:fill="auto"/>
          </w:tcPr>
          <w:p w:rsidR="003136EB" w:rsidRDefault="003136EB" w:rsidP="003136EB">
            <w:pPr>
              <w:jc w:val="both"/>
            </w:pPr>
            <w:r>
              <w:t>95</w:t>
            </w:r>
          </w:p>
        </w:tc>
        <w:tc>
          <w:tcPr>
            <w:tcW w:w="1597" w:type="dxa"/>
          </w:tcPr>
          <w:p w:rsidR="003136EB" w:rsidRDefault="003136EB" w:rsidP="003136EB">
            <w:pPr>
              <w:jc w:val="both"/>
            </w:pPr>
            <w:r>
              <w:t>R$ 129,08</w:t>
            </w:r>
          </w:p>
        </w:tc>
        <w:tc>
          <w:tcPr>
            <w:tcW w:w="1597" w:type="dxa"/>
            <w:vAlign w:val="bottom"/>
          </w:tcPr>
          <w:p w:rsidR="003136EB" w:rsidRDefault="003136EB" w:rsidP="003136EB">
            <w:pPr>
              <w:jc w:val="right"/>
              <w:rPr>
                <w:rFonts w:cs="Calibri"/>
                <w:color w:val="000000"/>
              </w:rPr>
            </w:pPr>
            <w:r>
              <w:rPr>
                <w:rFonts w:cs="Calibri"/>
                <w:color w:val="000000"/>
              </w:rPr>
              <w:t>R$ 12.262,60</w:t>
            </w:r>
          </w:p>
        </w:tc>
      </w:tr>
      <w:tr w:rsidR="003136EB" w:rsidTr="00BA4941">
        <w:tc>
          <w:tcPr>
            <w:tcW w:w="2353" w:type="dxa"/>
            <w:vMerge/>
            <w:shd w:val="clear" w:color="auto" w:fill="auto"/>
          </w:tcPr>
          <w:p w:rsidR="003136EB" w:rsidRDefault="003136EB" w:rsidP="003136EB">
            <w:pPr>
              <w:jc w:val="both"/>
            </w:pPr>
          </w:p>
        </w:tc>
        <w:tc>
          <w:tcPr>
            <w:tcW w:w="2257" w:type="dxa"/>
            <w:shd w:val="clear" w:color="auto" w:fill="auto"/>
          </w:tcPr>
          <w:p w:rsidR="003136EB" w:rsidRDefault="003136EB" w:rsidP="003136EB">
            <w:pPr>
              <w:jc w:val="both"/>
            </w:pPr>
            <w:r>
              <w:t>3º ano</w:t>
            </w:r>
          </w:p>
        </w:tc>
        <w:tc>
          <w:tcPr>
            <w:tcW w:w="1443" w:type="dxa"/>
            <w:shd w:val="clear" w:color="auto" w:fill="auto"/>
          </w:tcPr>
          <w:p w:rsidR="003136EB" w:rsidRDefault="003136EB" w:rsidP="003136EB">
            <w:pPr>
              <w:jc w:val="both"/>
            </w:pPr>
            <w:r>
              <w:t>80</w:t>
            </w:r>
          </w:p>
        </w:tc>
        <w:tc>
          <w:tcPr>
            <w:tcW w:w="1597" w:type="dxa"/>
          </w:tcPr>
          <w:p w:rsidR="003136EB" w:rsidRDefault="003136EB" w:rsidP="003136EB">
            <w:pPr>
              <w:jc w:val="both"/>
            </w:pPr>
            <w:r>
              <w:t>R$ 129,08</w:t>
            </w:r>
          </w:p>
        </w:tc>
        <w:tc>
          <w:tcPr>
            <w:tcW w:w="1597" w:type="dxa"/>
            <w:vAlign w:val="bottom"/>
          </w:tcPr>
          <w:p w:rsidR="003136EB" w:rsidRDefault="003136EB" w:rsidP="003136EB">
            <w:pPr>
              <w:jc w:val="right"/>
              <w:rPr>
                <w:rFonts w:cs="Calibri"/>
                <w:color w:val="000000"/>
              </w:rPr>
            </w:pPr>
            <w:r>
              <w:rPr>
                <w:rFonts w:cs="Calibri"/>
                <w:color w:val="000000"/>
              </w:rPr>
              <w:t>R$ 10.326,40</w:t>
            </w:r>
          </w:p>
        </w:tc>
      </w:tr>
      <w:tr w:rsidR="003136EB" w:rsidTr="00BA4941">
        <w:tc>
          <w:tcPr>
            <w:tcW w:w="2353" w:type="dxa"/>
            <w:vMerge/>
            <w:shd w:val="clear" w:color="auto" w:fill="auto"/>
          </w:tcPr>
          <w:p w:rsidR="003136EB" w:rsidRDefault="003136EB" w:rsidP="003136EB">
            <w:pPr>
              <w:jc w:val="both"/>
            </w:pPr>
          </w:p>
        </w:tc>
        <w:tc>
          <w:tcPr>
            <w:tcW w:w="2257" w:type="dxa"/>
            <w:shd w:val="clear" w:color="auto" w:fill="auto"/>
          </w:tcPr>
          <w:p w:rsidR="003136EB" w:rsidRDefault="003136EB" w:rsidP="003136EB">
            <w:pPr>
              <w:jc w:val="both"/>
            </w:pPr>
            <w:r>
              <w:t>4º ano</w:t>
            </w:r>
          </w:p>
        </w:tc>
        <w:tc>
          <w:tcPr>
            <w:tcW w:w="1443" w:type="dxa"/>
            <w:shd w:val="clear" w:color="auto" w:fill="auto"/>
          </w:tcPr>
          <w:p w:rsidR="003136EB" w:rsidRDefault="003136EB" w:rsidP="003136EB">
            <w:pPr>
              <w:jc w:val="both"/>
            </w:pPr>
            <w:r>
              <w:t>65</w:t>
            </w:r>
          </w:p>
        </w:tc>
        <w:tc>
          <w:tcPr>
            <w:tcW w:w="1597" w:type="dxa"/>
          </w:tcPr>
          <w:p w:rsidR="003136EB" w:rsidRDefault="003136EB" w:rsidP="003136EB">
            <w:pPr>
              <w:jc w:val="both"/>
            </w:pPr>
            <w:r>
              <w:t>R$ 129,08</w:t>
            </w:r>
          </w:p>
        </w:tc>
        <w:tc>
          <w:tcPr>
            <w:tcW w:w="1597" w:type="dxa"/>
            <w:vAlign w:val="bottom"/>
          </w:tcPr>
          <w:p w:rsidR="003136EB" w:rsidRDefault="003136EB" w:rsidP="003136EB">
            <w:pPr>
              <w:jc w:val="right"/>
              <w:rPr>
                <w:rFonts w:cs="Calibri"/>
                <w:color w:val="000000"/>
              </w:rPr>
            </w:pPr>
            <w:r>
              <w:rPr>
                <w:rFonts w:cs="Calibri"/>
                <w:color w:val="000000"/>
              </w:rPr>
              <w:t>R$ 8.390,20</w:t>
            </w:r>
          </w:p>
        </w:tc>
      </w:tr>
      <w:tr w:rsidR="003136EB" w:rsidTr="00BA4941">
        <w:tc>
          <w:tcPr>
            <w:tcW w:w="2353" w:type="dxa"/>
            <w:vMerge/>
            <w:shd w:val="clear" w:color="auto" w:fill="auto"/>
          </w:tcPr>
          <w:p w:rsidR="003136EB" w:rsidRDefault="003136EB" w:rsidP="003136EB">
            <w:pPr>
              <w:jc w:val="both"/>
            </w:pPr>
          </w:p>
        </w:tc>
        <w:tc>
          <w:tcPr>
            <w:tcW w:w="2257" w:type="dxa"/>
            <w:shd w:val="clear" w:color="auto" w:fill="auto"/>
          </w:tcPr>
          <w:p w:rsidR="003136EB" w:rsidRDefault="003136EB" w:rsidP="003136EB">
            <w:pPr>
              <w:jc w:val="both"/>
            </w:pPr>
            <w:r>
              <w:t>5º ano</w:t>
            </w:r>
          </w:p>
        </w:tc>
        <w:tc>
          <w:tcPr>
            <w:tcW w:w="1443" w:type="dxa"/>
            <w:shd w:val="clear" w:color="auto" w:fill="auto"/>
          </w:tcPr>
          <w:p w:rsidR="003136EB" w:rsidRDefault="003136EB" w:rsidP="003136EB">
            <w:pPr>
              <w:jc w:val="both"/>
            </w:pPr>
            <w:r>
              <w:t>70</w:t>
            </w:r>
          </w:p>
        </w:tc>
        <w:tc>
          <w:tcPr>
            <w:tcW w:w="1597" w:type="dxa"/>
          </w:tcPr>
          <w:p w:rsidR="003136EB" w:rsidRDefault="003136EB" w:rsidP="003136EB">
            <w:pPr>
              <w:jc w:val="both"/>
            </w:pPr>
            <w:r>
              <w:t>R$ 129,08</w:t>
            </w:r>
          </w:p>
        </w:tc>
        <w:tc>
          <w:tcPr>
            <w:tcW w:w="1597" w:type="dxa"/>
            <w:vAlign w:val="bottom"/>
          </w:tcPr>
          <w:p w:rsidR="003136EB" w:rsidRDefault="003136EB" w:rsidP="003136EB">
            <w:pPr>
              <w:jc w:val="right"/>
              <w:rPr>
                <w:rFonts w:cs="Calibri"/>
                <w:color w:val="000000"/>
              </w:rPr>
            </w:pPr>
            <w:r>
              <w:rPr>
                <w:rFonts w:cs="Calibri"/>
                <w:color w:val="000000"/>
              </w:rPr>
              <w:t>R$ 9.035,60</w:t>
            </w:r>
          </w:p>
        </w:tc>
      </w:tr>
      <w:tr w:rsidR="003136EB" w:rsidTr="00BA4941">
        <w:tc>
          <w:tcPr>
            <w:tcW w:w="2353" w:type="dxa"/>
            <w:vMerge w:val="restart"/>
            <w:shd w:val="clear" w:color="auto" w:fill="auto"/>
          </w:tcPr>
          <w:p w:rsidR="003136EB" w:rsidRDefault="003136EB" w:rsidP="003136EB">
            <w:pPr>
              <w:jc w:val="both"/>
            </w:pPr>
            <w:r>
              <w:t>Ens. Fundamental II</w:t>
            </w:r>
          </w:p>
        </w:tc>
        <w:tc>
          <w:tcPr>
            <w:tcW w:w="2257" w:type="dxa"/>
            <w:shd w:val="clear" w:color="auto" w:fill="auto"/>
          </w:tcPr>
          <w:p w:rsidR="003136EB" w:rsidRDefault="003136EB" w:rsidP="003136EB">
            <w:pPr>
              <w:jc w:val="both"/>
            </w:pPr>
            <w:r>
              <w:t>6º ano</w:t>
            </w:r>
          </w:p>
        </w:tc>
        <w:tc>
          <w:tcPr>
            <w:tcW w:w="1443" w:type="dxa"/>
            <w:shd w:val="clear" w:color="auto" w:fill="auto"/>
          </w:tcPr>
          <w:p w:rsidR="003136EB" w:rsidRDefault="003136EB" w:rsidP="003136EB">
            <w:pPr>
              <w:jc w:val="both"/>
            </w:pPr>
            <w:r>
              <w:t>25</w:t>
            </w:r>
          </w:p>
        </w:tc>
        <w:tc>
          <w:tcPr>
            <w:tcW w:w="1597" w:type="dxa"/>
          </w:tcPr>
          <w:p w:rsidR="003136EB" w:rsidRDefault="003136EB" w:rsidP="003136EB">
            <w:pPr>
              <w:jc w:val="both"/>
            </w:pPr>
            <w:r>
              <w:t>R$ 140,82</w:t>
            </w:r>
          </w:p>
        </w:tc>
        <w:tc>
          <w:tcPr>
            <w:tcW w:w="1597" w:type="dxa"/>
            <w:vAlign w:val="bottom"/>
          </w:tcPr>
          <w:p w:rsidR="003136EB" w:rsidRDefault="003136EB" w:rsidP="003136EB">
            <w:pPr>
              <w:jc w:val="right"/>
              <w:rPr>
                <w:rFonts w:cs="Calibri"/>
                <w:color w:val="000000"/>
              </w:rPr>
            </w:pPr>
            <w:r>
              <w:rPr>
                <w:rFonts w:cs="Calibri"/>
                <w:color w:val="000000"/>
              </w:rPr>
              <w:t>R$ 3.520,50</w:t>
            </w:r>
          </w:p>
        </w:tc>
      </w:tr>
      <w:tr w:rsidR="003136EB" w:rsidTr="00BA4941">
        <w:tc>
          <w:tcPr>
            <w:tcW w:w="2353" w:type="dxa"/>
            <w:vMerge/>
            <w:shd w:val="clear" w:color="auto" w:fill="auto"/>
          </w:tcPr>
          <w:p w:rsidR="003136EB" w:rsidRDefault="003136EB" w:rsidP="003136EB">
            <w:pPr>
              <w:jc w:val="both"/>
            </w:pPr>
          </w:p>
        </w:tc>
        <w:tc>
          <w:tcPr>
            <w:tcW w:w="2257" w:type="dxa"/>
            <w:shd w:val="clear" w:color="auto" w:fill="auto"/>
          </w:tcPr>
          <w:p w:rsidR="003136EB" w:rsidRDefault="003136EB" w:rsidP="003136EB">
            <w:pPr>
              <w:jc w:val="both"/>
            </w:pPr>
            <w:r>
              <w:t>7º ano</w:t>
            </w:r>
          </w:p>
        </w:tc>
        <w:tc>
          <w:tcPr>
            <w:tcW w:w="1443" w:type="dxa"/>
            <w:shd w:val="clear" w:color="auto" w:fill="auto"/>
          </w:tcPr>
          <w:p w:rsidR="003136EB" w:rsidRDefault="003136EB" w:rsidP="003136EB">
            <w:pPr>
              <w:jc w:val="both"/>
            </w:pPr>
            <w:r>
              <w:t>25</w:t>
            </w:r>
          </w:p>
        </w:tc>
        <w:tc>
          <w:tcPr>
            <w:tcW w:w="1597" w:type="dxa"/>
          </w:tcPr>
          <w:p w:rsidR="003136EB" w:rsidRDefault="003136EB" w:rsidP="003136EB">
            <w:pPr>
              <w:jc w:val="both"/>
            </w:pPr>
            <w:r>
              <w:t>R$ 140,82</w:t>
            </w:r>
          </w:p>
        </w:tc>
        <w:tc>
          <w:tcPr>
            <w:tcW w:w="1597" w:type="dxa"/>
            <w:vAlign w:val="bottom"/>
          </w:tcPr>
          <w:p w:rsidR="003136EB" w:rsidRDefault="003136EB" w:rsidP="003136EB">
            <w:pPr>
              <w:jc w:val="right"/>
              <w:rPr>
                <w:rFonts w:cs="Calibri"/>
                <w:color w:val="000000"/>
              </w:rPr>
            </w:pPr>
            <w:r>
              <w:rPr>
                <w:rFonts w:cs="Calibri"/>
                <w:color w:val="000000"/>
              </w:rPr>
              <w:t>R$ 3.520,50</w:t>
            </w:r>
          </w:p>
        </w:tc>
      </w:tr>
      <w:tr w:rsidR="003136EB" w:rsidTr="00BA4941">
        <w:tc>
          <w:tcPr>
            <w:tcW w:w="2353" w:type="dxa"/>
            <w:vMerge/>
            <w:shd w:val="clear" w:color="auto" w:fill="auto"/>
          </w:tcPr>
          <w:p w:rsidR="003136EB" w:rsidRDefault="003136EB" w:rsidP="003136EB">
            <w:pPr>
              <w:jc w:val="both"/>
            </w:pPr>
          </w:p>
        </w:tc>
        <w:tc>
          <w:tcPr>
            <w:tcW w:w="2257" w:type="dxa"/>
            <w:shd w:val="clear" w:color="auto" w:fill="auto"/>
          </w:tcPr>
          <w:p w:rsidR="003136EB" w:rsidRDefault="003136EB" w:rsidP="003136EB">
            <w:pPr>
              <w:jc w:val="both"/>
            </w:pPr>
            <w:r>
              <w:t>8º ano</w:t>
            </w:r>
          </w:p>
        </w:tc>
        <w:tc>
          <w:tcPr>
            <w:tcW w:w="1443" w:type="dxa"/>
            <w:shd w:val="clear" w:color="auto" w:fill="auto"/>
          </w:tcPr>
          <w:p w:rsidR="003136EB" w:rsidRDefault="003136EB" w:rsidP="003136EB">
            <w:pPr>
              <w:jc w:val="both"/>
            </w:pPr>
            <w:r>
              <w:t>30</w:t>
            </w:r>
          </w:p>
        </w:tc>
        <w:tc>
          <w:tcPr>
            <w:tcW w:w="1597" w:type="dxa"/>
          </w:tcPr>
          <w:p w:rsidR="003136EB" w:rsidRDefault="003136EB" w:rsidP="003136EB">
            <w:pPr>
              <w:jc w:val="both"/>
            </w:pPr>
            <w:r>
              <w:t>R$ 140,82</w:t>
            </w:r>
          </w:p>
        </w:tc>
        <w:tc>
          <w:tcPr>
            <w:tcW w:w="1597" w:type="dxa"/>
            <w:vAlign w:val="bottom"/>
          </w:tcPr>
          <w:p w:rsidR="003136EB" w:rsidRDefault="003136EB" w:rsidP="003136EB">
            <w:pPr>
              <w:jc w:val="right"/>
              <w:rPr>
                <w:rFonts w:cs="Calibri"/>
                <w:color w:val="000000"/>
              </w:rPr>
            </w:pPr>
            <w:r>
              <w:rPr>
                <w:rFonts w:cs="Calibri"/>
                <w:color w:val="000000"/>
              </w:rPr>
              <w:t>R$ 4.224,60</w:t>
            </w:r>
          </w:p>
        </w:tc>
      </w:tr>
      <w:tr w:rsidR="003136EB" w:rsidTr="00BA4941">
        <w:tc>
          <w:tcPr>
            <w:tcW w:w="2353" w:type="dxa"/>
            <w:vMerge/>
            <w:shd w:val="clear" w:color="auto" w:fill="auto"/>
          </w:tcPr>
          <w:p w:rsidR="003136EB" w:rsidRDefault="003136EB" w:rsidP="003136EB">
            <w:pPr>
              <w:jc w:val="both"/>
            </w:pPr>
          </w:p>
        </w:tc>
        <w:tc>
          <w:tcPr>
            <w:tcW w:w="2257" w:type="dxa"/>
            <w:shd w:val="clear" w:color="auto" w:fill="auto"/>
          </w:tcPr>
          <w:p w:rsidR="003136EB" w:rsidRDefault="003136EB" w:rsidP="003136EB">
            <w:pPr>
              <w:jc w:val="both"/>
            </w:pPr>
            <w:r>
              <w:t>9º ano</w:t>
            </w:r>
          </w:p>
        </w:tc>
        <w:tc>
          <w:tcPr>
            <w:tcW w:w="1443" w:type="dxa"/>
            <w:shd w:val="clear" w:color="auto" w:fill="auto"/>
          </w:tcPr>
          <w:p w:rsidR="003136EB" w:rsidRDefault="003136EB" w:rsidP="003136EB">
            <w:pPr>
              <w:jc w:val="both"/>
            </w:pPr>
            <w:r>
              <w:t>20</w:t>
            </w:r>
          </w:p>
        </w:tc>
        <w:tc>
          <w:tcPr>
            <w:tcW w:w="1597" w:type="dxa"/>
          </w:tcPr>
          <w:p w:rsidR="003136EB" w:rsidRDefault="003136EB" w:rsidP="003136EB">
            <w:pPr>
              <w:jc w:val="both"/>
            </w:pPr>
            <w:r>
              <w:t>R$ 140,82</w:t>
            </w:r>
          </w:p>
        </w:tc>
        <w:tc>
          <w:tcPr>
            <w:tcW w:w="1597" w:type="dxa"/>
            <w:vAlign w:val="bottom"/>
          </w:tcPr>
          <w:p w:rsidR="003136EB" w:rsidRDefault="003136EB" w:rsidP="003136EB">
            <w:pPr>
              <w:jc w:val="right"/>
              <w:rPr>
                <w:rFonts w:cs="Calibri"/>
                <w:color w:val="000000"/>
              </w:rPr>
            </w:pPr>
            <w:r>
              <w:rPr>
                <w:rFonts w:cs="Calibri"/>
                <w:color w:val="000000"/>
              </w:rPr>
              <w:t>R$ 2.816,40</w:t>
            </w:r>
          </w:p>
        </w:tc>
      </w:tr>
      <w:tr w:rsidR="001021A8" w:rsidTr="001021A8">
        <w:trPr>
          <w:trHeight w:val="528"/>
        </w:trPr>
        <w:tc>
          <w:tcPr>
            <w:tcW w:w="7650" w:type="dxa"/>
            <w:gridSpan w:val="4"/>
            <w:shd w:val="clear" w:color="auto" w:fill="auto"/>
          </w:tcPr>
          <w:p w:rsidR="001021A8" w:rsidRDefault="001021A8" w:rsidP="001021A8">
            <w:pPr>
              <w:jc w:val="right"/>
            </w:pPr>
            <w:r>
              <w:t>TOTAL:</w:t>
            </w:r>
          </w:p>
        </w:tc>
        <w:tc>
          <w:tcPr>
            <w:tcW w:w="1597" w:type="dxa"/>
            <w:vAlign w:val="bottom"/>
          </w:tcPr>
          <w:p w:rsidR="001021A8" w:rsidRPr="001021A8" w:rsidRDefault="001021A8" w:rsidP="001021A8">
            <w:pPr>
              <w:spacing w:after="0" w:line="240" w:lineRule="auto"/>
              <w:jc w:val="right"/>
              <w:rPr>
                <w:rFonts w:eastAsia="Times New Roman" w:cs="Calibri"/>
                <w:b/>
                <w:color w:val="000000"/>
              </w:rPr>
            </w:pPr>
            <w:r w:rsidRPr="001021A8">
              <w:rPr>
                <w:rFonts w:cs="Calibri"/>
                <w:b/>
                <w:color w:val="000000"/>
              </w:rPr>
              <w:t>R$ 119.512,80</w:t>
            </w:r>
          </w:p>
        </w:tc>
      </w:tr>
    </w:tbl>
    <w:p w:rsidR="0073527F" w:rsidRDefault="0073527F" w:rsidP="0073527F">
      <w:pPr>
        <w:jc w:val="both"/>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3"/>
        <w:gridCol w:w="2257"/>
        <w:gridCol w:w="1443"/>
        <w:gridCol w:w="1597"/>
        <w:gridCol w:w="1597"/>
      </w:tblGrid>
      <w:tr w:rsidR="00F87C89" w:rsidTr="00182EB8">
        <w:tc>
          <w:tcPr>
            <w:tcW w:w="6053" w:type="dxa"/>
            <w:gridSpan w:val="3"/>
            <w:shd w:val="clear" w:color="auto" w:fill="auto"/>
          </w:tcPr>
          <w:p w:rsidR="00F87C89" w:rsidRDefault="00F87C89" w:rsidP="0020003A">
            <w:pPr>
              <w:jc w:val="center"/>
              <w:rPr>
                <w:b/>
              </w:rPr>
            </w:pPr>
            <w:r>
              <w:rPr>
                <w:b/>
              </w:rPr>
              <w:t>4º BIMESTRE</w:t>
            </w:r>
          </w:p>
        </w:tc>
        <w:tc>
          <w:tcPr>
            <w:tcW w:w="1597" w:type="dxa"/>
          </w:tcPr>
          <w:p w:rsidR="00F87C89" w:rsidRDefault="00F87C89" w:rsidP="0020003A">
            <w:pPr>
              <w:jc w:val="center"/>
              <w:rPr>
                <w:b/>
              </w:rPr>
            </w:pPr>
          </w:p>
        </w:tc>
        <w:tc>
          <w:tcPr>
            <w:tcW w:w="1597" w:type="dxa"/>
          </w:tcPr>
          <w:p w:rsidR="00F87C89" w:rsidRDefault="00F87C89" w:rsidP="0020003A">
            <w:pPr>
              <w:jc w:val="center"/>
              <w:rPr>
                <w:b/>
              </w:rPr>
            </w:pPr>
          </w:p>
        </w:tc>
      </w:tr>
      <w:tr w:rsidR="00F87C89" w:rsidTr="00182EB8">
        <w:tc>
          <w:tcPr>
            <w:tcW w:w="2353" w:type="dxa"/>
            <w:shd w:val="clear" w:color="auto" w:fill="auto"/>
          </w:tcPr>
          <w:p w:rsidR="00F87C89" w:rsidRDefault="00F87C89" w:rsidP="0020003A">
            <w:pPr>
              <w:jc w:val="center"/>
              <w:rPr>
                <w:color w:val="3333CC"/>
              </w:rPr>
            </w:pPr>
            <w:r>
              <w:rPr>
                <w:color w:val="3333CC"/>
              </w:rPr>
              <w:t>NÍVEL</w:t>
            </w:r>
          </w:p>
        </w:tc>
        <w:tc>
          <w:tcPr>
            <w:tcW w:w="2257" w:type="dxa"/>
            <w:shd w:val="clear" w:color="auto" w:fill="auto"/>
          </w:tcPr>
          <w:p w:rsidR="00F87C89" w:rsidRDefault="00F87C89" w:rsidP="0020003A">
            <w:pPr>
              <w:jc w:val="center"/>
              <w:rPr>
                <w:color w:val="3333CC"/>
              </w:rPr>
            </w:pPr>
            <w:r>
              <w:rPr>
                <w:color w:val="3333CC"/>
              </w:rPr>
              <w:t>SÉRIE</w:t>
            </w:r>
          </w:p>
        </w:tc>
        <w:tc>
          <w:tcPr>
            <w:tcW w:w="1443" w:type="dxa"/>
            <w:shd w:val="clear" w:color="auto" w:fill="auto"/>
          </w:tcPr>
          <w:p w:rsidR="00F87C89" w:rsidRDefault="00F87C89" w:rsidP="0020003A">
            <w:pPr>
              <w:jc w:val="center"/>
              <w:rPr>
                <w:color w:val="3333CC"/>
              </w:rPr>
            </w:pPr>
            <w:r>
              <w:rPr>
                <w:color w:val="3333CC"/>
              </w:rPr>
              <w:t>QUANTIDADE</w:t>
            </w:r>
          </w:p>
        </w:tc>
        <w:tc>
          <w:tcPr>
            <w:tcW w:w="1597" w:type="dxa"/>
          </w:tcPr>
          <w:p w:rsidR="00F87C89" w:rsidRDefault="00F87C89" w:rsidP="0020003A">
            <w:pPr>
              <w:jc w:val="center"/>
              <w:rPr>
                <w:color w:val="3333CC"/>
              </w:rPr>
            </w:pPr>
            <w:r>
              <w:rPr>
                <w:color w:val="3333CC"/>
              </w:rPr>
              <w:t>VALOR UNITÁRIO</w:t>
            </w:r>
          </w:p>
        </w:tc>
        <w:tc>
          <w:tcPr>
            <w:tcW w:w="1597" w:type="dxa"/>
          </w:tcPr>
          <w:p w:rsidR="00F87C89" w:rsidRDefault="00F87C89" w:rsidP="0020003A">
            <w:pPr>
              <w:jc w:val="center"/>
              <w:rPr>
                <w:color w:val="3333CC"/>
              </w:rPr>
            </w:pPr>
            <w:r>
              <w:rPr>
                <w:color w:val="3333CC"/>
              </w:rPr>
              <w:t>VALOR TOTAL</w:t>
            </w:r>
          </w:p>
        </w:tc>
      </w:tr>
      <w:tr w:rsidR="00F87C89" w:rsidTr="00182EB8">
        <w:tc>
          <w:tcPr>
            <w:tcW w:w="2353" w:type="dxa"/>
            <w:vMerge w:val="restart"/>
            <w:shd w:val="clear" w:color="auto" w:fill="auto"/>
          </w:tcPr>
          <w:p w:rsidR="00F87C89" w:rsidRDefault="00F87C89" w:rsidP="0020003A">
            <w:pPr>
              <w:jc w:val="both"/>
            </w:pPr>
          </w:p>
          <w:p w:rsidR="00F87C89" w:rsidRDefault="00F87C89" w:rsidP="0020003A">
            <w:pPr>
              <w:jc w:val="both"/>
            </w:pPr>
            <w:r>
              <w:t>Educação Infantil</w:t>
            </w:r>
          </w:p>
        </w:tc>
        <w:tc>
          <w:tcPr>
            <w:tcW w:w="2257" w:type="dxa"/>
            <w:shd w:val="clear" w:color="auto" w:fill="auto"/>
          </w:tcPr>
          <w:p w:rsidR="00F87C89" w:rsidRDefault="00F87C89" w:rsidP="0020003A">
            <w:pPr>
              <w:jc w:val="both"/>
            </w:pPr>
            <w:r>
              <w:t>Grupo 3</w:t>
            </w:r>
          </w:p>
        </w:tc>
        <w:tc>
          <w:tcPr>
            <w:tcW w:w="1443" w:type="dxa"/>
            <w:shd w:val="clear" w:color="auto" w:fill="auto"/>
          </w:tcPr>
          <w:p w:rsidR="00F87C89" w:rsidRDefault="00F87C89" w:rsidP="0020003A">
            <w:pPr>
              <w:jc w:val="both"/>
            </w:pPr>
            <w:r>
              <w:t>0 (Coleção semestral)</w:t>
            </w:r>
          </w:p>
        </w:tc>
        <w:tc>
          <w:tcPr>
            <w:tcW w:w="1597" w:type="dxa"/>
          </w:tcPr>
          <w:p w:rsidR="00F87C89" w:rsidRDefault="00F87C89" w:rsidP="0020003A">
            <w:pPr>
              <w:jc w:val="both"/>
            </w:pPr>
            <w:r>
              <w:t>-</w:t>
            </w:r>
          </w:p>
        </w:tc>
        <w:tc>
          <w:tcPr>
            <w:tcW w:w="1597" w:type="dxa"/>
          </w:tcPr>
          <w:p w:rsidR="00F87C89" w:rsidRDefault="004842FA" w:rsidP="0020003A">
            <w:pPr>
              <w:jc w:val="both"/>
            </w:pPr>
            <w:r>
              <w:t>-</w:t>
            </w:r>
          </w:p>
        </w:tc>
      </w:tr>
      <w:tr w:rsidR="00F87C89" w:rsidTr="00182EB8">
        <w:tc>
          <w:tcPr>
            <w:tcW w:w="2353" w:type="dxa"/>
            <w:vMerge/>
            <w:shd w:val="clear" w:color="auto" w:fill="auto"/>
          </w:tcPr>
          <w:p w:rsidR="00F87C89" w:rsidRDefault="00F87C89" w:rsidP="0020003A">
            <w:pPr>
              <w:jc w:val="both"/>
            </w:pPr>
          </w:p>
        </w:tc>
        <w:tc>
          <w:tcPr>
            <w:tcW w:w="2257" w:type="dxa"/>
            <w:shd w:val="clear" w:color="auto" w:fill="auto"/>
          </w:tcPr>
          <w:p w:rsidR="00F87C89" w:rsidRDefault="00F87C89" w:rsidP="0020003A">
            <w:pPr>
              <w:jc w:val="both"/>
            </w:pPr>
            <w:r>
              <w:t>Grupo 4</w:t>
            </w:r>
          </w:p>
        </w:tc>
        <w:tc>
          <w:tcPr>
            <w:tcW w:w="1443" w:type="dxa"/>
            <w:shd w:val="clear" w:color="auto" w:fill="auto"/>
          </w:tcPr>
          <w:p w:rsidR="00F87C89" w:rsidRDefault="00F87C89" w:rsidP="0020003A">
            <w:pPr>
              <w:jc w:val="both"/>
            </w:pPr>
            <w:r>
              <w:t>0 (Coleção semestral)</w:t>
            </w:r>
          </w:p>
        </w:tc>
        <w:tc>
          <w:tcPr>
            <w:tcW w:w="1597" w:type="dxa"/>
          </w:tcPr>
          <w:p w:rsidR="00F87C89" w:rsidRDefault="00F87C89" w:rsidP="0020003A">
            <w:pPr>
              <w:jc w:val="both"/>
            </w:pPr>
            <w:r>
              <w:t>-</w:t>
            </w:r>
          </w:p>
        </w:tc>
        <w:tc>
          <w:tcPr>
            <w:tcW w:w="1597" w:type="dxa"/>
          </w:tcPr>
          <w:p w:rsidR="00F87C89" w:rsidRDefault="004842FA" w:rsidP="0020003A">
            <w:pPr>
              <w:jc w:val="both"/>
            </w:pPr>
            <w:r>
              <w:t>-</w:t>
            </w:r>
          </w:p>
        </w:tc>
      </w:tr>
      <w:tr w:rsidR="00F87C89" w:rsidTr="00182EB8">
        <w:tc>
          <w:tcPr>
            <w:tcW w:w="2353" w:type="dxa"/>
            <w:vMerge/>
            <w:shd w:val="clear" w:color="auto" w:fill="auto"/>
          </w:tcPr>
          <w:p w:rsidR="00F87C89" w:rsidRDefault="00F87C89" w:rsidP="0020003A">
            <w:pPr>
              <w:jc w:val="both"/>
            </w:pPr>
          </w:p>
        </w:tc>
        <w:tc>
          <w:tcPr>
            <w:tcW w:w="2257" w:type="dxa"/>
            <w:shd w:val="clear" w:color="auto" w:fill="auto"/>
          </w:tcPr>
          <w:p w:rsidR="00F87C89" w:rsidRDefault="00F87C89" w:rsidP="0020003A">
            <w:pPr>
              <w:jc w:val="both"/>
            </w:pPr>
            <w:r>
              <w:t>Grupo 5</w:t>
            </w:r>
          </w:p>
        </w:tc>
        <w:tc>
          <w:tcPr>
            <w:tcW w:w="1443" w:type="dxa"/>
            <w:shd w:val="clear" w:color="auto" w:fill="auto"/>
          </w:tcPr>
          <w:p w:rsidR="00F87C89" w:rsidRDefault="00F87C89" w:rsidP="0020003A">
            <w:pPr>
              <w:jc w:val="both"/>
            </w:pPr>
            <w:r>
              <w:t>0 (Coleção semestral)</w:t>
            </w:r>
          </w:p>
        </w:tc>
        <w:tc>
          <w:tcPr>
            <w:tcW w:w="1597" w:type="dxa"/>
          </w:tcPr>
          <w:p w:rsidR="00F87C89" w:rsidRDefault="00F87C89" w:rsidP="0020003A">
            <w:pPr>
              <w:jc w:val="both"/>
            </w:pPr>
            <w:r>
              <w:t>-</w:t>
            </w:r>
          </w:p>
        </w:tc>
        <w:tc>
          <w:tcPr>
            <w:tcW w:w="1597" w:type="dxa"/>
          </w:tcPr>
          <w:p w:rsidR="00F87C89" w:rsidRDefault="004842FA" w:rsidP="0020003A">
            <w:pPr>
              <w:jc w:val="both"/>
            </w:pPr>
            <w:r>
              <w:t>-</w:t>
            </w:r>
          </w:p>
        </w:tc>
      </w:tr>
      <w:tr w:rsidR="003136EB" w:rsidTr="007D3802">
        <w:tc>
          <w:tcPr>
            <w:tcW w:w="2353" w:type="dxa"/>
            <w:vMerge w:val="restart"/>
            <w:shd w:val="clear" w:color="auto" w:fill="auto"/>
          </w:tcPr>
          <w:p w:rsidR="003136EB" w:rsidRDefault="003136EB" w:rsidP="003136EB">
            <w:pPr>
              <w:jc w:val="both"/>
            </w:pPr>
          </w:p>
          <w:p w:rsidR="003136EB" w:rsidRDefault="003136EB" w:rsidP="003136EB">
            <w:pPr>
              <w:jc w:val="both"/>
            </w:pPr>
          </w:p>
          <w:p w:rsidR="003136EB" w:rsidRDefault="003136EB" w:rsidP="003136EB">
            <w:pPr>
              <w:jc w:val="both"/>
            </w:pPr>
            <w:r>
              <w:t>Ens. Fundamental I</w:t>
            </w:r>
          </w:p>
        </w:tc>
        <w:tc>
          <w:tcPr>
            <w:tcW w:w="2257" w:type="dxa"/>
            <w:shd w:val="clear" w:color="auto" w:fill="auto"/>
          </w:tcPr>
          <w:p w:rsidR="003136EB" w:rsidRDefault="003136EB" w:rsidP="003136EB">
            <w:pPr>
              <w:jc w:val="both"/>
            </w:pPr>
            <w:r>
              <w:t>1º ano</w:t>
            </w:r>
          </w:p>
        </w:tc>
        <w:tc>
          <w:tcPr>
            <w:tcW w:w="1443" w:type="dxa"/>
            <w:shd w:val="clear" w:color="auto" w:fill="auto"/>
          </w:tcPr>
          <w:p w:rsidR="003136EB" w:rsidRDefault="003136EB" w:rsidP="003136EB">
            <w:pPr>
              <w:jc w:val="both"/>
            </w:pPr>
            <w:r>
              <w:t>80</w:t>
            </w:r>
          </w:p>
        </w:tc>
        <w:tc>
          <w:tcPr>
            <w:tcW w:w="1597" w:type="dxa"/>
          </w:tcPr>
          <w:p w:rsidR="003136EB" w:rsidRDefault="003136EB" w:rsidP="003136EB">
            <w:pPr>
              <w:jc w:val="both"/>
            </w:pPr>
            <w:r>
              <w:t>R$ 129,08</w:t>
            </w:r>
          </w:p>
        </w:tc>
        <w:tc>
          <w:tcPr>
            <w:tcW w:w="1597" w:type="dxa"/>
            <w:vAlign w:val="bottom"/>
          </w:tcPr>
          <w:p w:rsidR="003136EB" w:rsidRDefault="003136EB" w:rsidP="003136EB">
            <w:pPr>
              <w:spacing w:after="0" w:line="240" w:lineRule="auto"/>
              <w:jc w:val="right"/>
              <w:rPr>
                <w:rFonts w:eastAsia="Times New Roman" w:cs="Calibri"/>
                <w:color w:val="000000"/>
              </w:rPr>
            </w:pPr>
            <w:r>
              <w:rPr>
                <w:rFonts w:cs="Calibri"/>
                <w:color w:val="000000"/>
              </w:rPr>
              <w:t>R$ 10.326,40</w:t>
            </w:r>
          </w:p>
        </w:tc>
      </w:tr>
      <w:tr w:rsidR="003136EB" w:rsidTr="007D3802">
        <w:tc>
          <w:tcPr>
            <w:tcW w:w="2353" w:type="dxa"/>
            <w:vMerge/>
            <w:shd w:val="clear" w:color="auto" w:fill="auto"/>
          </w:tcPr>
          <w:p w:rsidR="003136EB" w:rsidRDefault="003136EB" w:rsidP="003136EB">
            <w:pPr>
              <w:jc w:val="both"/>
            </w:pPr>
          </w:p>
        </w:tc>
        <w:tc>
          <w:tcPr>
            <w:tcW w:w="2257" w:type="dxa"/>
            <w:shd w:val="clear" w:color="auto" w:fill="auto"/>
          </w:tcPr>
          <w:p w:rsidR="003136EB" w:rsidRDefault="003136EB" w:rsidP="003136EB">
            <w:pPr>
              <w:jc w:val="both"/>
            </w:pPr>
            <w:r>
              <w:t>2º ano</w:t>
            </w:r>
          </w:p>
        </w:tc>
        <w:tc>
          <w:tcPr>
            <w:tcW w:w="1443" w:type="dxa"/>
            <w:shd w:val="clear" w:color="auto" w:fill="auto"/>
          </w:tcPr>
          <w:p w:rsidR="003136EB" w:rsidRDefault="003136EB" w:rsidP="003136EB">
            <w:pPr>
              <w:jc w:val="both"/>
            </w:pPr>
            <w:r>
              <w:t>95</w:t>
            </w:r>
          </w:p>
        </w:tc>
        <w:tc>
          <w:tcPr>
            <w:tcW w:w="1597" w:type="dxa"/>
          </w:tcPr>
          <w:p w:rsidR="003136EB" w:rsidRDefault="003136EB" w:rsidP="003136EB">
            <w:pPr>
              <w:jc w:val="both"/>
            </w:pPr>
            <w:r>
              <w:t>R$ 129,08</w:t>
            </w:r>
          </w:p>
        </w:tc>
        <w:tc>
          <w:tcPr>
            <w:tcW w:w="1597" w:type="dxa"/>
            <w:vAlign w:val="bottom"/>
          </w:tcPr>
          <w:p w:rsidR="003136EB" w:rsidRDefault="003136EB" w:rsidP="003136EB">
            <w:pPr>
              <w:jc w:val="right"/>
              <w:rPr>
                <w:rFonts w:cs="Calibri"/>
                <w:color w:val="000000"/>
              </w:rPr>
            </w:pPr>
            <w:r>
              <w:rPr>
                <w:rFonts w:cs="Calibri"/>
                <w:color w:val="000000"/>
              </w:rPr>
              <w:t>R$ 12.262,60</w:t>
            </w:r>
          </w:p>
        </w:tc>
      </w:tr>
      <w:tr w:rsidR="003136EB" w:rsidTr="007D3802">
        <w:tc>
          <w:tcPr>
            <w:tcW w:w="2353" w:type="dxa"/>
            <w:vMerge/>
            <w:shd w:val="clear" w:color="auto" w:fill="auto"/>
          </w:tcPr>
          <w:p w:rsidR="003136EB" w:rsidRDefault="003136EB" w:rsidP="003136EB">
            <w:pPr>
              <w:jc w:val="both"/>
            </w:pPr>
          </w:p>
        </w:tc>
        <w:tc>
          <w:tcPr>
            <w:tcW w:w="2257" w:type="dxa"/>
            <w:shd w:val="clear" w:color="auto" w:fill="auto"/>
          </w:tcPr>
          <w:p w:rsidR="003136EB" w:rsidRDefault="003136EB" w:rsidP="003136EB">
            <w:pPr>
              <w:jc w:val="both"/>
            </w:pPr>
            <w:r>
              <w:t>3º ano</w:t>
            </w:r>
          </w:p>
        </w:tc>
        <w:tc>
          <w:tcPr>
            <w:tcW w:w="1443" w:type="dxa"/>
            <w:shd w:val="clear" w:color="auto" w:fill="auto"/>
          </w:tcPr>
          <w:p w:rsidR="003136EB" w:rsidRDefault="003136EB" w:rsidP="003136EB">
            <w:pPr>
              <w:jc w:val="both"/>
            </w:pPr>
            <w:r>
              <w:t>80</w:t>
            </w:r>
          </w:p>
        </w:tc>
        <w:tc>
          <w:tcPr>
            <w:tcW w:w="1597" w:type="dxa"/>
          </w:tcPr>
          <w:p w:rsidR="003136EB" w:rsidRDefault="003136EB" w:rsidP="003136EB">
            <w:pPr>
              <w:jc w:val="both"/>
            </w:pPr>
            <w:r>
              <w:t>R$ 129,08</w:t>
            </w:r>
          </w:p>
        </w:tc>
        <w:tc>
          <w:tcPr>
            <w:tcW w:w="1597" w:type="dxa"/>
            <w:vAlign w:val="bottom"/>
          </w:tcPr>
          <w:p w:rsidR="003136EB" w:rsidRDefault="003136EB" w:rsidP="003136EB">
            <w:pPr>
              <w:jc w:val="right"/>
              <w:rPr>
                <w:rFonts w:cs="Calibri"/>
                <w:color w:val="000000"/>
              </w:rPr>
            </w:pPr>
            <w:r>
              <w:rPr>
                <w:rFonts w:cs="Calibri"/>
                <w:color w:val="000000"/>
              </w:rPr>
              <w:t>R$ 10.326,40</w:t>
            </w:r>
          </w:p>
        </w:tc>
      </w:tr>
      <w:tr w:rsidR="003136EB" w:rsidTr="007D3802">
        <w:tc>
          <w:tcPr>
            <w:tcW w:w="2353" w:type="dxa"/>
            <w:vMerge/>
            <w:shd w:val="clear" w:color="auto" w:fill="auto"/>
          </w:tcPr>
          <w:p w:rsidR="003136EB" w:rsidRDefault="003136EB" w:rsidP="003136EB">
            <w:pPr>
              <w:jc w:val="both"/>
            </w:pPr>
          </w:p>
        </w:tc>
        <w:tc>
          <w:tcPr>
            <w:tcW w:w="2257" w:type="dxa"/>
            <w:shd w:val="clear" w:color="auto" w:fill="auto"/>
          </w:tcPr>
          <w:p w:rsidR="003136EB" w:rsidRDefault="003136EB" w:rsidP="003136EB">
            <w:pPr>
              <w:jc w:val="both"/>
            </w:pPr>
            <w:r>
              <w:t>4º ano</w:t>
            </w:r>
          </w:p>
        </w:tc>
        <w:tc>
          <w:tcPr>
            <w:tcW w:w="1443" w:type="dxa"/>
            <w:shd w:val="clear" w:color="auto" w:fill="auto"/>
          </w:tcPr>
          <w:p w:rsidR="003136EB" w:rsidRDefault="003136EB" w:rsidP="003136EB">
            <w:pPr>
              <w:jc w:val="both"/>
            </w:pPr>
            <w:r>
              <w:t>65</w:t>
            </w:r>
          </w:p>
        </w:tc>
        <w:tc>
          <w:tcPr>
            <w:tcW w:w="1597" w:type="dxa"/>
          </w:tcPr>
          <w:p w:rsidR="003136EB" w:rsidRDefault="003136EB" w:rsidP="003136EB">
            <w:pPr>
              <w:jc w:val="both"/>
            </w:pPr>
            <w:r>
              <w:t>R$ 129,08</w:t>
            </w:r>
          </w:p>
        </w:tc>
        <w:tc>
          <w:tcPr>
            <w:tcW w:w="1597" w:type="dxa"/>
            <w:vAlign w:val="bottom"/>
          </w:tcPr>
          <w:p w:rsidR="003136EB" w:rsidRDefault="003136EB" w:rsidP="003136EB">
            <w:pPr>
              <w:jc w:val="right"/>
              <w:rPr>
                <w:rFonts w:cs="Calibri"/>
                <w:color w:val="000000"/>
              </w:rPr>
            </w:pPr>
            <w:r>
              <w:rPr>
                <w:rFonts w:cs="Calibri"/>
                <w:color w:val="000000"/>
              </w:rPr>
              <w:t>R$ 8.390,20</w:t>
            </w:r>
          </w:p>
        </w:tc>
      </w:tr>
      <w:tr w:rsidR="003136EB" w:rsidTr="007D3802">
        <w:tc>
          <w:tcPr>
            <w:tcW w:w="2353" w:type="dxa"/>
            <w:vMerge/>
            <w:shd w:val="clear" w:color="auto" w:fill="auto"/>
          </w:tcPr>
          <w:p w:rsidR="003136EB" w:rsidRDefault="003136EB" w:rsidP="003136EB">
            <w:pPr>
              <w:jc w:val="both"/>
            </w:pPr>
          </w:p>
        </w:tc>
        <w:tc>
          <w:tcPr>
            <w:tcW w:w="2257" w:type="dxa"/>
            <w:shd w:val="clear" w:color="auto" w:fill="auto"/>
          </w:tcPr>
          <w:p w:rsidR="003136EB" w:rsidRDefault="003136EB" w:rsidP="003136EB">
            <w:pPr>
              <w:jc w:val="both"/>
            </w:pPr>
            <w:r>
              <w:t>5º ano</w:t>
            </w:r>
          </w:p>
        </w:tc>
        <w:tc>
          <w:tcPr>
            <w:tcW w:w="1443" w:type="dxa"/>
            <w:shd w:val="clear" w:color="auto" w:fill="auto"/>
          </w:tcPr>
          <w:p w:rsidR="003136EB" w:rsidRDefault="003136EB" w:rsidP="003136EB">
            <w:pPr>
              <w:jc w:val="both"/>
            </w:pPr>
            <w:r>
              <w:t>70</w:t>
            </w:r>
          </w:p>
        </w:tc>
        <w:tc>
          <w:tcPr>
            <w:tcW w:w="1597" w:type="dxa"/>
          </w:tcPr>
          <w:p w:rsidR="003136EB" w:rsidRDefault="003136EB" w:rsidP="003136EB">
            <w:pPr>
              <w:jc w:val="both"/>
            </w:pPr>
            <w:r>
              <w:t>R$ 129,08</w:t>
            </w:r>
          </w:p>
        </w:tc>
        <w:tc>
          <w:tcPr>
            <w:tcW w:w="1597" w:type="dxa"/>
            <w:vAlign w:val="bottom"/>
          </w:tcPr>
          <w:p w:rsidR="003136EB" w:rsidRDefault="003136EB" w:rsidP="003136EB">
            <w:pPr>
              <w:jc w:val="right"/>
              <w:rPr>
                <w:rFonts w:cs="Calibri"/>
                <w:color w:val="000000"/>
              </w:rPr>
            </w:pPr>
            <w:r>
              <w:rPr>
                <w:rFonts w:cs="Calibri"/>
                <w:color w:val="000000"/>
              </w:rPr>
              <w:t>R$ 9.035,60</w:t>
            </w:r>
          </w:p>
        </w:tc>
      </w:tr>
      <w:tr w:rsidR="003136EB" w:rsidTr="007D3802">
        <w:tc>
          <w:tcPr>
            <w:tcW w:w="2353" w:type="dxa"/>
            <w:vMerge w:val="restart"/>
            <w:shd w:val="clear" w:color="auto" w:fill="auto"/>
          </w:tcPr>
          <w:p w:rsidR="003136EB" w:rsidRDefault="003136EB" w:rsidP="003136EB">
            <w:pPr>
              <w:jc w:val="both"/>
            </w:pPr>
            <w:r>
              <w:t>Ens. Fundamental II</w:t>
            </w:r>
          </w:p>
        </w:tc>
        <w:tc>
          <w:tcPr>
            <w:tcW w:w="2257" w:type="dxa"/>
            <w:shd w:val="clear" w:color="auto" w:fill="auto"/>
          </w:tcPr>
          <w:p w:rsidR="003136EB" w:rsidRDefault="003136EB" w:rsidP="003136EB">
            <w:pPr>
              <w:jc w:val="both"/>
            </w:pPr>
            <w:r>
              <w:t>6º ano</w:t>
            </w:r>
          </w:p>
        </w:tc>
        <w:tc>
          <w:tcPr>
            <w:tcW w:w="1443" w:type="dxa"/>
            <w:shd w:val="clear" w:color="auto" w:fill="auto"/>
          </w:tcPr>
          <w:p w:rsidR="003136EB" w:rsidRDefault="003136EB" w:rsidP="003136EB">
            <w:pPr>
              <w:jc w:val="both"/>
            </w:pPr>
            <w:r>
              <w:t>25</w:t>
            </w:r>
          </w:p>
        </w:tc>
        <w:tc>
          <w:tcPr>
            <w:tcW w:w="1597" w:type="dxa"/>
          </w:tcPr>
          <w:p w:rsidR="003136EB" w:rsidRDefault="003136EB" w:rsidP="003136EB">
            <w:pPr>
              <w:jc w:val="both"/>
            </w:pPr>
            <w:r>
              <w:t>R$ 140,82</w:t>
            </w:r>
          </w:p>
        </w:tc>
        <w:tc>
          <w:tcPr>
            <w:tcW w:w="1597" w:type="dxa"/>
            <w:vAlign w:val="bottom"/>
          </w:tcPr>
          <w:p w:rsidR="003136EB" w:rsidRDefault="003136EB" w:rsidP="003136EB">
            <w:pPr>
              <w:jc w:val="right"/>
              <w:rPr>
                <w:rFonts w:cs="Calibri"/>
                <w:color w:val="000000"/>
              </w:rPr>
            </w:pPr>
            <w:r>
              <w:rPr>
                <w:rFonts w:cs="Calibri"/>
                <w:color w:val="000000"/>
              </w:rPr>
              <w:t>R$ 3.520,50</w:t>
            </w:r>
          </w:p>
        </w:tc>
      </w:tr>
      <w:tr w:rsidR="003136EB" w:rsidTr="007D3802">
        <w:tc>
          <w:tcPr>
            <w:tcW w:w="2353" w:type="dxa"/>
            <w:vMerge/>
            <w:shd w:val="clear" w:color="auto" w:fill="auto"/>
          </w:tcPr>
          <w:p w:rsidR="003136EB" w:rsidRDefault="003136EB" w:rsidP="003136EB">
            <w:pPr>
              <w:jc w:val="both"/>
            </w:pPr>
          </w:p>
        </w:tc>
        <w:tc>
          <w:tcPr>
            <w:tcW w:w="2257" w:type="dxa"/>
            <w:shd w:val="clear" w:color="auto" w:fill="auto"/>
          </w:tcPr>
          <w:p w:rsidR="003136EB" w:rsidRDefault="003136EB" w:rsidP="003136EB">
            <w:pPr>
              <w:jc w:val="both"/>
            </w:pPr>
            <w:r>
              <w:t>7º ano</w:t>
            </w:r>
          </w:p>
        </w:tc>
        <w:tc>
          <w:tcPr>
            <w:tcW w:w="1443" w:type="dxa"/>
            <w:shd w:val="clear" w:color="auto" w:fill="auto"/>
          </w:tcPr>
          <w:p w:rsidR="003136EB" w:rsidRDefault="003136EB" w:rsidP="003136EB">
            <w:pPr>
              <w:jc w:val="both"/>
            </w:pPr>
            <w:r>
              <w:t>25</w:t>
            </w:r>
          </w:p>
        </w:tc>
        <w:tc>
          <w:tcPr>
            <w:tcW w:w="1597" w:type="dxa"/>
          </w:tcPr>
          <w:p w:rsidR="003136EB" w:rsidRDefault="003136EB" w:rsidP="003136EB">
            <w:pPr>
              <w:jc w:val="both"/>
            </w:pPr>
            <w:r>
              <w:t>R$ 140,82</w:t>
            </w:r>
          </w:p>
        </w:tc>
        <w:tc>
          <w:tcPr>
            <w:tcW w:w="1597" w:type="dxa"/>
            <w:vAlign w:val="bottom"/>
          </w:tcPr>
          <w:p w:rsidR="003136EB" w:rsidRDefault="003136EB" w:rsidP="003136EB">
            <w:pPr>
              <w:jc w:val="right"/>
              <w:rPr>
                <w:rFonts w:cs="Calibri"/>
                <w:color w:val="000000"/>
              </w:rPr>
            </w:pPr>
            <w:r>
              <w:rPr>
                <w:rFonts w:cs="Calibri"/>
                <w:color w:val="000000"/>
              </w:rPr>
              <w:t>R$ 3.520,50</w:t>
            </w:r>
          </w:p>
        </w:tc>
      </w:tr>
      <w:tr w:rsidR="003136EB" w:rsidTr="007D3802">
        <w:tc>
          <w:tcPr>
            <w:tcW w:w="2353" w:type="dxa"/>
            <w:vMerge/>
            <w:shd w:val="clear" w:color="auto" w:fill="auto"/>
          </w:tcPr>
          <w:p w:rsidR="003136EB" w:rsidRDefault="003136EB" w:rsidP="003136EB">
            <w:pPr>
              <w:jc w:val="both"/>
            </w:pPr>
          </w:p>
        </w:tc>
        <w:tc>
          <w:tcPr>
            <w:tcW w:w="2257" w:type="dxa"/>
            <w:shd w:val="clear" w:color="auto" w:fill="auto"/>
          </w:tcPr>
          <w:p w:rsidR="003136EB" w:rsidRDefault="003136EB" w:rsidP="003136EB">
            <w:pPr>
              <w:jc w:val="both"/>
            </w:pPr>
            <w:r>
              <w:t>8º ano</w:t>
            </w:r>
          </w:p>
        </w:tc>
        <w:tc>
          <w:tcPr>
            <w:tcW w:w="1443" w:type="dxa"/>
            <w:shd w:val="clear" w:color="auto" w:fill="auto"/>
          </w:tcPr>
          <w:p w:rsidR="003136EB" w:rsidRDefault="003136EB" w:rsidP="003136EB">
            <w:pPr>
              <w:jc w:val="both"/>
            </w:pPr>
            <w:r>
              <w:t>30</w:t>
            </w:r>
          </w:p>
        </w:tc>
        <w:tc>
          <w:tcPr>
            <w:tcW w:w="1597" w:type="dxa"/>
          </w:tcPr>
          <w:p w:rsidR="003136EB" w:rsidRDefault="003136EB" w:rsidP="003136EB">
            <w:pPr>
              <w:jc w:val="both"/>
            </w:pPr>
            <w:r>
              <w:t>R$ 140,82</w:t>
            </w:r>
          </w:p>
        </w:tc>
        <w:tc>
          <w:tcPr>
            <w:tcW w:w="1597" w:type="dxa"/>
            <w:vAlign w:val="bottom"/>
          </w:tcPr>
          <w:p w:rsidR="003136EB" w:rsidRDefault="003136EB" w:rsidP="003136EB">
            <w:pPr>
              <w:jc w:val="right"/>
              <w:rPr>
                <w:rFonts w:cs="Calibri"/>
                <w:color w:val="000000"/>
              </w:rPr>
            </w:pPr>
            <w:r>
              <w:rPr>
                <w:rFonts w:cs="Calibri"/>
                <w:color w:val="000000"/>
              </w:rPr>
              <w:t>R$ 4.224,60</w:t>
            </w:r>
          </w:p>
        </w:tc>
      </w:tr>
      <w:tr w:rsidR="003136EB" w:rsidTr="007D3802">
        <w:tc>
          <w:tcPr>
            <w:tcW w:w="2353" w:type="dxa"/>
            <w:vMerge/>
            <w:shd w:val="clear" w:color="auto" w:fill="auto"/>
          </w:tcPr>
          <w:p w:rsidR="003136EB" w:rsidRDefault="003136EB" w:rsidP="003136EB">
            <w:pPr>
              <w:jc w:val="both"/>
            </w:pPr>
          </w:p>
        </w:tc>
        <w:tc>
          <w:tcPr>
            <w:tcW w:w="2257" w:type="dxa"/>
            <w:shd w:val="clear" w:color="auto" w:fill="auto"/>
          </w:tcPr>
          <w:p w:rsidR="003136EB" w:rsidRDefault="003136EB" w:rsidP="003136EB">
            <w:pPr>
              <w:jc w:val="both"/>
            </w:pPr>
            <w:r>
              <w:t>9º ano</w:t>
            </w:r>
          </w:p>
        </w:tc>
        <w:tc>
          <w:tcPr>
            <w:tcW w:w="1443" w:type="dxa"/>
            <w:shd w:val="clear" w:color="auto" w:fill="auto"/>
          </w:tcPr>
          <w:p w:rsidR="003136EB" w:rsidRDefault="003136EB" w:rsidP="003136EB">
            <w:pPr>
              <w:jc w:val="both"/>
            </w:pPr>
            <w:r>
              <w:t>20</w:t>
            </w:r>
          </w:p>
        </w:tc>
        <w:tc>
          <w:tcPr>
            <w:tcW w:w="1597" w:type="dxa"/>
          </w:tcPr>
          <w:p w:rsidR="003136EB" w:rsidRDefault="003136EB" w:rsidP="003136EB">
            <w:pPr>
              <w:jc w:val="both"/>
            </w:pPr>
            <w:r>
              <w:t>R$ 140,82</w:t>
            </w:r>
          </w:p>
        </w:tc>
        <w:tc>
          <w:tcPr>
            <w:tcW w:w="1597" w:type="dxa"/>
            <w:vAlign w:val="bottom"/>
          </w:tcPr>
          <w:p w:rsidR="003136EB" w:rsidRDefault="003136EB" w:rsidP="003136EB">
            <w:pPr>
              <w:jc w:val="right"/>
              <w:rPr>
                <w:rFonts w:cs="Calibri"/>
                <w:color w:val="000000"/>
              </w:rPr>
            </w:pPr>
            <w:r>
              <w:rPr>
                <w:rFonts w:cs="Calibri"/>
                <w:color w:val="000000"/>
              </w:rPr>
              <w:t>R$ 2.816,40</w:t>
            </w:r>
          </w:p>
        </w:tc>
      </w:tr>
      <w:tr w:rsidR="009A6A87" w:rsidTr="00A7694E">
        <w:tc>
          <w:tcPr>
            <w:tcW w:w="7650" w:type="dxa"/>
            <w:gridSpan w:val="4"/>
            <w:shd w:val="clear" w:color="auto" w:fill="auto"/>
          </w:tcPr>
          <w:p w:rsidR="009A6A87" w:rsidRDefault="009A6A87" w:rsidP="009A6A87">
            <w:pPr>
              <w:jc w:val="right"/>
            </w:pPr>
            <w:r>
              <w:t>TOTAL:</w:t>
            </w:r>
          </w:p>
        </w:tc>
        <w:tc>
          <w:tcPr>
            <w:tcW w:w="1597" w:type="dxa"/>
            <w:vAlign w:val="bottom"/>
          </w:tcPr>
          <w:p w:rsidR="009A6A87" w:rsidRPr="009A6A87" w:rsidRDefault="009A6A87" w:rsidP="009A6A87">
            <w:pPr>
              <w:spacing w:after="0" w:line="240" w:lineRule="auto"/>
              <w:jc w:val="right"/>
              <w:rPr>
                <w:rFonts w:eastAsia="Times New Roman" w:cs="Calibri"/>
                <w:b/>
                <w:color w:val="000000"/>
              </w:rPr>
            </w:pPr>
            <w:r w:rsidRPr="009A6A87">
              <w:rPr>
                <w:rFonts w:cs="Calibri"/>
                <w:b/>
                <w:color w:val="000000"/>
              </w:rPr>
              <w:t>R$ 64.423,20</w:t>
            </w:r>
          </w:p>
        </w:tc>
      </w:tr>
    </w:tbl>
    <w:p w:rsidR="00923822" w:rsidRPr="0087585B" w:rsidRDefault="00923822" w:rsidP="0087585B">
      <w:pPr>
        <w:spacing w:after="0" w:line="240" w:lineRule="auto"/>
        <w:rPr>
          <w:rFonts w:ascii="Bookman Old Style" w:hAnsi="Bookman Old Style"/>
          <w:b/>
          <w:sz w:val="24"/>
          <w:szCs w:val="24"/>
        </w:rPr>
      </w:pPr>
    </w:p>
    <w:p w:rsidR="00C82533" w:rsidRPr="0087585B" w:rsidRDefault="003832CB" w:rsidP="003832CB">
      <w:pPr>
        <w:tabs>
          <w:tab w:val="center" w:pos="4677"/>
          <w:tab w:val="left" w:pos="6915"/>
        </w:tabs>
        <w:spacing w:after="0" w:line="240" w:lineRule="auto"/>
        <w:rPr>
          <w:rFonts w:ascii="Bookman Old Style" w:hAnsi="Bookman Old Style"/>
          <w:b/>
          <w:sz w:val="24"/>
          <w:szCs w:val="24"/>
        </w:rPr>
      </w:pPr>
      <w:r w:rsidRPr="0087585B">
        <w:rPr>
          <w:rFonts w:ascii="Bookman Old Style" w:hAnsi="Bookman Old Style"/>
          <w:b/>
          <w:sz w:val="24"/>
          <w:szCs w:val="24"/>
        </w:rPr>
        <w:tab/>
        <w:t>TOTAL GERAL ESTIMADO: R$ 367.226,60</w:t>
      </w:r>
    </w:p>
    <w:sectPr w:rsidR="00C82533" w:rsidRPr="0087585B" w:rsidSect="00B62C50">
      <w:headerReference w:type="default" r:id="rId8"/>
      <w:footerReference w:type="default" r:id="rId9"/>
      <w:pgSz w:w="11906" w:h="16838"/>
      <w:pgMar w:top="1418" w:right="849" w:bottom="1134" w:left="1276"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2948" w:rsidRDefault="00222948">
      <w:pPr>
        <w:spacing w:after="0" w:line="240" w:lineRule="auto"/>
      </w:pPr>
      <w:r>
        <w:separator/>
      </w:r>
    </w:p>
  </w:endnote>
  <w:endnote w:type="continuationSeparator" w:id="0">
    <w:p w:rsidR="00222948" w:rsidRDefault="002229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riam Fixed">
    <w:charset w:val="B1"/>
    <w:family w:val="modern"/>
    <w:pitch w:val="fixed"/>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FFB" w:rsidRPr="009376D8" w:rsidRDefault="00F33808" w:rsidP="003B4FFB">
    <w:pPr>
      <w:spacing w:after="0"/>
      <w:jc w:val="center"/>
      <w:rPr>
        <w:rFonts w:ascii="Bookman Old Style" w:hAnsi="Bookman Old Style"/>
        <w:b/>
        <w:sz w:val="16"/>
        <w:szCs w:val="16"/>
      </w:rPr>
    </w:pPr>
    <w:r w:rsidRPr="009376D8">
      <w:rPr>
        <w:rFonts w:ascii="Bookman Old Style" w:hAnsi="Bookman Old Style"/>
        <w:b/>
        <w:sz w:val="16"/>
        <w:szCs w:val="16"/>
      </w:rPr>
      <w:t>RUA CELSO TOZZO, 27 CEP: 89.819-000 – FONE: (49) 3358-9100 – CORD</w:t>
    </w:r>
    <w:r>
      <w:rPr>
        <w:rFonts w:ascii="Bookman Old Style" w:hAnsi="Bookman Old Style"/>
        <w:b/>
        <w:sz w:val="16"/>
        <w:szCs w:val="16"/>
      </w:rPr>
      <w:t>I</w:t>
    </w:r>
    <w:r w:rsidRPr="009376D8">
      <w:rPr>
        <w:rFonts w:ascii="Bookman Old Style" w:hAnsi="Bookman Old Style"/>
        <w:b/>
        <w:sz w:val="16"/>
        <w:szCs w:val="16"/>
      </w:rPr>
      <w:t>LHEIRA ALTA – SC</w:t>
    </w:r>
  </w:p>
  <w:p w:rsidR="003B4FFB" w:rsidRPr="009376D8" w:rsidRDefault="00F33808" w:rsidP="003B4FFB">
    <w:pPr>
      <w:spacing w:after="0"/>
      <w:jc w:val="center"/>
      <w:rPr>
        <w:rFonts w:ascii="Bookman Old Style" w:hAnsi="Bookman Old Style"/>
        <w:b/>
        <w:sz w:val="16"/>
        <w:szCs w:val="16"/>
      </w:rPr>
    </w:pPr>
    <w:r w:rsidRPr="009376D8">
      <w:rPr>
        <w:rFonts w:ascii="Bookman Old Style" w:hAnsi="Bookman Old Style"/>
        <w:b/>
        <w:sz w:val="16"/>
        <w:szCs w:val="16"/>
      </w:rPr>
      <w:t>www.pmcordi.sc.gov.br</w:t>
    </w:r>
  </w:p>
  <w:p w:rsidR="003B4FFB" w:rsidRDefault="007D5C9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2948" w:rsidRDefault="00222948">
      <w:pPr>
        <w:spacing w:after="0" w:line="240" w:lineRule="auto"/>
      </w:pPr>
      <w:r>
        <w:separator/>
      </w:r>
    </w:p>
  </w:footnote>
  <w:footnote w:type="continuationSeparator" w:id="0">
    <w:p w:rsidR="00222948" w:rsidRDefault="002229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4FFB" w:rsidRDefault="00F33808" w:rsidP="003B4FFB">
    <w:pPr>
      <w:pStyle w:val="Cabealho"/>
      <w:jc w:val="center"/>
    </w:pPr>
    <w:r>
      <w:rPr>
        <w:noProof/>
        <w:lang w:eastAsia="pt-BR"/>
      </w:rPr>
      <w:drawing>
        <wp:inline distT="0" distB="0" distL="0" distR="0">
          <wp:extent cx="4581525" cy="762000"/>
          <wp:effectExtent l="0" t="0" r="9525" b="0"/>
          <wp:docPr id="7" name="Imagem 7" descr="NOVA LOGOMARDA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NOVA LOGOMARDA DA PREFEI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6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E4F10"/>
    <w:multiLevelType w:val="hybridMultilevel"/>
    <w:tmpl w:val="D1F434EE"/>
    <w:lvl w:ilvl="0" w:tplc="D5B29D6E">
      <w:start w:val="1"/>
      <w:numFmt w:val="upperRoman"/>
      <w:pStyle w:val="Ttulo1"/>
      <w:lvlText w:val="%1"/>
      <w:lvlJc w:val="left"/>
      <w:pPr>
        <w:ind w:left="2694"/>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tplc="1074771E">
      <w:start w:val="1"/>
      <w:numFmt w:val="lowerLetter"/>
      <w:lvlText w:val="%2"/>
      <w:lvlJc w:val="left"/>
      <w:pPr>
        <w:ind w:left="108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2" w:tplc="5B5AFD76">
      <w:start w:val="1"/>
      <w:numFmt w:val="lowerRoman"/>
      <w:lvlText w:val="%3"/>
      <w:lvlJc w:val="left"/>
      <w:pPr>
        <w:ind w:left="180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3" w:tplc="36FE06D4">
      <w:start w:val="1"/>
      <w:numFmt w:val="decimal"/>
      <w:lvlText w:val="%4"/>
      <w:lvlJc w:val="left"/>
      <w:pPr>
        <w:ind w:left="252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4" w:tplc="2BA60EE6">
      <w:start w:val="1"/>
      <w:numFmt w:val="lowerLetter"/>
      <w:lvlText w:val="%5"/>
      <w:lvlJc w:val="left"/>
      <w:pPr>
        <w:ind w:left="324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5" w:tplc="D700963E">
      <w:start w:val="1"/>
      <w:numFmt w:val="lowerRoman"/>
      <w:lvlText w:val="%6"/>
      <w:lvlJc w:val="left"/>
      <w:pPr>
        <w:ind w:left="396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6" w:tplc="54661FEE">
      <w:start w:val="1"/>
      <w:numFmt w:val="decimal"/>
      <w:lvlText w:val="%7"/>
      <w:lvlJc w:val="left"/>
      <w:pPr>
        <w:ind w:left="468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7" w:tplc="4AEA638E">
      <w:start w:val="1"/>
      <w:numFmt w:val="lowerLetter"/>
      <w:lvlText w:val="%8"/>
      <w:lvlJc w:val="left"/>
      <w:pPr>
        <w:ind w:left="540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8" w:tplc="97F2B6BA">
      <w:start w:val="1"/>
      <w:numFmt w:val="lowerRoman"/>
      <w:lvlText w:val="%9"/>
      <w:lvlJc w:val="left"/>
      <w:pPr>
        <w:ind w:left="612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45B1ABD"/>
    <w:multiLevelType w:val="singleLevel"/>
    <w:tmpl w:val="0416000F"/>
    <w:lvl w:ilvl="0">
      <w:start w:val="1"/>
      <w:numFmt w:val="decimal"/>
      <w:lvlText w:val="%1."/>
      <w:lvlJc w:val="left"/>
      <w:pPr>
        <w:tabs>
          <w:tab w:val="num" w:pos="360"/>
        </w:tabs>
        <w:ind w:left="360" w:hanging="360"/>
      </w:pPr>
    </w:lvl>
  </w:abstractNum>
  <w:abstractNum w:abstractNumId="2" w15:restartNumberingAfterBreak="0">
    <w:nsid w:val="1C552C39"/>
    <w:multiLevelType w:val="multilevel"/>
    <w:tmpl w:val="2E2CB068"/>
    <w:lvl w:ilvl="0">
      <w:start w:val="1"/>
      <w:numFmt w:val="decimal"/>
      <w:lvlText w:val="%1."/>
      <w:lvlJc w:val="left"/>
      <w:pPr>
        <w:ind w:left="708" w:hanging="7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4F5656B4"/>
    <w:multiLevelType w:val="hybridMultilevel"/>
    <w:tmpl w:val="859C304A"/>
    <w:lvl w:ilvl="0" w:tplc="B9325FF4">
      <w:start w:val="1"/>
      <w:numFmt w:val="upperRoman"/>
      <w:lvlText w:val="%1-"/>
      <w:lvlJc w:val="left"/>
      <w:pPr>
        <w:ind w:left="1854" w:hanging="720"/>
      </w:pPr>
      <w:rPr>
        <w:rFonts w:eastAsia="Calibri"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4" w15:restartNumberingAfterBreak="0">
    <w:nsid w:val="5A2224EC"/>
    <w:multiLevelType w:val="hybridMultilevel"/>
    <w:tmpl w:val="3AFE7AFC"/>
    <w:lvl w:ilvl="0" w:tplc="7D9C529A">
      <w:start w:val="2"/>
      <w:numFmt w:val="lowerLetter"/>
      <w:lvlText w:val="%1)"/>
      <w:lvlJc w:val="left"/>
      <w:pPr>
        <w:ind w:left="778"/>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318C203E">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4F4A57DE">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6D444698">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BB8C84CC">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2D407E72">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77883200">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76900998">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80DAC50E">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num w:numId="1">
    <w:abstractNumId w:val="1"/>
    <w:lvlOverride w:ilvl="0">
      <w:startOverride w:val="1"/>
    </w:lvlOverride>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808"/>
    <w:rsid w:val="00003E08"/>
    <w:rsid w:val="00032B2D"/>
    <w:rsid w:val="00061E3A"/>
    <w:rsid w:val="000711E6"/>
    <w:rsid w:val="00073CA9"/>
    <w:rsid w:val="0007754C"/>
    <w:rsid w:val="000A18A0"/>
    <w:rsid w:val="000A25A4"/>
    <w:rsid w:val="000A5C13"/>
    <w:rsid w:val="000B36F8"/>
    <w:rsid w:val="001021A8"/>
    <w:rsid w:val="00102B1B"/>
    <w:rsid w:val="001072D5"/>
    <w:rsid w:val="00123288"/>
    <w:rsid w:val="00132D30"/>
    <w:rsid w:val="001807E5"/>
    <w:rsid w:val="001879D0"/>
    <w:rsid w:val="00192DAB"/>
    <w:rsid w:val="0019634B"/>
    <w:rsid w:val="001A2B0C"/>
    <w:rsid w:val="001B767A"/>
    <w:rsid w:val="001C4726"/>
    <w:rsid w:val="001D19EB"/>
    <w:rsid w:val="001D3AA8"/>
    <w:rsid w:val="001E01C6"/>
    <w:rsid w:val="001F1817"/>
    <w:rsid w:val="001F2533"/>
    <w:rsid w:val="00206691"/>
    <w:rsid w:val="00222948"/>
    <w:rsid w:val="00227175"/>
    <w:rsid w:val="0029755F"/>
    <w:rsid w:val="002A30DF"/>
    <w:rsid w:val="002E0EAA"/>
    <w:rsid w:val="002E60CB"/>
    <w:rsid w:val="003136EB"/>
    <w:rsid w:val="00332A4D"/>
    <w:rsid w:val="00337CC4"/>
    <w:rsid w:val="00364944"/>
    <w:rsid w:val="00364988"/>
    <w:rsid w:val="00380032"/>
    <w:rsid w:val="003832CB"/>
    <w:rsid w:val="003A48C6"/>
    <w:rsid w:val="003B1DA9"/>
    <w:rsid w:val="003B4AAE"/>
    <w:rsid w:val="003C1B24"/>
    <w:rsid w:val="003F6759"/>
    <w:rsid w:val="003F7C92"/>
    <w:rsid w:val="00406C10"/>
    <w:rsid w:val="00410F11"/>
    <w:rsid w:val="00421617"/>
    <w:rsid w:val="00426F04"/>
    <w:rsid w:val="0043119D"/>
    <w:rsid w:val="0045117F"/>
    <w:rsid w:val="004842FA"/>
    <w:rsid w:val="004C2711"/>
    <w:rsid w:val="004E206B"/>
    <w:rsid w:val="004E61A2"/>
    <w:rsid w:val="004F0B0E"/>
    <w:rsid w:val="005211D1"/>
    <w:rsid w:val="00532113"/>
    <w:rsid w:val="0053228B"/>
    <w:rsid w:val="0055293A"/>
    <w:rsid w:val="00563731"/>
    <w:rsid w:val="0058079F"/>
    <w:rsid w:val="005934B1"/>
    <w:rsid w:val="005A471A"/>
    <w:rsid w:val="005D220C"/>
    <w:rsid w:val="0068398D"/>
    <w:rsid w:val="006967F0"/>
    <w:rsid w:val="006D2599"/>
    <w:rsid w:val="006E451E"/>
    <w:rsid w:val="00713AA5"/>
    <w:rsid w:val="007179B9"/>
    <w:rsid w:val="0073527F"/>
    <w:rsid w:val="00740048"/>
    <w:rsid w:val="00746988"/>
    <w:rsid w:val="00764018"/>
    <w:rsid w:val="007711B8"/>
    <w:rsid w:val="00781065"/>
    <w:rsid w:val="00787A23"/>
    <w:rsid w:val="007A2FF2"/>
    <w:rsid w:val="007A6C11"/>
    <w:rsid w:val="007C1AC6"/>
    <w:rsid w:val="007C6443"/>
    <w:rsid w:val="007D5C9F"/>
    <w:rsid w:val="00814884"/>
    <w:rsid w:val="00817537"/>
    <w:rsid w:val="00842246"/>
    <w:rsid w:val="008467E3"/>
    <w:rsid w:val="00872506"/>
    <w:rsid w:val="0087585B"/>
    <w:rsid w:val="0089046F"/>
    <w:rsid w:val="008A0960"/>
    <w:rsid w:val="008C315D"/>
    <w:rsid w:val="008C538C"/>
    <w:rsid w:val="008E4162"/>
    <w:rsid w:val="008E6B0C"/>
    <w:rsid w:val="009109B1"/>
    <w:rsid w:val="00913551"/>
    <w:rsid w:val="00923822"/>
    <w:rsid w:val="00924224"/>
    <w:rsid w:val="00936503"/>
    <w:rsid w:val="009532ED"/>
    <w:rsid w:val="00977482"/>
    <w:rsid w:val="00995D01"/>
    <w:rsid w:val="009A17B6"/>
    <w:rsid w:val="009A615F"/>
    <w:rsid w:val="009A6A87"/>
    <w:rsid w:val="009B0B3D"/>
    <w:rsid w:val="009D7827"/>
    <w:rsid w:val="009E4707"/>
    <w:rsid w:val="009F0AC6"/>
    <w:rsid w:val="00A10FE9"/>
    <w:rsid w:val="00A25E6A"/>
    <w:rsid w:val="00A42576"/>
    <w:rsid w:val="00A4362B"/>
    <w:rsid w:val="00A57621"/>
    <w:rsid w:val="00A57E64"/>
    <w:rsid w:val="00AC42C7"/>
    <w:rsid w:val="00AC5A62"/>
    <w:rsid w:val="00AC615F"/>
    <w:rsid w:val="00AD4521"/>
    <w:rsid w:val="00AE777D"/>
    <w:rsid w:val="00B23106"/>
    <w:rsid w:val="00B30DBA"/>
    <w:rsid w:val="00B62C50"/>
    <w:rsid w:val="00B74F71"/>
    <w:rsid w:val="00B821B8"/>
    <w:rsid w:val="00B94A16"/>
    <w:rsid w:val="00BA1D93"/>
    <w:rsid w:val="00BB0F64"/>
    <w:rsid w:val="00BC7262"/>
    <w:rsid w:val="00BF1549"/>
    <w:rsid w:val="00C04A5A"/>
    <w:rsid w:val="00C13BA3"/>
    <w:rsid w:val="00C1746D"/>
    <w:rsid w:val="00C30EA6"/>
    <w:rsid w:val="00C34BCB"/>
    <w:rsid w:val="00C55921"/>
    <w:rsid w:val="00C82533"/>
    <w:rsid w:val="00C83BB7"/>
    <w:rsid w:val="00C949F4"/>
    <w:rsid w:val="00CB5E69"/>
    <w:rsid w:val="00CD4739"/>
    <w:rsid w:val="00CF163C"/>
    <w:rsid w:val="00D26BD9"/>
    <w:rsid w:val="00D464A2"/>
    <w:rsid w:val="00D529F8"/>
    <w:rsid w:val="00D638AA"/>
    <w:rsid w:val="00D84F25"/>
    <w:rsid w:val="00DC6ED8"/>
    <w:rsid w:val="00DD1BF8"/>
    <w:rsid w:val="00DD6CEF"/>
    <w:rsid w:val="00DE5851"/>
    <w:rsid w:val="00E15C5B"/>
    <w:rsid w:val="00E15E10"/>
    <w:rsid w:val="00E27958"/>
    <w:rsid w:val="00E56AAF"/>
    <w:rsid w:val="00E62B84"/>
    <w:rsid w:val="00E64DD2"/>
    <w:rsid w:val="00E820D2"/>
    <w:rsid w:val="00EA132A"/>
    <w:rsid w:val="00EE00C5"/>
    <w:rsid w:val="00F25FCA"/>
    <w:rsid w:val="00F33808"/>
    <w:rsid w:val="00F42E17"/>
    <w:rsid w:val="00F46695"/>
    <w:rsid w:val="00F67A75"/>
    <w:rsid w:val="00F777BE"/>
    <w:rsid w:val="00F87C89"/>
    <w:rsid w:val="00F95581"/>
    <w:rsid w:val="00FA3E50"/>
    <w:rsid w:val="00FD4F89"/>
    <w:rsid w:val="00FF04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F4A53"/>
  <w15:chartTrackingRefBased/>
  <w15:docId w15:val="{F5728D73-A616-4999-B46C-2060FD3E1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3808"/>
    <w:pPr>
      <w:spacing w:after="200" w:line="276" w:lineRule="auto"/>
    </w:pPr>
    <w:rPr>
      <w:rFonts w:ascii="Calibri" w:eastAsia="Calibri" w:hAnsi="Calibri" w:cs="Times New Roman"/>
    </w:rPr>
  </w:style>
  <w:style w:type="paragraph" w:styleId="Ttulo1">
    <w:name w:val="heading 1"/>
    <w:next w:val="Normal"/>
    <w:link w:val="Ttulo1Char"/>
    <w:uiPriority w:val="9"/>
    <w:unhideWhenUsed/>
    <w:qFormat/>
    <w:rsid w:val="006D2599"/>
    <w:pPr>
      <w:keepNext/>
      <w:keepLines/>
      <w:numPr>
        <w:numId w:val="2"/>
      </w:numPr>
      <w:spacing w:after="0"/>
      <w:ind w:left="10" w:right="3" w:hanging="10"/>
      <w:jc w:val="center"/>
      <w:outlineLvl w:val="0"/>
    </w:pPr>
    <w:rPr>
      <w:rFonts w:ascii="Bookman Old Style" w:eastAsia="Bookman Old Style" w:hAnsi="Bookman Old Style" w:cs="Bookman Old Style"/>
      <w:b/>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F33808"/>
    <w:pPr>
      <w:tabs>
        <w:tab w:val="center" w:pos="4252"/>
        <w:tab w:val="right" w:pos="8504"/>
      </w:tabs>
    </w:pPr>
  </w:style>
  <w:style w:type="character" w:customStyle="1" w:styleId="CabealhoChar">
    <w:name w:val="Cabeçalho Char"/>
    <w:basedOn w:val="Fontepargpadro"/>
    <w:link w:val="Cabealho"/>
    <w:uiPriority w:val="99"/>
    <w:rsid w:val="00F33808"/>
    <w:rPr>
      <w:rFonts w:ascii="Calibri" w:eastAsia="Calibri" w:hAnsi="Calibri" w:cs="Times New Roman"/>
    </w:rPr>
  </w:style>
  <w:style w:type="paragraph" w:styleId="Rodap">
    <w:name w:val="footer"/>
    <w:basedOn w:val="Normal"/>
    <w:link w:val="RodapChar"/>
    <w:uiPriority w:val="99"/>
    <w:semiHidden/>
    <w:unhideWhenUsed/>
    <w:rsid w:val="00F33808"/>
    <w:pPr>
      <w:tabs>
        <w:tab w:val="center" w:pos="4252"/>
        <w:tab w:val="right" w:pos="8504"/>
      </w:tabs>
    </w:pPr>
  </w:style>
  <w:style w:type="character" w:customStyle="1" w:styleId="RodapChar">
    <w:name w:val="Rodapé Char"/>
    <w:basedOn w:val="Fontepargpadro"/>
    <w:link w:val="Rodap"/>
    <w:uiPriority w:val="99"/>
    <w:semiHidden/>
    <w:rsid w:val="00F33808"/>
    <w:rPr>
      <w:rFonts w:ascii="Calibri" w:eastAsia="Calibri" w:hAnsi="Calibri" w:cs="Times New Roman"/>
    </w:rPr>
  </w:style>
  <w:style w:type="paragraph" w:styleId="Corpodetexto">
    <w:name w:val="Body Text"/>
    <w:basedOn w:val="Normal"/>
    <w:link w:val="CorpodetextoChar"/>
    <w:unhideWhenUsed/>
    <w:rsid w:val="00F33808"/>
    <w:pPr>
      <w:spacing w:after="0" w:line="240" w:lineRule="auto"/>
      <w:jc w:val="both"/>
    </w:pPr>
    <w:rPr>
      <w:rFonts w:ascii="Times New Roman" w:eastAsia="Times New Roman" w:hAnsi="Times New Roman"/>
      <w:sz w:val="28"/>
      <w:szCs w:val="24"/>
      <w:lang w:eastAsia="pt-BR"/>
    </w:rPr>
  </w:style>
  <w:style w:type="character" w:customStyle="1" w:styleId="CorpodetextoChar">
    <w:name w:val="Corpo de texto Char"/>
    <w:basedOn w:val="Fontepargpadro"/>
    <w:link w:val="Corpodetexto"/>
    <w:rsid w:val="00F33808"/>
    <w:rPr>
      <w:rFonts w:ascii="Times New Roman" w:eastAsia="Times New Roman" w:hAnsi="Times New Roman" w:cs="Times New Roman"/>
      <w:sz w:val="28"/>
      <w:szCs w:val="24"/>
      <w:lang w:eastAsia="pt-BR"/>
    </w:rPr>
  </w:style>
  <w:style w:type="paragraph" w:styleId="Corpodetexto3">
    <w:name w:val="Body Text 3"/>
    <w:basedOn w:val="Normal"/>
    <w:link w:val="Corpodetexto3Char"/>
    <w:semiHidden/>
    <w:unhideWhenUsed/>
    <w:rsid w:val="00F33808"/>
    <w:pPr>
      <w:spacing w:after="120" w:line="240" w:lineRule="auto"/>
    </w:pPr>
    <w:rPr>
      <w:rFonts w:ascii="Times New Roman" w:eastAsia="Times New Roman" w:hAnsi="Times New Roman"/>
      <w:sz w:val="16"/>
      <w:szCs w:val="16"/>
      <w:lang w:eastAsia="pt-BR"/>
    </w:rPr>
  </w:style>
  <w:style w:type="character" w:customStyle="1" w:styleId="Corpodetexto3Char">
    <w:name w:val="Corpo de texto 3 Char"/>
    <w:basedOn w:val="Fontepargpadro"/>
    <w:link w:val="Corpodetexto3"/>
    <w:semiHidden/>
    <w:rsid w:val="00F33808"/>
    <w:rPr>
      <w:rFonts w:ascii="Times New Roman" w:eastAsia="Times New Roman" w:hAnsi="Times New Roman" w:cs="Times New Roman"/>
      <w:sz w:val="16"/>
      <w:szCs w:val="16"/>
      <w:lang w:eastAsia="pt-BR"/>
    </w:rPr>
  </w:style>
  <w:style w:type="character" w:styleId="Forte">
    <w:name w:val="Strong"/>
    <w:basedOn w:val="Fontepargpadro"/>
    <w:qFormat/>
    <w:rsid w:val="00F33808"/>
    <w:rPr>
      <w:b/>
      <w:bCs/>
    </w:rPr>
  </w:style>
  <w:style w:type="paragraph" w:styleId="Ttulo">
    <w:name w:val="Title"/>
    <w:basedOn w:val="Normal"/>
    <w:link w:val="TtuloChar"/>
    <w:qFormat/>
    <w:rsid w:val="00F33808"/>
    <w:pPr>
      <w:spacing w:after="0" w:line="240" w:lineRule="auto"/>
      <w:jc w:val="center"/>
    </w:pPr>
    <w:rPr>
      <w:rFonts w:ascii="Arial" w:eastAsia="Times New Roman" w:hAnsi="Arial"/>
      <w:sz w:val="24"/>
      <w:szCs w:val="20"/>
      <w:lang w:eastAsia="pt-BR"/>
    </w:rPr>
  </w:style>
  <w:style w:type="character" w:customStyle="1" w:styleId="TtuloChar">
    <w:name w:val="Título Char"/>
    <w:basedOn w:val="Fontepargpadro"/>
    <w:link w:val="Ttulo"/>
    <w:rsid w:val="00F33808"/>
    <w:rPr>
      <w:rFonts w:ascii="Arial" w:eastAsia="Times New Roman" w:hAnsi="Arial" w:cs="Times New Roman"/>
      <w:sz w:val="24"/>
      <w:szCs w:val="20"/>
      <w:lang w:eastAsia="pt-BR"/>
    </w:rPr>
  </w:style>
  <w:style w:type="paragraph" w:styleId="Subttulo">
    <w:name w:val="Subtitle"/>
    <w:basedOn w:val="Normal"/>
    <w:link w:val="SubttuloChar"/>
    <w:qFormat/>
    <w:rsid w:val="00F33808"/>
    <w:pPr>
      <w:spacing w:after="0" w:line="240" w:lineRule="auto"/>
      <w:jc w:val="center"/>
    </w:pPr>
    <w:rPr>
      <w:rFonts w:ascii="Arial" w:eastAsia="Times New Roman" w:hAnsi="Arial"/>
      <w:b/>
      <w:sz w:val="24"/>
      <w:szCs w:val="20"/>
      <w:lang w:eastAsia="pt-BR"/>
    </w:rPr>
  </w:style>
  <w:style w:type="character" w:customStyle="1" w:styleId="SubttuloChar">
    <w:name w:val="Subtítulo Char"/>
    <w:basedOn w:val="Fontepargpadro"/>
    <w:link w:val="Subttulo"/>
    <w:rsid w:val="00F33808"/>
    <w:rPr>
      <w:rFonts w:ascii="Arial" w:eastAsia="Times New Roman" w:hAnsi="Arial" w:cs="Times New Roman"/>
      <w:b/>
      <w:sz w:val="24"/>
      <w:szCs w:val="20"/>
      <w:lang w:eastAsia="pt-BR"/>
    </w:rPr>
  </w:style>
  <w:style w:type="paragraph" w:styleId="Textodebalo">
    <w:name w:val="Balloon Text"/>
    <w:basedOn w:val="Normal"/>
    <w:link w:val="TextodebaloChar"/>
    <w:uiPriority w:val="99"/>
    <w:semiHidden/>
    <w:unhideWhenUsed/>
    <w:rsid w:val="00764018"/>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64018"/>
    <w:rPr>
      <w:rFonts w:ascii="Segoe UI" w:eastAsia="Calibri" w:hAnsi="Segoe UI" w:cs="Segoe UI"/>
      <w:sz w:val="18"/>
      <w:szCs w:val="18"/>
    </w:rPr>
  </w:style>
  <w:style w:type="character" w:customStyle="1" w:styleId="Ttulo1Char">
    <w:name w:val="Título 1 Char"/>
    <w:basedOn w:val="Fontepargpadro"/>
    <w:link w:val="Ttulo1"/>
    <w:uiPriority w:val="9"/>
    <w:rsid w:val="006D2599"/>
    <w:rPr>
      <w:rFonts w:ascii="Bookman Old Style" w:eastAsia="Bookman Old Style" w:hAnsi="Bookman Old Style" w:cs="Bookman Old Style"/>
      <w:b/>
      <w:color w:val="000000"/>
      <w:lang w:eastAsia="pt-BR"/>
    </w:rPr>
  </w:style>
  <w:style w:type="paragraph" w:styleId="PargrafodaLista">
    <w:name w:val="List Paragraph"/>
    <w:basedOn w:val="Normal"/>
    <w:uiPriority w:val="34"/>
    <w:qFormat/>
    <w:rsid w:val="001C4726"/>
    <w:pPr>
      <w:ind w:left="720"/>
      <w:contextualSpacing/>
    </w:pPr>
  </w:style>
  <w:style w:type="paragraph" w:customStyle="1" w:styleId="Default">
    <w:name w:val="Default"/>
    <w:rsid w:val="001D19EB"/>
    <w:pPr>
      <w:autoSpaceDE w:val="0"/>
      <w:autoSpaceDN w:val="0"/>
      <w:adjustRightInd w:val="0"/>
      <w:spacing w:after="0" w:line="240" w:lineRule="auto"/>
    </w:pPr>
    <w:rPr>
      <w:rFonts w:ascii="Bookman Old Style" w:hAnsi="Bookman Old Style" w:cs="Bookman Old Style"/>
      <w:color w:val="000000"/>
      <w:sz w:val="24"/>
      <w:szCs w:val="24"/>
    </w:rPr>
  </w:style>
  <w:style w:type="paragraph" w:styleId="NormalWeb">
    <w:name w:val="Normal (Web)"/>
    <w:basedOn w:val="Normal"/>
    <w:uiPriority w:val="99"/>
    <w:unhideWhenUsed/>
    <w:rsid w:val="008E6B0C"/>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msonormal">
    <w:name w:val="x_msonormal"/>
    <w:basedOn w:val="Normal"/>
    <w:rsid w:val="0029755F"/>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5259451">
      <w:bodyDiv w:val="1"/>
      <w:marLeft w:val="0"/>
      <w:marRight w:val="0"/>
      <w:marTop w:val="0"/>
      <w:marBottom w:val="0"/>
      <w:divBdr>
        <w:top w:val="none" w:sz="0" w:space="0" w:color="auto"/>
        <w:left w:val="none" w:sz="0" w:space="0" w:color="auto"/>
        <w:bottom w:val="none" w:sz="0" w:space="0" w:color="auto"/>
        <w:right w:val="none" w:sz="0" w:space="0" w:color="auto"/>
      </w:divBdr>
    </w:div>
    <w:div w:id="505248178">
      <w:bodyDiv w:val="1"/>
      <w:marLeft w:val="0"/>
      <w:marRight w:val="0"/>
      <w:marTop w:val="0"/>
      <w:marBottom w:val="0"/>
      <w:divBdr>
        <w:top w:val="none" w:sz="0" w:space="0" w:color="auto"/>
        <w:left w:val="none" w:sz="0" w:space="0" w:color="auto"/>
        <w:bottom w:val="none" w:sz="0" w:space="0" w:color="auto"/>
        <w:right w:val="none" w:sz="0" w:space="0" w:color="auto"/>
      </w:divBdr>
    </w:div>
    <w:div w:id="515847155">
      <w:bodyDiv w:val="1"/>
      <w:marLeft w:val="0"/>
      <w:marRight w:val="0"/>
      <w:marTop w:val="0"/>
      <w:marBottom w:val="0"/>
      <w:divBdr>
        <w:top w:val="none" w:sz="0" w:space="0" w:color="auto"/>
        <w:left w:val="none" w:sz="0" w:space="0" w:color="auto"/>
        <w:bottom w:val="none" w:sz="0" w:space="0" w:color="auto"/>
        <w:right w:val="none" w:sz="0" w:space="0" w:color="auto"/>
      </w:divBdr>
    </w:div>
    <w:div w:id="815681846">
      <w:bodyDiv w:val="1"/>
      <w:marLeft w:val="0"/>
      <w:marRight w:val="0"/>
      <w:marTop w:val="0"/>
      <w:marBottom w:val="0"/>
      <w:divBdr>
        <w:top w:val="none" w:sz="0" w:space="0" w:color="auto"/>
        <w:left w:val="none" w:sz="0" w:space="0" w:color="auto"/>
        <w:bottom w:val="none" w:sz="0" w:space="0" w:color="auto"/>
        <w:right w:val="none" w:sz="0" w:space="0" w:color="auto"/>
      </w:divBdr>
    </w:div>
    <w:div w:id="968170237">
      <w:bodyDiv w:val="1"/>
      <w:marLeft w:val="0"/>
      <w:marRight w:val="0"/>
      <w:marTop w:val="0"/>
      <w:marBottom w:val="0"/>
      <w:divBdr>
        <w:top w:val="none" w:sz="0" w:space="0" w:color="auto"/>
        <w:left w:val="none" w:sz="0" w:space="0" w:color="auto"/>
        <w:bottom w:val="none" w:sz="0" w:space="0" w:color="auto"/>
        <w:right w:val="none" w:sz="0" w:space="0" w:color="auto"/>
      </w:divBdr>
    </w:div>
    <w:div w:id="1026832575">
      <w:bodyDiv w:val="1"/>
      <w:marLeft w:val="0"/>
      <w:marRight w:val="0"/>
      <w:marTop w:val="0"/>
      <w:marBottom w:val="0"/>
      <w:divBdr>
        <w:top w:val="none" w:sz="0" w:space="0" w:color="auto"/>
        <w:left w:val="none" w:sz="0" w:space="0" w:color="auto"/>
        <w:bottom w:val="none" w:sz="0" w:space="0" w:color="auto"/>
        <w:right w:val="none" w:sz="0" w:space="0" w:color="auto"/>
      </w:divBdr>
    </w:div>
    <w:div w:id="1116295561">
      <w:bodyDiv w:val="1"/>
      <w:marLeft w:val="0"/>
      <w:marRight w:val="0"/>
      <w:marTop w:val="0"/>
      <w:marBottom w:val="0"/>
      <w:divBdr>
        <w:top w:val="none" w:sz="0" w:space="0" w:color="auto"/>
        <w:left w:val="none" w:sz="0" w:space="0" w:color="auto"/>
        <w:bottom w:val="none" w:sz="0" w:space="0" w:color="auto"/>
        <w:right w:val="none" w:sz="0" w:space="0" w:color="auto"/>
      </w:divBdr>
    </w:div>
    <w:div w:id="1657957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D9F31A-3234-48E4-8B10-CBA7563FE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9</Pages>
  <Words>2401</Words>
  <Characters>12968</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Windows</cp:lastModifiedBy>
  <cp:revision>80</cp:revision>
  <cp:lastPrinted>2023-12-20T16:40:00Z</cp:lastPrinted>
  <dcterms:created xsi:type="dcterms:W3CDTF">2023-12-18T14:52:00Z</dcterms:created>
  <dcterms:modified xsi:type="dcterms:W3CDTF">2023-12-22T10:17:00Z</dcterms:modified>
</cp:coreProperties>
</file>