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A21" w:rsidRDefault="008C4A21" w:rsidP="008C4A21">
      <w:pPr>
        <w:jc w:val="center"/>
        <w:rPr>
          <w:rFonts w:ascii="Cascadia Code ExtraLight" w:eastAsia="Malgun Gothic Semilight" w:hAnsi="Cascadia Code ExtraLight" w:cs="Cascadia Code ExtraLight"/>
        </w:rPr>
      </w:pPr>
      <w:r>
        <w:rPr>
          <w:rFonts w:ascii="Cascadia Code ExtraLight" w:eastAsia="Malgun Gothic Semilight" w:hAnsi="Cascadia Code ExtraLight" w:cs="Cascadia Code ExtraLight"/>
        </w:rPr>
        <w:t>ANEXO II</w:t>
      </w:r>
    </w:p>
    <w:p w:rsidR="008C4A21" w:rsidRDefault="008C4A21" w:rsidP="008C4A21">
      <w:pPr>
        <w:jc w:val="center"/>
        <w:rPr>
          <w:rFonts w:ascii="Cascadia Code ExtraLight" w:eastAsia="Malgun Gothic Semilight" w:hAnsi="Cascadia Code ExtraLight" w:cs="Cascadia Code ExtraLight"/>
        </w:rPr>
      </w:pPr>
      <w:r>
        <w:rPr>
          <w:rFonts w:ascii="Cascadia Code ExtraLight" w:eastAsia="Malgun Gothic Semilight" w:hAnsi="Cascadia Code ExtraLight" w:cs="Cascadia Code ExtraLight"/>
        </w:rPr>
        <w:t>Imagens ilustrativas</w:t>
      </w:r>
    </w:p>
    <w:p w:rsidR="008C4A21" w:rsidRDefault="008C4A21" w:rsidP="008C4A21">
      <w:pPr>
        <w:jc w:val="center"/>
        <w:rPr>
          <w:rFonts w:ascii="Cascadia Code ExtraLight" w:eastAsia="Malgun Gothic Semilight" w:hAnsi="Cascadia Code ExtraLight" w:cs="Cascadia Code ExtraLight"/>
        </w:rPr>
      </w:pPr>
    </w:p>
    <w:p w:rsidR="008C4A21" w:rsidRDefault="008C4A21" w:rsidP="008C4A21">
      <w:pPr>
        <w:jc w:val="center"/>
        <w:rPr>
          <w:rFonts w:ascii="Cascadia Code ExtraLight" w:eastAsia="Malgun Gothic Semilight" w:hAnsi="Cascadia Code ExtraLight" w:cs="Cascadia Code ExtraLight"/>
        </w:rPr>
      </w:pPr>
      <w:r>
        <w:rPr>
          <w:rFonts w:ascii="Cascadia Code ExtraLight" w:eastAsia="Malgun Gothic Semilight" w:hAnsi="Cascadia Code ExtraLight" w:cs="Cascadia Code ExtraLight"/>
          <w:noProof/>
        </w:rPr>
        <w:drawing>
          <wp:inline distT="0" distB="0" distL="0" distR="0">
            <wp:extent cx="3724275" cy="367665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A21" w:rsidRDefault="008C4A21" w:rsidP="008C4A21">
      <w:pPr>
        <w:jc w:val="center"/>
        <w:rPr>
          <w:rFonts w:ascii="Cascadia Code ExtraLight" w:eastAsia="Malgun Gothic Semilight" w:hAnsi="Cascadia Code ExtraLight" w:cs="Cascadia Code ExtraLight"/>
        </w:rPr>
      </w:pPr>
    </w:p>
    <w:p w:rsidR="008C4A21" w:rsidRDefault="008C4A21" w:rsidP="008C4A21">
      <w:pPr>
        <w:jc w:val="center"/>
        <w:rPr>
          <w:rFonts w:ascii="Cascadia Code ExtraLight" w:eastAsia="Malgun Gothic Semilight" w:hAnsi="Cascadia Code ExtraLight" w:cs="Cascadia Code ExtraLight"/>
        </w:rPr>
      </w:pPr>
      <w:r>
        <w:rPr>
          <w:rFonts w:ascii="Cascadia Code ExtraLight" w:eastAsia="Malgun Gothic Semilight" w:hAnsi="Cascadia Code ExtraLight" w:cs="Cascadia Code ExtraLight"/>
          <w:noProof/>
        </w:rPr>
        <w:drawing>
          <wp:inline distT="0" distB="0" distL="0" distR="0">
            <wp:extent cx="3600450" cy="290512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scadia Code ExtraLight" w:eastAsia="Malgun Gothic Semilight" w:hAnsi="Cascadia Code ExtraLight" w:cs="Cascadia Code ExtraLight"/>
          <w:noProof/>
        </w:rPr>
        <w:drawing>
          <wp:inline distT="0" distB="0" distL="0" distR="0">
            <wp:extent cx="2152650" cy="27051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112" w:rsidRDefault="00A63112">
      <w:bookmarkStart w:id="0" w:name="_GoBack"/>
      <w:bookmarkEnd w:id="0"/>
    </w:p>
    <w:sectPr w:rsidR="00A63112" w:rsidSect="00C21F3B">
      <w:headerReference w:type="default" r:id="rId7"/>
      <w:footerReference w:type="default" r:id="rId8"/>
      <w:pgSz w:w="11906" w:h="16838"/>
      <w:pgMar w:top="1417" w:right="141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cadia Code ExtraLight">
    <w:altName w:val="Segoe UI Symbol"/>
    <w:charset w:val="00"/>
    <w:family w:val="modern"/>
    <w:pitch w:val="fixed"/>
    <w:sig w:usb0="A1002AFF" w:usb1="C000F9FB" w:usb2="00040020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B21" w:rsidRPr="00F3614A" w:rsidRDefault="008C4A21" w:rsidP="00565B21">
    <w:pPr>
      <w:spacing w:after="0" w:line="240" w:lineRule="auto"/>
      <w:jc w:val="center"/>
      <w:rPr>
        <w:rFonts w:ascii="Bookman Old Style" w:hAnsi="Bookman Old Style"/>
        <w:b/>
        <w:sz w:val="14"/>
        <w:szCs w:val="14"/>
      </w:rPr>
    </w:pPr>
    <w:r w:rsidRPr="00F3614A">
      <w:rPr>
        <w:rFonts w:ascii="Bookman Old Style" w:hAnsi="Bookman Old Style"/>
        <w:b/>
        <w:sz w:val="14"/>
        <w:szCs w:val="14"/>
      </w:rPr>
      <w:t>RUA</w:t>
    </w:r>
    <w:r w:rsidRPr="00F3614A">
      <w:rPr>
        <w:rFonts w:ascii="Bookman Old Style" w:hAnsi="Bookman Old Style"/>
        <w:b/>
        <w:sz w:val="14"/>
        <w:szCs w:val="14"/>
      </w:rPr>
      <w:t xml:space="preserve"> CELSO TOZZO</w:t>
    </w:r>
    <w:r w:rsidRPr="00F3614A">
      <w:rPr>
        <w:rFonts w:ascii="Bookman Old Style" w:hAnsi="Bookman Old Style"/>
        <w:b/>
        <w:sz w:val="14"/>
        <w:szCs w:val="14"/>
      </w:rPr>
      <w:t>, 27 CEP: 89.819-000 – FONE: (49) 3358-9100 – CORDILHEIRA ALTA – SC</w:t>
    </w:r>
  </w:p>
  <w:p w:rsidR="00565B21" w:rsidRPr="00F3614A" w:rsidRDefault="008C4A21" w:rsidP="00565B21">
    <w:pPr>
      <w:spacing w:after="0" w:line="240" w:lineRule="auto"/>
      <w:jc w:val="center"/>
      <w:rPr>
        <w:rFonts w:ascii="Bookman Old Style" w:hAnsi="Bookman Old Style"/>
        <w:b/>
        <w:sz w:val="14"/>
        <w:szCs w:val="14"/>
      </w:rPr>
    </w:pPr>
    <w:r w:rsidRPr="00F3614A">
      <w:rPr>
        <w:rFonts w:ascii="Bookman Old Style" w:hAnsi="Bookman Old Style"/>
        <w:b/>
        <w:sz w:val="14"/>
        <w:szCs w:val="14"/>
      </w:rPr>
      <w:t>www.pmc</w:t>
    </w:r>
    <w:r w:rsidRPr="00F3614A">
      <w:rPr>
        <w:rFonts w:ascii="Bookman Old Style" w:hAnsi="Bookman Old Style"/>
        <w:b/>
        <w:sz w:val="14"/>
        <w:szCs w:val="14"/>
      </w:rPr>
      <w:t>ordi.sc.gov.br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B21" w:rsidRDefault="008C4A21" w:rsidP="00565B21">
    <w:pPr>
      <w:pStyle w:val="Cabealho"/>
      <w:jc w:val="center"/>
    </w:pPr>
    <w:r w:rsidRPr="005A0067">
      <w:rPr>
        <w:noProof/>
        <w:sz w:val="32"/>
      </w:rPr>
      <w:drawing>
        <wp:inline distT="0" distB="0" distL="0" distR="0">
          <wp:extent cx="4581525" cy="723900"/>
          <wp:effectExtent l="0" t="0" r="9525" b="0"/>
          <wp:docPr id="4" name="Imagem 4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A21"/>
    <w:rsid w:val="008C4A21"/>
    <w:rsid w:val="00A6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0414"/>
  <w15:chartTrackingRefBased/>
  <w15:docId w15:val="{4468186E-77B4-493A-A538-D6CE17D0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4A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8C4A2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C4A2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C4A2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4A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2023-08-23T19:27:00Z</dcterms:created>
  <dcterms:modified xsi:type="dcterms:W3CDTF">2023-08-23T19:27:00Z</dcterms:modified>
</cp:coreProperties>
</file>