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BB2" w:rsidRPr="0002352A" w:rsidRDefault="00685BB2" w:rsidP="00685BB2">
      <w:pPr>
        <w:rPr>
          <w:sz w:val="24"/>
          <w:szCs w:val="24"/>
        </w:rPr>
      </w:pPr>
    </w:p>
    <w:p w:rsidR="00685BB2" w:rsidRPr="0002352A" w:rsidRDefault="00685BB2" w:rsidP="00685BB2">
      <w:pPr>
        <w:ind w:left="0" w:firstLine="0"/>
        <w:rPr>
          <w:rFonts w:cs="Times New Roman"/>
          <w:b/>
          <w:sz w:val="24"/>
          <w:szCs w:val="24"/>
        </w:rPr>
      </w:pPr>
    </w:p>
    <w:p w:rsidR="00685BB2" w:rsidRDefault="00685BB2" w:rsidP="00685BB2">
      <w:pPr>
        <w:rPr>
          <w:sz w:val="24"/>
          <w:szCs w:val="24"/>
        </w:rPr>
      </w:pPr>
    </w:p>
    <w:p w:rsidR="00685BB2" w:rsidRPr="002D7E00" w:rsidRDefault="00685BB2" w:rsidP="00685BB2">
      <w:pPr>
        <w:jc w:val="center"/>
        <w:rPr>
          <w:rFonts w:ascii="Calibri Light" w:hAnsi="Calibri Light" w:cs="Calibri Light"/>
          <w:sz w:val="24"/>
          <w:szCs w:val="24"/>
        </w:rPr>
      </w:pPr>
      <w:r w:rsidRPr="002D7E00">
        <w:rPr>
          <w:rFonts w:ascii="Calibri Light" w:hAnsi="Calibri Light" w:cs="Calibri Light"/>
          <w:sz w:val="24"/>
          <w:szCs w:val="24"/>
        </w:rPr>
        <w:t>ASSUNTO: SOLICITAÇÃO DE RETIFICAÇÃO</w:t>
      </w:r>
      <w:r>
        <w:rPr>
          <w:rFonts w:ascii="Calibri Light" w:hAnsi="Calibri Light" w:cs="Calibri Light"/>
          <w:sz w:val="24"/>
          <w:szCs w:val="24"/>
        </w:rPr>
        <w:t xml:space="preserve"> 02</w:t>
      </w:r>
    </w:p>
    <w:p w:rsidR="00685BB2" w:rsidRPr="002D7E00" w:rsidRDefault="00685BB2" w:rsidP="00685BB2">
      <w:pPr>
        <w:rPr>
          <w:rFonts w:ascii="Calibri Light" w:hAnsi="Calibri Light" w:cs="Calibri Light"/>
          <w:sz w:val="24"/>
          <w:szCs w:val="24"/>
        </w:rPr>
      </w:pPr>
    </w:p>
    <w:p w:rsidR="00685BB2" w:rsidRPr="002D7E00" w:rsidRDefault="00685BB2" w:rsidP="00685BB2">
      <w:pPr>
        <w:rPr>
          <w:rFonts w:ascii="Calibri Light" w:hAnsi="Calibri Light" w:cs="Calibri Light"/>
          <w:sz w:val="24"/>
          <w:szCs w:val="24"/>
        </w:rPr>
      </w:pPr>
    </w:p>
    <w:p w:rsidR="00685BB2" w:rsidRPr="002D7E00" w:rsidRDefault="00685BB2" w:rsidP="00685BB2">
      <w:pPr>
        <w:rPr>
          <w:rFonts w:ascii="Calibri Light" w:hAnsi="Calibri Light" w:cs="Calibri Light"/>
          <w:b/>
          <w:color w:val="auto"/>
          <w:sz w:val="24"/>
          <w:szCs w:val="24"/>
        </w:rPr>
      </w:pPr>
      <w:r w:rsidRPr="002D7E00">
        <w:rPr>
          <w:rFonts w:ascii="Calibri Light" w:hAnsi="Calibri Light" w:cs="Calibri Light"/>
          <w:sz w:val="24"/>
          <w:szCs w:val="24"/>
        </w:rPr>
        <w:t xml:space="preserve"> </w:t>
      </w:r>
    </w:p>
    <w:p w:rsidR="00685BB2" w:rsidRDefault="00685BB2" w:rsidP="00685BB2">
      <w:pPr>
        <w:rPr>
          <w:rFonts w:ascii="Verdana" w:eastAsia="Calibri" w:hAnsi="Verdana" w:cs="Verdana"/>
          <w:szCs w:val="20"/>
        </w:rPr>
      </w:pPr>
      <w:r w:rsidRPr="007B38C9">
        <w:rPr>
          <w:rFonts w:ascii="Calibri" w:eastAsia="Calibri" w:hAnsi="Calibri" w:cs="Calibri"/>
          <w:sz w:val="23"/>
          <w:szCs w:val="23"/>
        </w:rPr>
        <w:t xml:space="preserve">Solicito nova retificação do Processo Aquisição De Sêmen Bovino E Demais Materiais Para Desenvolvimento Do Programa De Inseminação Artificial Do Município De Cordilheira Alta/SC, quanto aos documentos de Qualificação técnica, de acordo com e-mail recebido na data de hoje do </w:t>
      </w:r>
      <w:r w:rsidRPr="007B38C9">
        <w:rPr>
          <w:rFonts w:ascii="Verdana" w:eastAsia="Calibri" w:hAnsi="Verdana" w:cs="Verdana"/>
          <w:b/>
          <w:bCs/>
          <w:szCs w:val="20"/>
        </w:rPr>
        <w:t xml:space="preserve">Serviço de Fiscalização de Insumos e Saúde Animal de Santa Catarina - SISA/SC </w:t>
      </w:r>
      <w:r w:rsidRPr="007B38C9">
        <w:rPr>
          <w:rFonts w:ascii="Verdana" w:eastAsia="Calibri" w:hAnsi="Verdana" w:cs="Verdana"/>
          <w:szCs w:val="20"/>
        </w:rPr>
        <w:t xml:space="preserve">conforme segue: </w:t>
      </w:r>
    </w:p>
    <w:p w:rsidR="00685BB2" w:rsidRPr="007B38C9" w:rsidRDefault="00685BB2" w:rsidP="00685BB2">
      <w:pPr>
        <w:rPr>
          <w:rFonts w:ascii="Calibri" w:eastAsia="Calibri" w:hAnsi="Calibri" w:cs="Calibri"/>
          <w:szCs w:val="20"/>
        </w:rPr>
      </w:pPr>
    </w:p>
    <w:p w:rsidR="00685BB2" w:rsidRPr="007B38C9" w:rsidRDefault="00685BB2" w:rsidP="00685BB2">
      <w:pPr>
        <w:rPr>
          <w:rFonts w:ascii="Calibri" w:eastAsia="Calibri" w:hAnsi="Calibri" w:cs="Calibri"/>
          <w:szCs w:val="20"/>
        </w:rPr>
      </w:pPr>
      <w:r w:rsidRPr="007B38C9">
        <w:rPr>
          <w:rFonts w:ascii="Verdana" w:eastAsia="Calibri" w:hAnsi="Verdana" w:cs="Verdana"/>
          <w:szCs w:val="20"/>
        </w:rPr>
        <w:t xml:space="preserve">“A Instrução Normativa IN 56/2006, regulamenta o registro e fiscalização de estabelecimentos comerciais de sêmen e embriões - não importa se você dá o nome de venda ou revenda, tudo é comércio de sêmen, então sim, QUALQUER estabelecimento, loja agropecuária, etc., que venda sêmen, tem que estar registrado no Ministério da Agricultura. </w:t>
      </w:r>
    </w:p>
    <w:p w:rsidR="00685BB2" w:rsidRDefault="00685BB2" w:rsidP="00685BB2">
      <w:pPr>
        <w:rPr>
          <w:rFonts w:ascii="Verdana" w:eastAsia="Calibri" w:hAnsi="Verdana" w:cs="Verdana"/>
          <w:szCs w:val="20"/>
        </w:rPr>
      </w:pPr>
      <w:r w:rsidRPr="007B38C9">
        <w:rPr>
          <w:rFonts w:ascii="Verdana" w:eastAsia="Calibri" w:hAnsi="Verdana" w:cs="Verdana"/>
          <w:szCs w:val="20"/>
        </w:rPr>
        <w:t xml:space="preserve">Vocês podem mencionar no Edital da Licitação dizendo que isso é uma legislação FEDERAL, e deve ser cumprida por qualquer revenda de sêmen e embriões do território nacional.” </w:t>
      </w:r>
    </w:p>
    <w:p w:rsidR="00685BB2" w:rsidRPr="007B38C9" w:rsidRDefault="00685BB2" w:rsidP="00685BB2">
      <w:pPr>
        <w:rPr>
          <w:rFonts w:ascii="Calibri" w:eastAsia="Calibri" w:hAnsi="Calibri" w:cs="Calibri"/>
          <w:szCs w:val="20"/>
        </w:rPr>
      </w:pPr>
    </w:p>
    <w:p w:rsidR="00685BB2" w:rsidRPr="007B38C9" w:rsidRDefault="00685BB2" w:rsidP="00685BB2">
      <w:pPr>
        <w:rPr>
          <w:rFonts w:ascii="Calibri" w:eastAsia="Calibri" w:hAnsi="Calibri" w:cs="Calibri"/>
          <w:sz w:val="23"/>
          <w:szCs w:val="23"/>
        </w:rPr>
      </w:pPr>
      <w:r w:rsidRPr="007B38C9">
        <w:rPr>
          <w:rFonts w:ascii="Calibri" w:eastAsia="Calibri" w:hAnsi="Calibri" w:cs="Calibri"/>
          <w:sz w:val="23"/>
          <w:szCs w:val="23"/>
        </w:rPr>
        <w:t xml:space="preserve">Desta forma efetuar o processo de acordo com as normas, solicitando o Registro da empresa proponente no edital. </w:t>
      </w:r>
    </w:p>
    <w:p w:rsidR="00685BB2" w:rsidRDefault="00685BB2" w:rsidP="00685BB2">
      <w:pPr>
        <w:rPr>
          <w:rFonts w:ascii="Calibri" w:eastAsia="Calibri" w:hAnsi="Calibri" w:cs="Calibri"/>
          <w:sz w:val="23"/>
          <w:szCs w:val="23"/>
        </w:rPr>
      </w:pPr>
    </w:p>
    <w:p w:rsidR="00685BB2" w:rsidRDefault="00685BB2" w:rsidP="00685BB2">
      <w:pPr>
        <w:jc w:val="right"/>
        <w:rPr>
          <w:rFonts w:ascii="Calibri" w:eastAsia="Calibri" w:hAnsi="Calibri" w:cs="Calibri"/>
          <w:sz w:val="23"/>
          <w:szCs w:val="23"/>
        </w:rPr>
      </w:pPr>
      <w:r w:rsidRPr="007B38C9">
        <w:rPr>
          <w:rFonts w:ascii="Calibri" w:eastAsia="Calibri" w:hAnsi="Calibri" w:cs="Calibri"/>
          <w:sz w:val="23"/>
          <w:szCs w:val="23"/>
        </w:rPr>
        <w:t xml:space="preserve">Cordilheira Alta/SC 16 de agosto de 2023 </w:t>
      </w:r>
    </w:p>
    <w:p w:rsidR="00685BB2" w:rsidRDefault="00685BB2" w:rsidP="00685BB2">
      <w:pPr>
        <w:rPr>
          <w:rFonts w:ascii="Calibri" w:eastAsia="Calibri" w:hAnsi="Calibri" w:cs="Calibri"/>
          <w:sz w:val="23"/>
          <w:szCs w:val="23"/>
        </w:rPr>
      </w:pPr>
    </w:p>
    <w:p w:rsidR="00685BB2" w:rsidRPr="007B38C9" w:rsidRDefault="00685BB2" w:rsidP="00685BB2">
      <w:pPr>
        <w:rPr>
          <w:rFonts w:ascii="Calibri" w:eastAsia="Calibri" w:hAnsi="Calibri" w:cs="Calibri"/>
          <w:sz w:val="23"/>
          <w:szCs w:val="23"/>
        </w:rPr>
      </w:pPr>
    </w:p>
    <w:p w:rsidR="00685BB2" w:rsidRPr="002D7E00" w:rsidRDefault="00685BB2" w:rsidP="00685BB2">
      <w:pPr>
        <w:rPr>
          <w:rFonts w:ascii="Calibri Light" w:hAnsi="Calibri Light" w:cs="Calibri Light"/>
          <w:sz w:val="24"/>
          <w:szCs w:val="24"/>
        </w:rPr>
      </w:pPr>
      <w:bookmarkStart w:id="0" w:name="_GoBack"/>
      <w:bookmarkEnd w:id="0"/>
    </w:p>
    <w:p w:rsidR="00685BB2" w:rsidRPr="002D7E00" w:rsidRDefault="00685BB2" w:rsidP="00685BB2">
      <w:pPr>
        <w:rPr>
          <w:rFonts w:ascii="Calibri Light" w:hAnsi="Calibri Light" w:cs="Calibri Light"/>
          <w:sz w:val="24"/>
          <w:szCs w:val="24"/>
        </w:rPr>
      </w:pPr>
    </w:p>
    <w:p w:rsidR="00685BB2" w:rsidRPr="002D7E00" w:rsidRDefault="00685BB2" w:rsidP="00685BB2">
      <w:pPr>
        <w:jc w:val="center"/>
        <w:rPr>
          <w:rFonts w:ascii="Calibri Light" w:hAnsi="Calibri Light" w:cs="Calibri Light"/>
          <w:sz w:val="24"/>
          <w:szCs w:val="24"/>
        </w:rPr>
      </w:pPr>
      <w:r w:rsidRPr="002D7E00">
        <w:rPr>
          <w:rFonts w:ascii="Calibri Light" w:hAnsi="Calibri Light" w:cs="Calibri Light"/>
          <w:sz w:val="24"/>
          <w:szCs w:val="24"/>
        </w:rPr>
        <w:t>_______________________________</w:t>
      </w:r>
    </w:p>
    <w:p w:rsidR="00685BB2" w:rsidRPr="002D7E00" w:rsidRDefault="00685BB2" w:rsidP="00685BB2">
      <w:pPr>
        <w:jc w:val="center"/>
        <w:rPr>
          <w:rFonts w:ascii="Calibri Light" w:hAnsi="Calibri Light" w:cs="Calibri Light"/>
          <w:sz w:val="24"/>
          <w:szCs w:val="24"/>
          <w:lang w:eastAsia="zh-CN"/>
        </w:rPr>
      </w:pPr>
      <w:r w:rsidRPr="002D7E00">
        <w:rPr>
          <w:rFonts w:ascii="Calibri Light" w:hAnsi="Calibri Light" w:cs="Calibri Light"/>
          <w:sz w:val="24"/>
          <w:szCs w:val="24"/>
          <w:lang w:eastAsia="zh-CN"/>
        </w:rPr>
        <w:t>JEFERSON TONIN</w:t>
      </w:r>
    </w:p>
    <w:p w:rsidR="00685BB2" w:rsidRPr="002D7E00" w:rsidRDefault="00685BB2" w:rsidP="00685BB2">
      <w:pPr>
        <w:jc w:val="center"/>
        <w:rPr>
          <w:rFonts w:ascii="Calibri Light" w:hAnsi="Calibri Light" w:cs="Calibri Light"/>
          <w:sz w:val="24"/>
          <w:szCs w:val="24"/>
        </w:rPr>
      </w:pPr>
      <w:r w:rsidRPr="002D7E00">
        <w:rPr>
          <w:rFonts w:ascii="Calibri Light" w:hAnsi="Calibri Light" w:cs="Calibri Light"/>
          <w:sz w:val="24"/>
          <w:szCs w:val="24"/>
        </w:rPr>
        <w:t>Gerente da Secretaria de Agricultura</w:t>
      </w:r>
    </w:p>
    <w:p w:rsidR="00D5511B" w:rsidRDefault="00D5511B"/>
    <w:sectPr w:rsidR="00D5511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BB2" w:rsidRDefault="00685BB2" w:rsidP="00685BB2">
      <w:pPr>
        <w:spacing w:after="0" w:line="240" w:lineRule="auto"/>
      </w:pPr>
      <w:r>
        <w:separator/>
      </w:r>
    </w:p>
  </w:endnote>
  <w:endnote w:type="continuationSeparator" w:id="0">
    <w:p w:rsidR="00685BB2" w:rsidRDefault="00685BB2" w:rsidP="00685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BB2" w:rsidRDefault="00685BB2" w:rsidP="00685BB2">
      <w:pPr>
        <w:spacing w:after="0" w:line="240" w:lineRule="auto"/>
      </w:pPr>
      <w:r>
        <w:separator/>
      </w:r>
    </w:p>
  </w:footnote>
  <w:footnote w:type="continuationSeparator" w:id="0">
    <w:p w:rsidR="00685BB2" w:rsidRDefault="00685BB2" w:rsidP="00685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BB2" w:rsidRPr="00685BB2" w:rsidRDefault="00685BB2" w:rsidP="00685BB2">
    <w:pPr>
      <w:pStyle w:val="Cabealho"/>
    </w:pPr>
    <w:r w:rsidRPr="00680861">
      <w:rPr>
        <w:noProof/>
      </w:rPr>
      <w:drawing>
        <wp:inline distT="0" distB="0" distL="0" distR="0">
          <wp:extent cx="4581525" cy="7715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B2"/>
    <w:rsid w:val="00685BB2"/>
    <w:rsid w:val="007C3D40"/>
    <w:rsid w:val="00D5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9631"/>
  <w15:chartTrackingRefBased/>
  <w15:docId w15:val="{37D2292F-B5BB-4830-AA56-4AD89625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5BB2"/>
    <w:pPr>
      <w:spacing w:after="5" w:line="248" w:lineRule="auto"/>
      <w:ind w:left="10" w:right="102" w:hanging="10"/>
      <w:jc w:val="both"/>
    </w:pPr>
    <w:rPr>
      <w:rFonts w:ascii="Bookman Old Style" w:eastAsia="Bookman Old Style" w:hAnsi="Bookman Old Style" w:cs="Bookman Old Style"/>
      <w:color w:val="000000"/>
      <w:sz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85B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5BB2"/>
    <w:rPr>
      <w:rFonts w:ascii="Bookman Old Style" w:eastAsia="Bookman Old Style" w:hAnsi="Bookman Old Style" w:cs="Bookman Old Style"/>
      <w:color w:val="000000"/>
      <w:sz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85B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5BB2"/>
    <w:rPr>
      <w:rFonts w:ascii="Bookman Old Style" w:eastAsia="Bookman Old Style" w:hAnsi="Bookman Old Style" w:cs="Bookman Old Style"/>
      <w:color w:val="000000"/>
      <w:sz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2023-08-16T13:32:00Z</dcterms:created>
  <dcterms:modified xsi:type="dcterms:W3CDTF">2023-08-16T14:05:00Z</dcterms:modified>
</cp:coreProperties>
</file>