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266" w:rsidRPr="005E0918" w:rsidRDefault="00482266" w:rsidP="00482266">
      <w:pPr>
        <w:spacing w:line="240" w:lineRule="auto"/>
        <w:contextualSpacing/>
        <w:mirrorIndents/>
        <w:rPr>
          <w:rFonts w:ascii="Bookman Old Style" w:hAnsi="Bookman Old Style"/>
          <w:b/>
          <w:sz w:val="24"/>
          <w:szCs w:val="24"/>
        </w:rPr>
      </w:pPr>
    </w:p>
    <w:p w:rsidR="00482266" w:rsidRDefault="00482266" w:rsidP="004822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4F20E7">
        <w:rPr>
          <w:rFonts w:ascii="Bookman Old Style" w:hAnsi="Bookman Old Style"/>
          <w:b/>
          <w:sz w:val="24"/>
          <w:szCs w:val="24"/>
        </w:rPr>
        <w:t>7</w:t>
      </w:r>
      <w:r w:rsidR="0015701E">
        <w:rPr>
          <w:rFonts w:ascii="Bookman Old Style" w:hAnsi="Bookman Old Style"/>
          <w:b/>
          <w:sz w:val="24"/>
          <w:szCs w:val="24"/>
        </w:rPr>
        <w:t>4</w:t>
      </w:r>
      <w:r w:rsidRPr="005E0918">
        <w:rPr>
          <w:rFonts w:ascii="Bookman Old Style" w:hAnsi="Bookman Old Style"/>
          <w:b/>
          <w:sz w:val="24"/>
          <w:szCs w:val="24"/>
        </w:rPr>
        <w:t xml:space="preserve">/2023 </w:t>
      </w:r>
    </w:p>
    <w:p w:rsidR="00482266" w:rsidRDefault="00482266" w:rsidP="00482266">
      <w:pPr>
        <w:spacing w:line="240" w:lineRule="auto"/>
        <w:contextualSpacing/>
        <w:mirrorIndents/>
        <w:jc w:val="center"/>
        <w:rPr>
          <w:rFonts w:ascii="Bookman Old Style" w:hAnsi="Bookman Old Style"/>
          <w:b/>
          <w:sz w:val="24"/>
          <w:szCs w:val="24"/>
        </w:rPr>
      </w:pPr>
    </w:p>
    <w:p w:rsidR="00482266" w:rsidRPr="005E0918" w:rsidRDefault="00482266" w:rsidP="0048226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76/2023</w:t>
      </w:r>
    </w:p>
    <w:p w:rsidR="00482266" w:rsidRPr="005E0918" w:rsidRDefault="00482266" w:rsidP="0048226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39/2023</w:t>
      </w:r>
    </w:p>
    <w:p w:rsidR="00482266" w:rsidRPr="005E0918" w:rsidRDefault="00482266" w:rsidP="004C6325">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rsidR="00482266" w:rsidRPr="005E0918" w:rsidRDefault="00482266" w:rsidP="00482266">
      <w:pPr>
        <w:spacing w:line="240" w:lineRule="auto"/>
        <w:contextualSpacing/>
        <w:mirrorIndents/>
        <w:jc w:val="center"/>
        <w:rPr>
          <w:rFonts w:ascii="Bookman Old Style" w:hAnsi="Bookman Old Style"/>
          <w:b/>
          <w:sz w:val="24"/>
          <w:szCs w:val="24"/>
        </w:rPr>
      </w:pPr>
    </w:p>
    <w:p w:rsidR="00482266" w:rsidRPr="00482266" w:rsidRDefault="00482266" w:rsidP="00482266">
      <w:pPr>
        <w:spacing w:line="240" w:lineRule="auto"/>
        <w:contextualSpacing/>
        <w:mirrorIndents/>
        <w:jc w:val="both"/>
        <w:rPr>
          <w:rFonts w:ascii="Bookman Old Style" w:hAnsi="Bookman Old Style"/>
          <w:sz w:val="24"/>
          <w:szCs w:val="24"/>
        </w:rPr>
      </w:pPr>
      <w:r w:rsidRPr="00482266">
        <w:rPr>
          <w:rFonts w:ascii="Bookman Old Style" w:hAnsi="Bookman Old Style"/>
          <w:b/>
          <w:sz w:val="24"/>
          <w:szCs w:val="24"/>
        </w:rPr>
        <w:t>O MUNICÍPIO DE CORDILHEIRA ALTA</w:t>
      </w:r>
      <w:r w:rsidRPr="00482266">
        <w:rPr>
          <w:rFonts w:ascii="Bookman Old Style" w:hAnsi="Bookman Old Style"/>
          <w:sz w:val="24"/>
          <w:szCs w:val="24"/>
        </w:rPr>
        <w:t xml:space="preserve">, pessoa jurídica de direito público interno, inscrito no CNPJ sob n° 95.990.198/0001-04, situado na Rua Celso </w:t>
      </w:r>
      <w:proofErr w:type="spellStart"/>
      <w:r w:rsidRPr="00482266">
        <w:rPr>
          <w:rFonts w:ascii="Bookman Old Style" w:hAnsi="Bookman Old Style"/>
          <w:sz w:val="24"/>
          <w:szCs w:val="24"/>
        </w:rPr>
        <w:t>Tozzo</w:t>
      </w:r>
      <w:proofErr w:type="spellEnd"/>
      <w:r w:rsidRPr="00482266">
        <w:rPr>
          <w:rFonts w:ascii="Bookman Old Style" w:hAnsi="Bookman Old Style"/>
          <w:sz w:val="24"/>
          <w:szCs w:val="24"/>
        </w:rPr>
        <w:t xml:space="preserve">, 27, Centro, Cordilheira Alta/SC, representado neste ato por seu Prefeito Municipal, senhor Clodoaldo </w:t>
      </w:r>
      <w:proofErr w:type="spellStart"/>
      <w:r w:rsidRPr="00482266">
        <w:rPr>
          <w:rFonts w:ascii="Bookman Old Style" w:hAnsi="Bookman Old Style"/>
          <w:sz w:val="24"/>
          <w:szCs w:val="24"/>
        </w:rPr>
        <w:t>Briancini</w:t>
      </w:r>
      <w:proofErr w:type="spellEnd"/>
      <w:r w:rsidRPr="00482266">
        <w:rPr>
          <w:rFonts w:ascii="Bookman Old Style" w:hAnsi="Bookman Old Style"/>
          <w:sz w:val="24"/>
          <w:szCs w:val="24"/>
        </w:rPr>
        <w:t xml:space="preserve">, e </w:t>
      </w:r>
      <w:r w:rsidRPr="00482266">
        <w:rPr>
          <w:rFonts w:ascii="Bookman Old Style" w:hAnsi="Bookman Old Style"/>
          <w:b/>
          <w:sz w:val="24"/>
          <w:szCs w:val="24"/>
        </w:rPr>
        <w:t>O FUNDO MUNICIPAL DE SAÚDE</w:t>
      </w:r>
      <w:r w:rsidRPr="00482266">
        <w:rPr>
          <w:rFonts w:ascii="Bookman Old Style" w:hAnsi="Bookman Old Style"/>
          <w:sz w:val="24"/>
          <w:szCs w:val="24"/>
        </w:rPr>
        <w:t xml:space="preserve">, inscrito no CNPJ n. 11.427.163/0001-71, situado na Rua Maria </w:t>
      </w:r>
      <w:proofErr w:type="spellStart"/>
      <w:r w:rsidRPr="00482266">
        <w:rPr>
          <w:rFonts w:ascii="Bookman Old Style" w:hAnsi="Bookman Old Style"/>
          <w:sz w:val="24"/>
          <w:szCs w:val="24"/>
        </w:rPr>
        <w:t>Ranzan</w:t>
      </w:r>
      <w:proofErr w:type="spellEnd"/>
      <w:r w:rsidRPr="00482266">
        <w:rPr>
          <w:rFonts w:ascii="Bookman Old Style" w:hAnsi="Bookman Old Style"/>
          <w:sz w:val="24"/>
          <w:szCs w:val="24"/>
        </w:rPr>
        <w:t xml:space="preserve">, n. 619, Bairro Rosa Linda, Cordilheira Alta/SC, representado por sua gestora Sra. </w:t>
      </w:r>
      <w:proofErr w:type="spellStart"/>
      <w:r w:rsidRPr="00482266">
        <w:rPr>
          <w:rFonts w:ascii="Bookman Old Style" w:hAnsi="Bookman Old Style"/>
          <w:sz w:val="24"/>
          <w:szCs w:val="24"/>
        </w:rPr>
        <w:t>Sidônia</w:t>
      </w:r>
      <w:proofErr w:type="spellEnd"/>
      <w:r w:rsidRPr="00482266">
        <w:rPr>
          <w:rFonts w:ascii="Bookman Old Style" w:hAnsi="Bookman Old Style"/>
          <w:sz w:val="24"/>
          <w:szCs w:val="24"/>
        </w:rPr>
        <w:t xml:space="preserve"> Salete </w:t>
      </w:r>
      <w:proofErr w:type="spellStart"/>
      <w:r w:rsidRPr="00482266">
        <w:rPr>
          <w:rFonts w:ascii="Bookman Old Style" w:hAnsi="Bookman Old Style"/>
          <w:sz w:val="24"/>
          <w:szCs w:val="24"/>
        </w:rPr>
        <w:t>Cecon</w:t>
      </w:r>
      <w:proofErr w:type="spellEnd"/>
      <w:r w:rsidRPr="00482266">
        <w:rPr>
          <w:rFonts w:ascii="Bookman Old Style" w:hAnsi="Bookman Old Style"/>
          <w:sz w:val="24"/>
          <w:szCs w:val="24"/>
        </w:rPr>
        <w:t xml:space="preserve"> </w:t>
      </w:r>
      <w:proofErr w:type="spellStart"/>
      <w:r w:rsidRPr="00482266">
        <w:rPr>
          <w:rFonts w:ascii="Bookman Old Style" w:hAnsi="Bookman Old Style"/>
          <w:sz w:val="24"/>
          <w:szCs w:val="24"/>
        </w:rPr>
        <w:t>Merísio</w:t>
      </w:r>
      <w:proofErr w:type="spellEnd"/>
      <w:r w:rsidRPr="00482266">
        <w:rPr>
          <w:rFonts w:ascii="Bookman Old Style" w:hAnsi="Bookman Old Style"/>
          <w:sz w:val="24"/>
          <w:szCs w:val="24"/>
        </w:rPr>
        <w:t>, e  a (s) empresa (s) RISSO REFRIGERACAO E ASSISTENCIA TECNICA LTDA, inscrita no CNPJ sob nº 37.354.542/0001-72, com sede na AV PEDRO GIORDANO CELLA,</w:t>
      </w:r>
      <w:r w:rsidR="00BD6DD4">
        <w:rPr>
          <w:rFonts w:ascii="Bookman Old Style" w:hAnsi="Bookman Old Style"/>
          <w:sz w:val="24"/>
          <w:szCs w:val="24"/>
        </w:rPr>
        <w:t xml:space="preserve"> CHAPECO/ SC,</w:t>
      </w:r>
      <w:r w:rsidRPr="00482266">
        <w:rPr>
          <w:rFonts w:ascii="Bookman Old Style" w:hAnsi="Bookman Old Style"/>
          <w:sz w:val="24"/>
          <w:szCs w:val="24"/>
        </w:rPr>
        <w:t xml:space="preserve"> representada neste ato, Senhor(a) Fabricio Risso, inscrito(a) no CPF sob nº ***.954.079-**,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0D6AE6">
        <w:rPr>
          <w:rFonts w:ascii="Bookman Old Style" w:hAnsi="Bookman Old Style"/>
          <w:b/>
          <w:sz w:val="24"/>
          <w:szCs w:val="24"/>
        </w:rPr>
        <w:t>REGISTRO DE PREÇOS PARA FUTURA E EVENTUAL CONTRATAÇÃO DE EMPRESA ESPECIALIZADA PARA EFETUAR INSTALAÇÃO, HIGIENIZAÇÃO, MANUTENÇÃO, REMANEJAMENTO E POSSÍVEL AQUISIÇÃO DE PEÇAS E CONTROLES REMOTOS PARA OS EQUIPAMENTOS DE AR-CONDICIONADO DA MUNICIPALIDADE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482266"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lastRenderedPageBreak/>
        <w:t xml:space="preserve">3.1. O valor total global estimado com o presente registro de preços é de </w:t>
      </w:r>
      <w:r w:rsidRPr="00482266">
        <w:rPr>
          <w:rFonts w:ascii="Bookman Old Style" w:hAnsi="Bookman Old Style"/>
          <w:b/>
          <w:sz w:val="24"/>
          <w:szCs w:val="24"/>
        </w:rPr>
        <w:t>R$ 63.359,99 (Sessenta e três mil, trezentos e cinquenta e nove reais e noventa e nove centavos).</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.1</w:t>
      </w:r>
      <w:r w:rsidRPr="007C7512">
        <w:rPr>
          <w:rFonts w:ascii="Bookman Old Style" w:hAnsi="Bookman Old Style"/>
          <w:sz w:val="24"/>
          <w:szCs w:val="24"/>
        </w:rPr>
        <w:tab/>
        <w:t>– O prazo de execução deste objeto será pelo período de até 12 (doze) meses, feito através do envio da SF (Solicitação de Fornecimento - empenho) para cada solicitação que se fizer necessária;</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.2</w:t>
      </w:r>
      <w:r w:rsidRPr="007C7512">
        <w:rPr>
          <w:rFonts w:ascii="Bookman Old Style" w:hAnsi="Bookman Old Style"/>
          <w:sz w:val="24"/>
          <w:szCs w:val="24"/>
        </w:rPr>
        <w:tab/>
        <w:t>– A execução do serviço deverá ocorrer em até 3 (três) dias corridos contados a partir do envio/recebimento da SF;</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.2.1</w:t>
      </w:r>
      <w:r w:rsidRPr="007C7512">
        <w:rPr>
          <w:rFonts w:ascii="Bookman Old Style" w:hAnsi="Bookman Old Style"/>
          <w:sz w:val="24"/>
          <w:szCs w:val="24"/>
        </w:rPr>
        <w:tab/>
        <w:t>A contratada deverá informar o solicitante no momento da chegada no local que irá iniciar a execução dos serviços.  Da mesma forma informar o término do serviço, para averiguação de conformidades e controle de tempo de execução.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.2.2</w:t>
      </w:r>
      <w:r w:rsidRPr="007C7512">
        <w:rPr>
          <w:rFonts w:ascii="Bookman Old Style" w:hAnsi="Bookman Old Style"/>
          <w:sz w:val="24"/>
          <w:szCs w:val="24"/>
        </w:rPr>
        <w:tab/>
        <w:t>O município se reserva ao direito de acompanhar toda execução dos serviços se necessário.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.3</w:t>
      </w:r>
      <w:r w:rsidRPr="007C7512">
        <w:rPr>
          <w:rFonts w:ascii="Bookman Old Style" w:hAnsi="Bookman Old Style"/>
          <w:sz w:val="24"/>
          <w:szCs w:val="24"/>
        </w:rPr>
        <w:tab/>
        <w:t>– A execução dos serviços deverá atender o artigo 60 da lei 4.320 de 17 de março de 1964, a qual regulamenta que toda despesa precisa ter empenho prévio;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.4</w:t>
      </w:r>
      <w:r w:rsidRPr="007C7512">
        <w:rPr>
          <w:rFonts w:ascii="Bookman Old Style" w:hAnsi="Bookman Old Style"/>
          <w:sz w:val="24"/>
          <w:szCs w:val="24"/>
        </w:rPr>
        <w:tab/>
        <w:t>– Os objetos e serviços serão recebidos provisoriamente no prazo de 5 (cinco) dias, pelo (a) responsável ao acompanhamento e fiscalização do contrato, para efeito de posterior verificação de sua conformidade com as especificações constantes neste Termo de Referência e na proposta;</w:t>
      </w:r>
    </w:p>
    <w:p w:rsidR="00482266"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w:t>
      </w:r>
      <w:r>
        <w:rPr>
          <w:rFonts w:ascii="Bookman Old Style" w:hAnsi="Bookman Old Style"/>
          <w:sz w:val="24"/>
          <w:szCs w:val="24"/>
        </w:rPr>
        <w:t>4.1</w:t>
      </w:r>
      <w:r w:rsidRPr="007C7512">
        <w:rPr>
          <w:rFonts w:ascii="Bookman Old Style" w:hAnsi="Bookman Old Style"/>
          <w:sz w:val="24"/>
          <w:szCs w:val="24"/>
        </w:rPr>
        <w:tab/>
        <w:t>– Os objetos e serviços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3. 5 – Os serviços serão recebidos definitivamente no prazo de 10 dias a contar do recebimento provisório.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.6</w:t>
      </w:r>
      <w:r w:rsidRPr="007C7512">
        <w:rPr>
          <w:rFonts w:ascii="Bookman Old Style" w:hAnsi="Bookman Old Style"/>
          <w:sz w:val="24"/>
          <w:szCs w:val="24"/>
        </w:rPr>
        <w:tab/>
        <w:t>– Na hipótese de a verificação a que se refere o subitem anterior não ser procedida dentro do prazo fixado, reputar-se-á como realizada, consumando-se o recebimento definitivo no dia do esgotamento do prazo;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.7</w:t>
      </w:r>
      <w:r w:rsidRPr="007C7512">
        <w:rPr>
          <w:rFonts w:ascii="Bookman Old Style" w:hAnsi="Bookman Old Style"/>
          <w:sz w:val="24"/>
          <w:szCs w:val="24"/>
        </w:rPr>
        <w:tab/>
        <w:t>– O recebimento provisório ou definitivo do objeto não exclui a responsabilidade da contratada pelos prejuízos resultantes da incorreta execução do contrato;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.8</w:t>
      </w:r>
      <w:r w:rsidRPr="007C7512">
        <w:rPr>
          <w:rFonts w:ascii="Bookman Old Style" w:hAnsi="Bookman Old Style"/>
          <w:sz w:val="24"/>
          <w:szCs w:val="24"/>
        </w:rPr>
        <w:tab/>
        <w:t>– Deverá atender a todas as marcas e modelos atualmente existentes nos espaços públicos e que venham a ser adquiridos através de atuais ou futuras licitações no período de vigência do contrato;</w:t>
      </w:r>
    </w:p>
    <w:p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.9</w:t>
      </w:r>
      <w:r w:rsidRPr="007C7512">
        <w:rPr>
          <w:rFonts w:ascii="Bookman Old Style" w:hAnsi="Bookman Old Style"/>
          <w:sz w:val="24"/>
          <w:szCs w:val="24"/>
        </w:rPr>
        <w:tab/>
        <w:t xml:space="preserve">– Os interessados poderão estar fazendo visitas prévias a fim de conhecer os ambientes (e respectivas alturas de instalação), marcas/modelos dos equipamentos existentes a fim de sanar dúvidas. Não serão aceitas inexecuções </w:t>
      </w:r>
      <w:r w:rsidRPr="007C7512">
        <w:rPr>
          <w:rFonts w:ascii="Bookman Old Style" w:hAnsi="Bookman Old Style"/>
          <w:sz w:val="24"/>
          <w:szCs w:val="24"/>
        </w:rPr>
        <w:lastRenderedPageBreak/>
        <w:t xml:space="preserve">posteriores ao contrato devido às dificuldades com os locais de instalação, altura, tipos de paredes ou outros motivos. </w:t>
      </w:r>
    </w:p>
    <w:p w:rsidR="00482266" w:rsidRPr="0065035A" w:rsidRDefault="00482266" w:rsidP="00482266">
      <w:pPr>
        <w:spacing w:line="240" w:lineRule="auto"/>
        <w:contextualSpacing/>
        <w:mirrorIndents/>
        <w:jc w:val="both"/>
        <w:rPr>
          <w:rFonts w:ascii="Bookman Old Style" w:hAnsi="Bookman Old Style"/>
          <w:b/>
          <w:sz w:val="24"/>
          <w:szCs w:val="24"/>
        </w:rPr>
      </w:pPr>
      <w:r w:rsidRPr="0065035A">
        <w:rPr>
          <w:rFonts w:ascii="Bookman Old Style" w:hAnsi="Bookman Old Style"/>
          <w:b/>
          <w:sz w:val="24"/>
          <w:szCs w:val="24"/>
        </w:rPr>
        <w:t>4.10</w:t>
      </w:r>
      <w:r w:rsidRPr="0065035A">
        <w:rPr>
          <w:rFonts w:ascii="Bookman Old Style" w:hAnsi="Bookman Old Style"/>
          <w:b/>
          <w:sz w:val="24"/>
          <w:szCs w:val="24"/>
        </w:rPr>
        <w:tab/>
        <w:t>ESPECIFICAÇÕES TÉCNICAS E DESCRIÇÃO DOS SERVIÇOS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ab/>
        <w:t>– Limpeza e Higienização: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.1</w:t>
      </w:r>
      <w:r>
        <w:rPr>
          <w:rFonts w:ascii="Bookman Old Style" w:hAnsi="Bookman Old Style"/>
          <w:sz w:val="24"/>
          <w:szCs w:val="24"/>
        </w:rPr>
        <w:t xml:space="preserve"> </w:t>
      </w:r>
      <w:r w:rsidRPr="007C7512">
        <w:rPr>
          <w:rFonts w:ascii="Bookman Old Style" w:hAnsi="Bookman Old Style"/>
          <w:sz w:val="24"/>
          <w:szCs w:val="24"/>
        </w:rPr>
        <w:t>Efetuar limpeza das serpentinas de resfriamento;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.2</w:t>
      </w:r>
      <w:r>
        <w:rPr>
          <w:rFonts w:ascii="Bookman Old Style" w:hAnsi="Bookman Old Style"/>
          <w:sz w:val="24"/>
          <w:szCs w:val="24"/>
        </w:rPr>
        <w:t xml:space="preserve"> </w:t>
      </w:r>
      <w:r w:rsidRPr="007C7512">
        <w:rPr>
          <w:rFonts w:ascii="Bookman Old Style" w:hAnsi="Bookman Old Style"/>
          <w:sz w:val="24"/>
          <w:szCs w:val="24"/>
        </w:rPr>
        <w:t>Efetuar limpeza interna/externa dos evaporadores e condensadores;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.3</w:t>
      </w:r>
      <w:r>
        <w:rPr>
          <w:rFonts w:ascii="Bookman Old Style" w:hAnsi="Bookman Old Style"/>
          <w:sz w:val="24"/>
          <w:szCs w:val="24"/>
        </w:rPr>
        <w:t xml:space="preserve"> </w:t>
      </w:r>
      <w:r w:rsidRPr="007C7512">
        <w:rPr>
          <w:rFonts w:ascii="Bookman Old Style" w:hAnsi="Bookman Old Style"/>
          <w:sz w:val="24"/>
          <w:szCs w:val="24"/>
        </w:rPr>
        <w:t xml:space="preserve">Efetuar limpeza e higienização interna dos dutos de ar; </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.4</w:t>
      </w:r>
      <w:r>
        <w:rPr>
          <w:rFonts w:ascii="Bookman Old Style" w:hAnsi="Bookman Old Style"/>
          <w:sz w:val="24"/>
          <w:szCs w:val="24"/>
        </w:rPr>
        <w:t xml:space="preserve"> </w:t>
      </w:r>
      <w:r w:rsidRPr="007C7512">
        <w:rPr>
          <w:rFonts w:ascii="Bookman Old Style" w:hAnsi="Bookman Old Style"/>
          <w:sz w:val="24"/>
          <w:szCs w:val="24"/>
        </w:rPr>
        <w:t>Efetuar limpeza dos filtros de ar;</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.5</w:t>
      </w:r>
      <w:r>
        <w:rPr>
          <w:rFonts w:ascii="Bookman Old Style" w:hAnsi="Bookman Old Style"/>
          <w:sz w:val="24"/>
          <w:szCs w:val="24"/>
        </w:rPr>
        <w:t xml:space="preserve"> </w:t>
      </w:r>
      <w:r w:rsidRPr="007C7512">
        <w:rPr>
          <w:rFonts w:ascii="Bookman Old Style" w:hAnsi="Bookman Old Style"/>
          <w:sz w:val="24"/>
          <w:szCs w:val="24"/>
        </w:rPr>
        <w:t>Efetuar limpeza das bandejas de água de condensados;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.6</w:t>
      </w:r>
      <w:r>
        <w:rPr>
          <w:rFonts w:ascii="Bookman Old Style" w:hAnsi="Bookman Old Style"/>
          <w:sz w:val="24"/>
          <w:szCs w:val="24"/>
        </w:rPr>
        <w:t xml:space="preserve"> </w:t>
      </w:r>
      <w:r w:rsidRPr="007C7512">
        <w:rPr>
          <w:rFonts w:ascii="Bookman Old Style" w:hAnsi="Bookman Old Style"/>
          <w:sz w:val="24"/>
          <w:szCs w:val="24"/>
        </w:rPr>
        <w:t>Aplicar bactericida nas serpentinas das evaporadoras;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.7</w:t>
      </w:r>
      <w:r>
        <w:rPr>
          <w:rFonts w:ascii="Bookman Old Style" w:hAnsi="Bookman Old Style"/>
          <w:sz w:val="24"/>
          <w:szCs w:val="24"/>
        </w:rPr>
        <w:t xml:space="preserve"> </w:t>
      </w:r>
      <w:r w:rsidRPr="007C7512">
        <w:rPr>
          <w:rFonts w:ascii="Bookman Old Style" w:hAnsi="Bookman Old Style"/>
          <w:sz w:val="24"/>
          <w:szCs w:val="24"/>
        </w:rPr>
        <w:t>Efetuar higienização de difusores e grelhas;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ab/>
        <w:t>– Manutenção: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.1</w:t>
      </w:r>
      <w:r>
        <w:rPr>
          <w:rFonts w:ascii="Bookman Old Style" w:hAnsi="Bookman Old Style"/>
          <w:sz w:val="24"/>
          <w:szCs w:val="24"/>
        </w:rPr>
        <w:t xml:space="preserve"> </w:t>
      </w:r>
      <w:r w:rsidRPr="007C7512">
        <w:rPr>
          <w:rFonts w:ascii="Bookman Old Style" w:hAnsi="Bookman Old Style"/>
          <w:sz w:val="24"/>
          <w:szCs w:val="24"/>
        </w:rPr>
        <w:t>Se detectado vazamento de gás, efetuar solda de modo a evitar vazamento;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.2</w:t>
      </w:r>
      <w:r>
        <w:rPr>
          <w:rFonts w:ascii="Bookman Old Style" w:hAnsi="Bookman Old Style"/>
          <w:sz w:val="24"/>
          <w:szCs w:val="24"/>
        </w:rPr>
        <w:t xml:space="preserve"> </w:t>
      </w:r>
      <w:r w:rsidRPr="007C7512">
        <w:rPr>
          <w:rFonts w:ascii="Bookman Old Style" w:hAnsi="Bookman Old Style"/>
          <w:sz w:val="24"/>
          <w:szCs w:val="24"/>
        </w:rPr>
        <w:t>Completar carga de gás, se necessário;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.3</w:t>
      </w:r>
      <w:r>
        <w:rPr>
          <w:rFonts w:ascii="Bookman Old Style" w:hAnsi="Bookman Old Style"/>
          <w:sz w:val="24"/>
          <w:szCs w:val="24"/>
        </w:rPr>
        <w:t xml:space="preserve"> </w:t>
      </w:r>
      <w:r w:rsidRPr="007C7512">
        <w:rPr>
          <w:rFonts w:ascii="Bookman Old Style" w:hAnsi="Bookman Old Style"/>
          <w:sz w:val="24"/>
          <w:szCs w:val="24"/>
        </w:rPr>
        <w:t>Efetuar reparo ou substituição de peças, danificadas pelo desgaste natural do tempo e do uso, caso alguma apresente defeito que impossibilite o correto e completo funcionamento, sendo que para a troca de peças, estas devem ser informadas previamente para o fiscal de contrato, bem como seu custo, para aprovação e aquisição (conforme item 4.10);</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.4</w:t>
      </w:r>
      <w:r>
        <w:rPr>
          <w:rFonts w:ascii="Bookman Old Style" w:hAnsi="Bookman Old Style"/>
          <w:sz w:val="24"/>
          <w:szCs w:val="24"/>
        </w:rPr>
        <w:t xml:space="preserve"> </w:t>
      </w:r>
      <w:r w:rsidRPr="007C7512">
        <w:rPr>
          <w:rFonts w:ascii="Bookman Old Style" w:hAnsi="Bookman Old Style"/>
          <w:sz w:val="24"/>
          <w:szCs w:val="24"/>
        </w:rPr>
        <w:t>Verificar o funcionamento dos termostatos de controle;</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.5</w:t>
      </w:r>
      <w:r>
        <w:rPr>
          <w:rFonts w:ascii="Bookman Old Style" w:hAnsi="Bookman Old Style"/>
          <w:sz w:val="24"/>
          <w:szCs w:val="24"/>
        </w:rPr>
        <w:t xml:space="preserve"> </w:t>
      </w:r>
      <w:r w:rsidRPr="007C7512">
        <w:rPr>
          <w:rFonts w:ascii="Bookman Old Style" w:hAnsi="Bookman Old Style"/>
          <w:sz w:val="24"/>
          <w:szCs w:val="24"/>
        </w:rPr>
        <w:t>Verificar a temperatura de insuflamento das Evaporadoras;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.6</w:t>
      </w:r>
      <w:r>
        <w:rPr>
          <w:rFonts w:ascii="Bookman Old Style" w:hAnsi="Bookman Old Style"/>
          <w:sz w:val="24"/>
          <w:szCs w:val="24"/>
        </w:rPr>
        <w:t xml:space="preserve"> </w:t>
      </w:r>
      <w:r w:rsidRPr="007C7512">
        <w:rPr>
          <w:rFonts w:ascii="Bookman Old Style" w:hAnsi="Bookman Old Style"/>
          <w:sz w:val="24"/>
          <w:szCs w:val="24"/>
        </w:rPr>
        <w:t>Se necessário, fazer ajuste de ruídos, vibrações anormais e corrigir a isolação térmica dos equipamentos, dutos e rede hidráulica;</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12</w:t>
      </w:r>
      <w:r w:rsidRPr="007C7512">
        <w:rPr>
          <w:rFonts w:ascii="Bookman Old Style" w:hAnsi="Bookman Old Style"/>
          <w:sz w:val="24"/>
          <w:szCs w:val="24"/>
        </w:rPr>
        <w:tab/>
        <w:t xml:space="preserve">– Instalação: </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12</w:t>
      </w:r>
      <w:r w:rsidRPr="007C7512">
        <w:rPr>
          <w:rFonts w:ascii="Bookman Old Style" w:hAnsi="Bookman Old Style"/>
          <w:sz w:val="24"/>
          <w:szCs w:val="24"/>
        </w:rPr>
        <w:t>.</w:t>
      </w:r>
      <w:r>
        <w:rPr>
          <w:rFonts w:ascii="Bookman Old Style" w:hAnsi="Bookman Old Style"/>
          <w:sz w:val="24"/>
          <w:szCs w:val="24"/>
        </w:rPr>
        <w:t xml:space="preserve"> </w:t>
      </w:r>
      <w:r w:rsidRPr="007C7512">
        <w:rPr>
          <w:rFonts w:ascii="Bookman Old Style" w:hAnsi="Bookman Old Style"/>
          <w:sz w:val="24"/>
          <w:szCs w:val="24"/>
        </w:rPr>
        <w:t>As instalações deverão ser realizadas nos locais indicados pelo fiscal de contrato, podendo ser sugerido e orientado o local quando observado que a posição indicada para o aparelho não venha a gerar um bom resultado de aquecimento/resfriamento ao ambiente, prevalecendo sempre a decisão final do fiscal de contrato;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ab/>
        <w:t>– Remanejamento: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.1</w:t>
      </w:r>
      <w:r>
        <w:rPr>
          <w:rFonts w:ascii="Bookman Old Style" w:hAnsi="Bookman Old Style"/>
          <w:sz w:val="24"/>
          <w:szCs w:val="24"/>
        </w:rPr>
        <w:t xml:space="preserve"> </w:t>
      </w:r>
      <w:r w:rsidRPr="007C7512">
        <w:rPr>
          <w:rFonts w:ascii="Bookman Old Style" w:hAnsi="Bookman Old Style"/>
          <w:sz w:val="24"/>
          <w:szCs w:val="24"/>
        </w:rPr>
        <w:t>Os remanejamentos de um local a outro deverão ser realizadas conforme indicados pelo fiscal de contrato, podendo ser sugerido e orientado o local da nova instalação quando observado que a posição indicada para o aparelho não venha a gerar um bom resultado de aquecimento/resfriamento ao ambiente, prevalecendo sempre a decisão final do fiscal de contrato;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.2</w:t>
      </w:r>
      <w:r>
        <w:rPr>
          <w:rFonts w:ascii="Bookman Old Style" w:hAnsi="Bookman Old Style"/>
          <w:sz w:val="24"/>
          <w:szCs w:val="24"/>
        </w:rPr>
        <w:t xml:space="preserve"> </w:t>
      </w:r>
      <w:r w:rsidRPr="007C7512">
        <w:rPr>
          <w:rFonts w:ascii="Bookman Old Style" w:hAnsi="Bookman Old Style"/>
          <w:sz w:val="24"/>
          <w:szCs w:val="24"/>
        </w:rPr>
        <w:t>O remanejamento deve ser completo e sem danos a qualquer parte dos equipamentos que compõe o conjunto do ar-condicionado;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.3</w:t>
      </w:r>
      <w:r>
        <w:rPr>
          <w:rFonts w:ascii="Bookman Old Style" w:hAnsi="Bookman Old Style"/>
          <w:sz w:val="24"/>
          <w:szCs w:val="24"/>
        </w:rPr>
        <w:t xml:space="preserve"> </w:t>
      </w:r>
      <w:r w:rsidRPr="007C7512">
        <w:rPr>
          <w:rFonts w:ascii="Bookman Old Style" w:hAnsi="Bookman Old Style"/>
          <w:sz w:val="24"/>
          <w:szCs w:val="24"/>
        </w:rPr>
        <w:t>Se houver danos total ou parcial na remoção dos equipamentos, provocados por queda, retirada sem habilidade, descuido, colisão com paredes ou outros motivos, deverá ser reparado ou substituído por similar ou melhor pela Contratada sem ônus ao Contratante;</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14</w:t>
      </w:r>
      <w:r w:rsidRPr="007C7512">
        <w:rPr>
          <w:rFonts w:ascii="Bookman Old Style" w:hAnsi="Bookman Old Style"/>
          <w:sz w:val="24"/>
          <w:szCs w:val="24"/>
        </w:rPr>
        <w:tab/>
        <w:t>– Ao realizar qualquer tipo de serviço em aparelhos de ares-condicionados, a Contratada deverá cobrir e proteger os mobiliários, objetos e equipamentos próximos, evitando a contaminação do ambiente com materiais diversos;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15</w:t>
      </w:r>
      <w:r w:rsidRPr="007C7512">
        <w:rPr>
          <w:rFonts w:ascii="Bookman Old Style" w:hAnsi="Bookman Old Style"/>
          <w:sz w:val="24"/>
          <w:szCs w:val="24"/>
        </w:rPr>
        <w:tab/>
        <w:t>– Todos os materiais, escadas, ferramentas, EPIs e demais produtos utilizados para os serviços de instalação, manutenção, remanejamento e higienização deverão ser fornecidos pela Contratada, incluídos no preço contratual, sem qualquer acréscimo de valor;</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lastRenderedPageBreak/>
        <w:t>4.</w:t>
      </w:r>
      <w:r>
        <w:rPr>
          <w:rFonts w:ascii="Bookman Old Style" w:hAnsi="Bookman Old Style"/>
          <w:sz w:val="24"/>
          <w:szCs w:val="24"/>
        </w:rPr>
        <w:t>16</w:t>
      </w:r>
      <w:r w:rsidRPr="007C7512">
        <w:rPr>
          <w:rFonts w:ascii="Bookman Old Style" w:hAnsi="Bookman Old Style"/>
          <w:sz w:val="24"/>
          <w:szCs w:val="24"/>
        </w:rPr>
        <w:tab/>
        <w:t>– Para trabalhos em altura, a Contratada deverá respeitar as normas de segurança do trabalho, sendo total responsável pelo descumprimento e danos materiais e pessoais que possa ocasionar;</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17</w:t>
      </w:r>
      <w:r w:rsidRPr="007C7512">
        <w:rPr>
          <w:rFonts w:ascii="Bookman Old Style" w:hAnsi="Bookman Old Style"/>
          <w:sz w:val="24"/>
          <w:szCs w:val="24"/>
        </w:rPr>
        <w:tab/>
        <w:t>– Todo e qualquer serviço, deverá ser realizado apenas conforme solicitado previamente através de Solicitação de Serviço. Sendo constatado necessidade de serviço adicional ao informado na SF, deverá ser informado o fiscal de contrato, para a devida autorização prévia por escrito e empenho;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18</w:t>
      </w:r>
      <w:r w:rsidRPr="007C7512">
        <w:rPr>
          <w:rFonts w:ascii="Bookman Old Style" w:hAnsi="Bookman Old Style"/>
          <w:sz w:val="24"/>
          <w:szCs w:val="24"/>
        </w:rPr>
        <w:tab/>
        <w:t>– Se necessária a remoção do equipamento para manutenção em local onde a Contratada disponha de melhores recursos técnicos, deverá ser preenchido um Termo de Retirada de Equipamento, devidamente assinado pelo fiscal de contrato e por responsável da Contratada, contendo o número do patrimônio, marca, capacidade, data de retirada e data prevista para devolução;</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9</w:t>
      </w:r>
      <w:r w:rsidRPr="007C7512">
        <w:rPr>
          <w:rFonts w:ascii="Bookman Old Style" w:hAnsi="Bookman Old Style"/>
          <w:sz w:val="24"/>
          <w:szCs w:val="24"/>
        </w:rPr>
        <w:tab/>
        <w:t xml:space="preserve"> - Para os serviços de manutenção, quando houver necessidade de substituição de peças, a Contratada deverá fornecer a relação de peças necessárias, com o nome da peça, marca e modelo do equipamento de ar condicionado e o orçamento de cada peça, podendo executar o serviço somente após a aprovação por escrito do fiscal de contrato, responsável pela secretaria solicitante. O mesmo se aplica para a reposição de gás, quando houver necessidade. A Contratante reserva-se o direito de fazer pesquisa de mercado para averiguar a </w:t>
      </w:r>
      <w:proofErr w:type="spellStart"/>
      <w:r w:rsidRPr="007C7512">
        <w:rPr>
          <w:rFonts w:ascii="Bookman Old Style" w:hAnsi="Bookman Old Style"/>
          <w:sz w:val="24"/>
          <w:szCs w:val="24"/>
        </w:rPr>
        <w:t>vantajosidade</w:t>
      </w:r>
      <w:proofErr w:type="spellEnd"/>
      <w:r w:rsidRPr="007C7512">
        <w:rPr>
          <w:rFonts w:ascii="Bookman Old Style" w:hAnsi="Bookman Old Style"/>
          <w:sz w:val="24"/>
          <w:szCs w:val="24"/>
        </w:rPr>
        <w:t xml:space="preserve"> de preços das peças, podendo vir a fazer aquisições de terceiros e fornecendo-as para substituição se considerar vantajoso para a administração pública;</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20</w:t>
      </w:r>
      <w:r w:rsidRPr="007C7512">
        <w:rPr>
          <w:rFonts w:ascii="Bookman Old Style" w:hAnsi="Bookman Old Style"/>
          <w:sz w:val="24"/>
          <w:szCs w:val="24"/>
        </w:rPr>
        <w:tab/>
        <w:t xml:space="preserve"> - Para os serviços de remanejamento de equipamentos de ares-condicionados, quando houver necessidade de substituição ou inclusão de peças, a Contratada deverá fornecer a relação de peças necessárias, com o nome da peça, marca e modelo do equipamento de ar condicionado e o orçamento de cada peça, podendo executar o serviço somente após a aprovação por escrito do fiscal de contrato, responsável pela secretaria solicitante. O mesmo se aplica para a reposição de gás, quando houver necessidade. A Contratante reserva-se o direito de fazer pesquisa de mercado para averiguar a </w:t>
      </w:r>
      <w:proofErr w:type="spellStart"/>
      <w:r w:rsidRPr="007C7512">
        <w:rPr>
          <w:rFonts w:ascii="Bookman Old Style" w:hAnsi="Bookman Old Style"/>
          <w:sz w:val="24"/>
          <w:szCs w:val="24"/>
        </w:rPr>
        <w:t>vantajosidade</w:t>
      </w:r>
      <w:proofErr w:type="spellEnd"/>
      <w:r w:rsidRPr="007C7512">
        <w:rPr>
          <w:rFonts w:ascii="Bookman Old Style" w:hAnsi="Bookman Old Style"/>
          <w:sz w:val="24"/>
          <w:szCs w:val="24"/>
        </w:rPr>
        <w:t xml:space="preserve"> de preços das peças, podendo vir a fazer aquisições de terceiros e fornecendo-as para substituição se considerar vantajoso para a administração pública. Não serão pagas peças decorrentes de danos por falta de cuidado na retirada, transporte e reinstalação. A relação de peças, se necessárias ao processo de remanejamento deve ser informada antes da realização do serviço, mediante análise do local atual instalado e do local a ser instalado, como possível necessidade de suportes diferenciados, quantidade maiores de canos, canaletas ou outros itens;</w:t>
      </w:r>
    </w:p>
    <w:p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21</w:t>
      </w:r>
      <w:r w:rsidRPr="007C7512">
        <w:rPr>
          <w:rFonts w:ascii="Bookman Old Style" w:hAnsi="Bookman Old Style"/>
          <w:sz w:val="24"/>
          <w:szCs w:val="24"/>
        </w:rPr>
        <w:tab/>
        <w:t xml:space="preserve"> - Toda vez que houver reposição de peças, as peças gastas ou danificadas, que forem substituídas, deverão ser entregues ao fiscal de contrato ao término do serviço, como um dos requisitos para a aprovação da realização do serviço;</w:t>
      </w:r>
    </w:p>
    <w:p w:rsidR="00482266"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22</w:t>
      </w:r>
      <w:r w:rsidRPr="007C7512">
        <w:rPr>
          <w:rFonts w:ascii="Bookman Old Style" w:hAnsi="Bookman Old Style"/>
          <w:sz w:val="24"/>
          <w:szCs w:val="24"/>
        </w:rPr>
        <w:tab/>
        <w:t>– Ao término de cada serviço, apresentar junto com a nota fiscal, relatório técnico detalhado com a descrição dos serviços executados em cada aparelho bem como termo de garantia para cada equipamento, mencionando seu número de patrimônio, data inicial e final da garantia, conforme tempo previsto neste termo de referência (6 [seis] meses).</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482266"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482266" w:rsidRPr="005E0918" w:rsidRDefault="00482266" w:rsidP="00482266">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482266" w:rsidRDefault="00482266" w:rsidP="00482266">
      <w:pPr>
        <w:spacing w:after="0"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As despesas decorrentes do objeto deste edital correrão a cargo da dotação: (Projeto</w:t>
      </w:r>
      <w:r>
        <w:rPr>
          <w:rFonts w:ascii="Bookman Old Style" w:hAnsi="Bookman Old Style"/>
          <w:sz w:val="24"/>
          <w:szCs w:val="24"/>
        </w:rPr>
        <w:t xml:space="preserve"> 2.093, 2.005, 2.089, 2.094, 2.013, 2.009, 2.019, 2.011, 2.084, 2.006, 2.077, 2.099, 2.002, 2.203, 2.204 </w:t>
      </w:r>
      <w:r w:rsidRPr="00B60235">
        <w:rPr>
          <w:rFonts w:ascii="Bookman Old Style" w:hAnsi="Bookman Old Style"/>
          <w:sz w:val="24"/>
          <w:szCs w:val="24"/>
        </w:rPr>
        <w:t xml:space="preserve">– Elemento 3.3.90 – Despesa </w:t>
      </w:r>
      <w:r>
        <w:rPr>
          <w:rFonts w:ascii="Bookman Old Style" w:hAnsi="Bookman Old Style"/>
          <w:sz w:val="24"/>
          <w:szCs w:val="24"/>
        </w:rPr>
        <w:t>12, 49, 29, 32, 37, 64, 04, 78, 102, 86, 97, 89, 02, 05, 07</w:t>
      </w:r>
      <w:r w:rsidRPr="00B60235">
        <w:rPr>
          <w:rFonts w:ascii="Bookman Old Style" w:hAnsi="Bookman Old Style"/>
          <w:sz w:val="24"/>
          <w:szCs w:val="24"/>
        </w:rPr>
        <w:t xml:space="preserve"> previstas na Lei Orçamentária do Exercício de 2023.)</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9.2 -</w:t>
      </w:r>
      <w:r w:rsidRPr="00646E3C">
        <w:rPr>
          <w:rFonts w:ascii="Bookman Old Style" w:hAnsi="Bookman Old Style"/>
          <w:sz w:val="24"/>
          <w:szCs w:val="24"/>
        </w:rPr>
        <w:t xml:space="preserve"> OBRIGAÇÕES DA CONTRATADA</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482266"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482266" w:rsidRPr="005E0918" w:rsidRDefault="00482266" w:rsidP="00482266">
      <w:pPr>
        <w:spacing w:line="240" w:lineRule="auto"/>
        <w:contextualSpacing/>
        <w:mirrorIndents/>
        <w:jc w:val="both"/>
        <w:rPr>
          <w:rFonts w:ascii="Bookman Old Style" w:hAnsi="Bookman Old Style"/>
          <w:b/>
          <w:sz w:val="24"/>
          <w:szCs w:val="24"/>
        </w:rPr>
      </w:pP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3F1292">
        <w:rPr>
          <w:rFonts w:ascii="Bookman Old Style" w:hAnsi="Bookman Old Style"/>
          <w:sz w:val="24"/>
          <w:szCs w:val="24"/>
        </w:rPr>
        <w:t>A execução do contrato será acompanhada e fiscalizada pelo(a) secretário(a) da Secretaria solicitante do serviço ou por outro servidor designado pelo mesmo, que atuará como representante institucional, nos termos do artigo 67 da Lei 8666/93</w:t>
      </w:r>
      <w:r>
        <w:rPr>
          <w:rFonts w:ascii="Bookman Old Style" w:hAnsi="Bookman Old Style"/>
          <w:sz w:val="24"/>
          <w:szCs w:val="24"/>
        </w:rPr>
        <w:t>.</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275D4B">
        <w:rPr>
          <w:rFonts w:ascii="Bookman Old Style" w:hAnsi="Bookman Old Style"/>
          <w:sz w:val="24"/>
          <w:szCs w:val="24"/>
        </w:rPr>
        <w:t>76</w:t>
      </w:r>
      <w:r w:rsidRPr="005E0918">
        <w:rPr>
          <w:rFonts w:ascii="Bookman Old Style" w:hAnsi="Bookman Old Style"/>
          <w:sz w:val="24"/>
          <w:szCs w:val="24"/>
        </w:rPr>
        <w:t xml:space="preserve">/2023 e a proposta da empresa acima relacionada.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11.3. Fica eleito o Foro da Comarca de Chapecó - SC para dirimir quaisquer questões decorrentes da utilização da presente ata.  </w:t>
      </w:r>
    </w:p>
    <w:p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482266" w:rsidRPr="005E0918" w:rsidRDefault="00482266" w:rsidP="00482266">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D557B6">
        <w:rPr>
          <w:rFonts w:ascii="Bookman Old Style" w:hAnsi="Bookman Old Style"/>
          <w:sz w:val="24"/>
          <w:szCs w:val="24"/>
        </w:rPr>
        <w:t>0</w:t>
      </w:r>
      <w:r w:rsidR="0015701E">
        <w:rPr>
          <w:rFonts w:ascii="Bookman Old Style" w:hAnsi="Bookman Old Style"/>
          <w:sz w:val="24"/>
          <w:szCs w:val="24"/>
        </w:rPr>
        <w:t>2</w:t>
      </w:r>
      <w:bookmarkStart w:id="0" w:name="_GoBack"/>
      <w:bookmarkEnd w:id="0"/>
      <w:r w:rsidRPr="005E0918">
        <w:rPr>
          <w:rFonts w:ascii="Bookman Old Style" w:hAnsi="Bookman Old Style"/>
          <w:sz w:val="24"/>
          <w:szCs w:val="24"/>
        </w:rPr>
        <w:t xml:space="preserve"> de </w:t>
      </w:r>
      <w:r w:rsidR="00D557B6">
        <w:rPr>
          <w:rFonts w:ascii="Bookman Old Style" w:hAnsi="Bookman Old Style"/>
          <w:sz w:val="24"/>
          <w:szCs w:val="24"/>
        </w:rPr>
        <w:t>agosto</w:t>
      </w:r>
      <w:r w:rsidRPr="005E0918">
        <w:rPr>
          <w:rFonts w:ascii="Bookman Old Style" w:hAnsi="Bookman Old Style"/>
          <w:sz w:val="24"/>
          <w:szCs w:val="24"/>
        </w:rPr>
        <w:t xml:space="preserve"> de 2023. </w:t>
      </w:r>
    </w:p>
    <w:p w:rsidR="00482266" w:rsidRPr="005E0918" w:rsidRDefault="00482266" w:rsidP="00482266">
      <w:pPr>
        <w:spacing w:line="240" w:lineRule="auto"/>
        <w:contextualSpacing/>
        <w:mirrorIndents/>
        <w:jc w:val="both"/>
        <w:rPr>
          <w:rFonts w:ascii="Bookman Old Style" w:hAnsi="Bookman Old Style"/>
          <w:sz w:val="24"/>
          <w:szCs w:val="24"/>
        </w:rPr>
      </w:pPr>
    </w:p>
    <w:p w:rsidR="00482266" w:rsidRDefault="00482266" w:rsidP="00482266">
      <w:pPr>
        <w:spacing w:line="240" w:lineRule="auto"/>
        <w:contextualSpacing/>
        <w:mirrorIndents/>
        <w:jc w:val="both"/>
        <w:rPr>
          <w:rFonts w:ascii="Bookman Old Style" w:hAnsi="Bookman Old Style"/>
          <w:sz w:val="24"/>
          <w:szCs w:val="24"/>
        </w:rPr>
      </w:pPr>
    </w:p>
    <w:p w:rsidR="00D03338" w:rsidRPr="005E0918" w:rsidRDefault="00D03338" w:rsidP="00482266">
      <w:pPr>
        <w:spacing w:line="240" w:lineRule="auto"/>
        <w:contextualSpacing/>
        <w:mirrorIndents/>
        <w:jc w:val="both"/>
        <w:rPr>
          <w:rFonts w:ascii="Bookman Old Style" w:hAnsi="Bookman Old Style"/>
          <w:sz w:val="24"/>
          <w:szCs w:val="24"/>
        </w:rPr>
      </w:pPr>
    </w:p>
    <w:p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482266"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D03338" w:rsidRDefault="00D03338" w:rsidP="00482266">
      <w:pPr>
        <w:spacing w:line="240" w:lineRule="auto"/>
        <w:contextualSpacing/>
        <w:mirrorIndents/>
        <w:jc w:val="center"/>
        <w:rPr>
          <w:rFonts w:ascii="Bookman Old Style" w:hAnsi="Bookman Old Style"/>
          <w:sz w:val="24"/>
          <w:szCs w:val="24"/>
        </w:rPr>
      </w:pPr>
    </w:p>
    <w:p w:rsidR="00D03338" w:rsidRPr="005E0918" w:rsidRDefault="00D03338" w:rsidP="00482266">
      <w:pPr>
        <w:spacing w:line="240" w:lineRule="auto"/>
        <w:contextualSpacing/>
        <w:mirrorIndents/>
        <w:jc w:val="center"/>
        <w:rPr>
          <w:rFonts w:ascii="Bookman Old Style" w:hAnsi="Bookman Old Style"/>
          <w:sz w:val="24"/>
          <w:szCs w:val="24"/>
        </w:rPr>
      </w:pPr>
    </w:p>
    <w:p w:rsidR="00482266" w:rsidRPr="005E0918" w:rsidRDefault="00482266" w:rsidP="00482266">
      <w:pPr>
        <w:spacing w:line="240" w:lineRule="auto"/>
        <w:contextualSpacing/>
        <w:mirrorIndents/>
        <w:jc w:val="center"/>
        <w:rPr>
          <w:rFonts w:ascii="Bookman Old Style" w:hAnsi="Bookman Old Style"/>
          <w:sz w:val="24"/>
          <w:szCs w:val="24"/>
        </w:rPr>
      </w:pPr>
    </w:p>
    <w:p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4C6325" w:rsidRDefault="004C6325" w:rsidP="00482266">
      <w:pPr>
        <w:spacing w:line="240" w:lineRule="auto"/>
        <w:contextualSpacing/>
        <w:mirrorIndents/>
        <w:jc w:val="center"/>
        <w:rPr>
          <w:rFonts w:ascii="Bookman Old Style" w:hAnsi="Bookman Old Style"/>
          <w:sz w:val="24"/>
          <w:szCs w:val="24"/>
        </w:rPr>
      </w:pPr>
      <w:r w:rsidRPr="00482266">
        <w:rPr>
          <w:rFonts w:ascii="Bookman Old Style" w:hAnsi="Bookman Old Style"/>
          <w:sz w:val="24"/>
          <w:szCs w:val="24"/>
        </w:rPr>
        <w:t xml:space="preserve">RISSO REFRIGERACAO E ASSISTENCIA TECNICA LTDA </w:t>
      </w:r>
    </w:p>
    <w:p w:rsidR="004C6325" w:rsidRDefault="004C6325" w:rsidP="00482266">
      <w:pPr>
        <w:spacing w:line="240" w:lineRule="auto"/>
        <w:contextualSpacing/>
        <w:mirrorIndents/>
        <w:jc w:val="center"/>
        <w:rPr>
          <w:rFonts w:ascii="Bookman Old Style" w:hAnsi="Bookman Old Style"/>
          <w:sz w:val="24"/>
          <w:szCs w:val="24"/>
        </w:rPr>
      </w:pPr>
      <w:r w:rsidRPr="00482266">
        <w:rPr>
          <w:rFonts w:ascii="Bookman Old Style" w:hAnsi="Bookman Old Style"/>
          <w:sz w:val="24"/>
          <w:szCs w:val="24"/>
        </w:rPr>
        <w:t>CNPJ nº 37.354.542/0001-72</w:t>
      </w:r>
    </w:p>
    <w:p w:rsidR="004C6325" w:rsidRDefault="004C6325" w:rsidP="00482266">
      <w:pPr>
        <w:spacing w:line="240" w:lineRule="auto"/>
        <w:contextualSpacing/>
        <w:mirrorIndents/>
        <w:jc w:val="center"/>
        <w:rPr>
          <w:rFonts w:ascii="Bookman Old Style" w:hAnsi="Bookman Old Style"/>
          <w:sz w:val="24"/>
          <w:szCs w:val="24"/>
        </w:rPr>
      </w:pPr>
      <w:r w:rsidRPr="00482266">
        <w:rPr>
          <w:rFonts w:ascii="Bookman Old Style" w:hAnsi="Bookman Old Style"/>
          <w:sz w:val="24"/>
          <w:szCs w:val="24"/>
        </w:rPr>
        <w:t>Fabricio Risso</w:t>
      </w:r>
    </w:p>
    <w:p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482266" w:rsidRPr="005E0918" w:rsidRDefault="00482266" w:rsidP="00482266">
      <w:pPr>
        <w:spacing w:line="240" w:lineRule="auto"/>
        <w:contextualSpacing/>
        <w:mirrorIndents/>
        <w:rPr>
          <w:rFonts w:ascii="Bookman Old Style" w:hAnsi="Bookman Old Style"/>
          <w:sz w:val="24"/>
          <w:szCs w:val="24"/>
        </w:rPr>
      </w:pPr>
    </w:p>
    <w:p w:rsidR="00482266" w:rsidRPr="005E0918" w:rsidRDefault="00482266" w:rsidP="00482266">
      <w:pPr>
        <w:spacing w:line="240" w:lineRule="auto"/>
        <w:contextualSpacing/>
        <w:mirrorIndents/>
        <w:jc w:val="center"/>
        <w:rPr>
          <w:rFonts w:ascii="Bookman Old Style" w:hAnsi="Bookman Old Style"/>
          <w:sz w:val="24"/>
          <w:szCs w:val="24"/>
        </w:rPr>
      </w:pPr>
    </w:p>
    <w:p w:rsidR="00482266" w:rsidRPr="005E0918" w:rsidRDefault="00482266" w:rsidP="004822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482266" w:rsidRDefault="00482266" w:rsidP="00482266">
      <w:pPr>
        <w:spacing w:line="240" w:lineRule="auto"/>
        <w:contextualSpacing/>
        <w:mirrorIndents/>
        <w:jc w:val="center"/>
        <w:rPr>
          <w:rFonts w:ascii="Bookman Old Style" w:hAnsi="Bookman Old Style"/>
          <w:sz w:val="24"/>
          <w:szCs w:val="24"/>
        </w:rPr>
      </w:pPr>
    </w:p>
    <w:p w:rsidR="00D03338" w:rsidRPr="005E0918" w:rsidRDefault="00D03338" w:rsidP="00482266">
      <w:pPr>
        <w:spacing w:line="240" w:lineRule="auto"/>
        <w:contextualSpacing/>
        <w:mirrorIndents/>
        <w:jc w:val="center"/>
        <w:rPr>
          <w:rFonts w:ascii="Bookman Old Style" w:hAnsi="Bookman Old Style"/>
          <w:sz w:val="24"/>
          <w:szCs w:val="24"/>
        </w:rPr>
      </w:pPr>
    </w:p>
    <w:p w:rsidR="00482266" w:rsidRPr="005E0918" w:rsidRDefault="00482266" w:rsidP="00482266">
      <w:pPr>
        <w:spacing w:line="240" w:lineRule="auto"/>
        <w:contextualSpacing/>
        <w:mirrorIndents/>
        <w:rPr>
          <w:rFonts w:ascii="Bookman Old Style" w:hAnsi="Bookman Old Style"/>
          <w:sz w:val="24"/>
          <w:szCs w:val="24"/>
        </w:rPr>
      </w:pPr>
    </w:p>
    <w:p w:rsidR="00482266" w:rsidRPr="005E0918" w:rsidRDefault="00482266" w:rsidP="004822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482266" w:rsidRPr="005E0918" w:rsidRDefault="00482266" w:rsidP="004822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w:t>
      </w:r>
      <w:r w:rsidR="004C6325">
        <w:rPr>
          <w:rFonts w:ascii="Bookman Old Style" w:hAnsi="Bookman Old Style"/>
          <w:sz w:val="24"/>
          <w:szCs w:val="24"/>
        </w:rPr>
        <w:t xml:space="preserve">Claudia </w:t>
      </w:r>
      <w:proofErr w:type="spellStart"/>
      <w:r w:rsidR="004C6325">
        <w:rPr>
          <w:rFonts w:ascii="Bookman Old Style" w:hAnsi="Bookman Old Style"/>
          <w:sz w:val="24"/>
          <w:szCs w:val="24"/>
        </w:rPr>
        <w:t>Hahn</w:t>
      </w:r>
      <w:proofErr w:type="spellEnd"/>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482266" w:rsidRPr="005E0918" w:rsidRDefault="00482266" w:rsidP="00482266">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w:t>
      </w:r>
      <w:r w:rsidR="004C6325">
        <w:rPr>
          <w:rFonts w:ascii="Bookman Old Style" w:hAnsi="Bookman Old Style"/>
          <w:sz w:val="24"/>
          <w:szCs w:val="24"/>
        </w:rPr>
        <w:t>270</w:t>
      </w:r>
      <w:r w:rsidRPr="005E0918">
        <w:rPr>
          <w:rFonts w:ascii="Bookman Old Style" w:hAnsi="Bookman Old Style"/>
          <w:sz w:val="24"/>
          <w:szCs w:val="24"/>
        </w:rPr>
        <w:t>.</w:t>
      </w:r>
      <w:r w:rsidR="004C6325">
        <w:rPr>
          <w:rFonts w:ascii="Bookman Old Style" w:hAnsi="Bookman Old Style"/>
          <w:sz w:val="24"/>
          <w:szCs w:val="24"/>
        </w:rPr>
        <w:t>77</w:t>
      </w:r>
      <w:r w:rsidRPr="005E0918">
        <w:rPr>
          <w:rFonts w:ascii="Bookman Old Style" w:hAnsi="Bookman Old Style"/>
          <w:sz w:val="24"/>
          <w:szCs w:val="24"/>
        </w:rPr>
        <w:t>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rsidR="00D14247" w:rsidRDefault="00D14247"/>
    <w:sectPr w:rsidR="00D14247"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FC0" w:rsidRDefault="00252FC0">
      <w:pPr>
        <w:spacing w:after="0" w:line="240" w:lineRule="auto"/>
      </w:pPr>
      <w:r>
        <w:separator/>
      </w:r>
    </w:p>
  </w:endnote>
  <w:endnote w:type="continuationSeparator" w:id="0">
    <w:p w:rsidR="00252FC0" w:rsidRDefault="00252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D03338"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15701E" w:rsidP="00B15F6D">
    <w:pPr>
      <w:spacing w:after="0" w:line="240" w:lineRule="auto"/>
      <w:ind w:left="7" w:right="11"/>
      <w:jc w:val="center"/>
      <w:rPr>
        <w:rFonts w:ascii="Bookman Old Style" w:hAnsi="Bookman Old Style"/>
        <w:b/>
        <w:sz w:val="12"/>
        <w:szCs w:val="12"/>
      </w:rPr>
    </w:pPr>
    <w:hyperlink r:id="rId1">
      <w:r w:rsidR="00D03338"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FC0" w:rsidRDefault="00252FC0">
      <w:pPr>
        <w:spacing w:after="0" w:line="240" w:lineRule="auto"/>
      </w:pPr>
      <w:r>
        <w:separator/>
      </w:r>
    </w:p>
  </w:footnote>
  <w:footnote w:type="continuationSeparator" w:id="0">
    <w:p w:rsidR="00252FC0" w:rsidRDefault="00252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482266">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15701E">
    <w:pPr>
      <w:pStyle w:val="Cabealho"/>
    </w:pPr>
  </w:p>
  <w:p w:rsidR="00020ADE" w:rsidRDefault="0015701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266"/>
    <w:rsid w:val="0015701E"/>
    <w:rsid w:val="00252FC0"/>
    <w:rsid w:val="00275D4B"/>
    <w:rsid w:val="00345BE5"/>
    <w:rsid w:val="00482266"/>
    <w:rsid w:val="004C6325"/>
    <w:rsid w:val="004F20E7"/>
    <w:rsid w:val="00786782"/>
    <w:rsid w:val="0082277A"/>
    <w:rsid w:val="00A03721"/>
    <w:rsid w:val="00BD6DD4"/>
    <w:rsid w:val="00D03338"/>
    <w:rsid w:val="00D14247"/>
    <w:rsid w:val="00D557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CF14F1"/>
  <w15:chartTrackingRefBased/>
  <w15:docId w15:val="{DCC2876B-9FE3-49BC-84CB-8058887E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2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822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822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3391</Words>
  <Characters>18313</Characters>
  <Application>Microsoft Office Word</Application>
  <DocSecurity>0</DocSecurity>
  <Lines>152</Lines>
  <Paragraphs>43</Paragraphs>
  <ScaleCrop>false</ScaleCrop>
  <Company/>
  <LinksUpToDate>false</LinksUpToDate>
  <CharactersWithSpaces>21661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9</cp:revision>
  <dcterms:created xsi:type="dcterms:W3CDTF">2023-07-17T15:10:00Z</dcterms:created>
  <dcterms:modified xsi:type="dcterms:W3CDTF">2023-08-02T14:30:00Z</dcterms:modified>
</cp:coreProperties>
</file>