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Pr="00F1236A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F1236A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F1236A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Município</w:t>
      </w:r>
      <w:r w:rsidR="004A4E7F" w:rsidRPr="00F1236A">
        <w:rPr>
          <w:rFonts w:ascii="Bookman Old Style" w:hAnsi="Bookman Old Style"/>
          <w:color w:val="000000"/>
          <w:sz w:val="22"/>
          <w:szCs w:val="22"/>
        </w:rPr>
        <w:t xml:space="preserve"> de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 w:rsidRPr="00F1236A">
        <w:rPr>
          <w:rFonts w:ascii="Bookman Old Style" w:hAnsi="Bookman Old Style"/>
          <w:color w:val="000000"/>
          <w:sz w:val="22"/>
          <w:szCs w:val="22"/>
        </w:rPr>
        <w:t>e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 xml:space="preserve"> seu Prefeito Municipal Sr. Clodoaldo </w:t>
      </w:r>
      <w:proofErr w:type="spellStart"/>
      <w:r w:rsidR="00507EBF" w:rsidRPr="00F1236A">
        <w:rPr>
          <w:rFonts w:ascii="Bookman Old Style" w:hAnsi="Bookman Old Style"/>
          <w:color w:val="000000"/>
          <w:sz w:val="22"/>
          <w:szCs w:val="22"/>
        </w:rPr>
        <w:t>Bri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a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>ncini</w:t>
      </w:r>
      <w:proofErr w:type="spellEnd"/>
      <w:r w:rsidRPr="00F1236A">
        <w:rPr>
          <w:rFonts w:ascii="Bookman Old Style" w:hAnsi="Bookman Old Style"/>
          <w:color w:val="000000"/>
          <w:sz w:val="22"/>
          <w:szCs w:val="22"/>
        </w:rPr>
        <w:t>, torna público a todos os interessados, que real</w:t>
      </w:r>
      <w:r w:rsidR="006B7931">
        <w:rPr>
          <w:rFonts w:ascii="Bookman Old Style" w:hAnsi="Bookman Old Style"/>
          <w:color w:val="000000"/>
          <w:sz w:val="22"/>
          <w:szCs w:val="22"/>
        </w:rPr>
        <w:t xml:space="preserve">izou a </w:t>
      </w:r>
      <w:r w:rsidR="0052049A" w:rsidRPr="0052049A">
        <w:rPr>
          <w:rFonts w:ascii="Bookman Old Style" w:hAnsi="Bookman Old Style"/>
          <w:color w:val="000000"/>
          <w:sz w:val="22"/>
          <w:szCs w:val="22"/>
          <w:highlight w:val="yellow"/>
        </w:rPr>
        <w:t>R</w:t>
      </w:r>
      <w:r w:rsidR="006B7931" w:rsidRPr="0052049A">
        <w:rPr>
          <w:rFonts w:ascii="Bookman Old Style" w:hAnsi="Bookman Old Style"/>
          <w:color w:val="000000"/>
          <w:sz w:val="22"/>
          <w:szCs w:val="22"/>
          <w:highlight w:val="yellow"/>
        </w:rPr>
        <w:t xml:space="preserve">etificação </w:t>
      </w:r>
      <w:r w:rsidR="008B4F35" w:rsidRPr="0052049A">
        <w:rPr>
          <w:rFonts w:ascii="Bookman Old Style" w:hAnsi="Bookman Old Style"/>
          <w:color w:val="000000"/>
          <w:sz w:val="22"/>
          <w:szCs w:val="22"/>
          <w:highlight w:val="yellow"/>
        </w:rPr>
        <w:t>02</w:t>
      </w:r>
      <w:r w:rsidR="008B4F35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="006B7931">
        <w:rPr>
          <w:rFonts w:ascii="Bookman Old Style" w:hAnsi="Bookman Old Style"/>
          <w:color w:val="000000"/>
          <w:sz w:val="22"/>
          <w:szCs w:val="22"/>
        </w:rPr>
        <w:t>do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="0043269C" w:rsidRPr="00F1236A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6B7931">
        <w:rPr>
          <w:rFonts w:ascii="Bookman Old Style" w:hAnsi="Bookman Old Style"/>
          <w:color w:val="000000"/>
          <w:sz w:val="22"/>
          <w:szCs w:val="22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 xml:space="preserve">Processo Administrativo n. </w:t>
      </w:r>
      <w:r w:rsidR="00682551">
        <w:rPr>
          <w:rFonts w:ascii="Bookman Old Style" w:hAnsi="Bookman Old Style" w:cs="Times New Roman"/>
          <w:sz w:val="22"/>
          <w:szCs w:val="22"/>
        </w:rPr>
        <w:t>61</w:t>
      </w:r>
      <w:r w:rsidR="004B429F" w:rsidRPr="00F1236A">
        <w:rPr>
          <w:rFonts w:ascii="Bookman Old Style" w:hAnsi="Bookman Old Style" w:cs="Times New Roman"/>
          <w:sz w:val="22"/>
          <w:szCs w:val="22"/>
        </w:rPr>
        <w:t>/202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F1236A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Inexigibilidade Licitação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n. </w:t>
      </w:r>
      <w:r w:rsidR="00682551">
        <w:rPr>
          <w:rFonts w:ascii="Bookman Old Style" w:hAnsi="Bookman Old Style" w:cs="Times New Roman"/>
          <w:sz w:val="22"/>
          <w:szCs w:val="22"/>
        </w:rPr>
        <w:t>11</w:t>
      </w:r>
      <w:r w:rsidR="00A44136" w:rsidRPr="00F1236A">
        <w:rPr>
          <w:rFonts w:ascii="Bookman Old Style" w:hAnsi="Bookman Old Style" w:cs="Times New Roman"/>
          <w:sz w:val="22"/>
          <w:szCs w:val="22"/>
        </w:rPr>
        <w:t>/20</w:t>
      </w:r>
      <w:r w:rsidR="004B429F" w:rsidRPr="00F1236A">
        <w:rPr>
          <w:rFonts w:ascii="Bookman Old Style" w:hAnsi="Bookman Old Style" w:cs="Times New Roman"/>
          <w:sz w:val="22"/>
          <w:szCs w:val="22"/>
        </w:rPr>
        <w:t>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A4E7F" w:rsidRPr="00F1236A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6B7931" w:rsidRDefault="004A4E7F" w:rsidP="006B7931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682551" w:rsidRPr="00682551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LEILOEIROS OFICIAIS, REGULARMENTE REGISTRADOS NA JUNTA COMERCIAL DO ESTADO DE SANTA CATARINA – JUCESC, PARA A EVENTUAL REALIZAÇÃO DE LEILÕES PÚBLICOS PARA ALIENAÇÃO ONEROSA DE BENS IMÓVEIS SEM USO E DE BENS MÓVEIS INSERVÍVEIS DE PROPRIEDADE DO MUNICÍPIO DE CORDILHEIRA ALTA/SC</w:t>
      </w:r>
      <w:r w:rsidR="00D259D0" w:rsidRPr="00F1236A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F1236A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F1236A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6B7931" w:rsidRPr="006B7931" w:rsidRDefault="006B7931" w:rsidP="006B7931"/>
    <w:p w:rsidR="00D259D0" w:rsidRPr="006B7931" w:rsidRDefault="006B7931" w:rsidP="006B7931">
      <w:pPr>
        <w:rPr>
          <w:rFonts w:ascii="Bookman Old Style" w:hAnsi="Bookman Old Style"/>
          <w:b/>
          <w:sz w:val="24"/>
          <w:szCs w:val="24"/>
        </w:rPr>
      </w:pPr>
      <w:r w:rsidRPr="006B7931">
        <w:rPr>
          <w:rFonts w:ascii="Bookman Old Style" w:hAnsi="Bookman Old Style"/>
          <w:b/>
          <w:sz w:val="24"/>
          <w:szCs w:val="24"/>
          <w:highlight w:val="yellow"/>
        </w:rPr>
        <w:t>Foram retificados os documentos de habilitação solicitados no item 8. DA DOCUMENTAÇÃO, do edital.</w:t>
      </w:r>
    </w:p>
    <w:p w:rsidR="00982D51" w:rsidRPr="00F1236A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 w:rsidRPr="00F1236A">
        <w:rPr>
          <w:rFonts w:ascii="Bookman Old Style" w:hAnsi="Bookman Old Style"/>
          <w:lang w:eastAsia="pt-BR"/>
        </w:rPr>
        <w:t>O credenciamento</w:t>
      </w:r>
      <w:r w:rsidR="006B7931">
        <w:rPr>
          <w:rFonts w:ascii="Bookman Old Style" w:hAnsi="Bookman Old Style"/>
          <w:lang w:eastAsia="pt-BR"/>
        </w:rPr>
        <w:t xml:space="preserve"> a partir do edital retificado</w:t>
      </w:r>
      <w:r w:rsidRPr="00F1236A">
        <w:rPr>
          <w:rFonts w:ascii="Bookman Old Style" w:hAnsi="Bookman Old Style"/>
          <w:lang w:eastAsia="pt-BR"/>
        </w:rPr>
        <w:t xml:space="preserve"> estará aberto a partir das </w:t>
      </w:r>
      <w:r w:rsidR="00A75D90" w:rsidRPr="00F1236A">
        <w:rPr>
          <w:rFonts w:ascii="Bookman Old Style" w:hAnsi="Bookman Old Style"/>
          <w:b/>
          <w:lang w:eastAsia="pt-BR"/>
        </w:rPr>
        <w:t>07:30</w:t>
      </w:r>
      <w:r w:rsidR="00F1236A" w:rsidRPr="00F1236A">
        <w:rPr>
          <w:rFonts w:ascii="Bookman Old Style" w:hAnsi="Bookman Old Style"/>
          <w:b/>
          <w:lang w:eastAsia="pt-BR"/>
        </w:rPr>
        <w:t xml:space="preserve"> do dia </w:t>
      </w:r>
      <w:r w:rsidR="006B7931">
        <w:rPr>
          <w:rFonts w:ascii="Bookman Old Style" w:hAnsi="Bookman Old Style"/>
          <w:b/>
          <w:lang w:eastAsia="pt-BR"/>
        </w:rPr>
        <w:t>2</w:t>
      </w:r>
      <w:r w:rsidR="00063B22">
        <w:rPr>
          <w:rFonts w:ascii="Bookman Old Style" w:hAnsi="Bookman Old Style"/>
          <w:b/>
          <w:lang w:eastAsia="pt-BR"/>
        </w:rPr>
        <w:t>9</w:t>
      </w:r>
      <w:r w:rsidR="00F1236A" w:rsidRPr="00F1236A">
        <w:rPr>
          <w:rFonts w:ascii="Bookman Old Style" w:hAnsi="Bookman Old Style"/>
          <w:b/>
          <w:lang w:eastAsia="pt-BR"/>
        </w:rPr>
        <w:t>/0</w:t>
      </w:r>
      <w:r w:rsidR="00682551">
        <w:rPr>
          <w:rFonts w:ascii="Bookman Old Style" w:hAnsi="Bookman Old Style"/>
          <w:b/>
          <w:lang w:eastAsia="pt-BR"/>
        </w:rPr>
        <w:t>5</w:t>
      </w:r>
      <w:r w:rsidRPr="00F1236A">
        <w:rPr>
          <w:rFonts w:ascii="Bookman Old Style" w:hAnsi="Bookman Old Style"/>
          <w:b/>
          <w:lang w:eastAsia="pt-BR"/>
        </w:rPr>
        <w:t>/202</w:t>
      </w:r>
      <w:r w:rsidR="00682551">
        <w:rPr>
          <w:rFonts w:ascii="Bookman Old Style" w:hAnsi="Bookman Old Style"/>
          <w:b/>
          <w:lang w:eastAsia="pt-BR"/>
        </w:rPr>
        <w:t>3</w:t>
      </w:r>
      <w:r w:rsidRPr="00F1236A">
        <w:rPr>
          <w:rFonts w:ascii="Bookman Old Style" w:hAnsi="Bookman Old Style"/>
          <w:b/>
          <w:lang w:eastAsia="pt-BR"/>
        </w:rPr>
        <w:t>;</w:t>
      </w:r>
    </w:p>
    <w:p w:rsidR="004A4E7F" w:rsidRPr="00F1236A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F1236A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4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V</w:t>
      </w:r>
      <w:r w:rsidRPr="00F1236A">
        <w:rPr>
          <w:rFonts w:ascii="Bookman Old Style" w:eastAsia="Arial" w:hAnsi="Bookman Old Style" w:cs="Arial"/>
          <w:b/>
          <w:spacing w:val="-1"/>
        </w:rPr>
        <w:t>IG</w:t>
      </w:r>
      <w:r w:rsidRPr="00F1236A">
        <w:rPr>
          <w:rFonts w:ascii="Bookman Old Style" w:eastAsia="Arial" w:hAnsi="Bookman Old Style" w:cs="Arial"/>
          <w:b/>
        </w:rPr>
        <w:t>Ê</w:t>
      </w:r>
      <w:r w:rsidRPr="00F1236A">
        <w:rPr>
          <w:rFonts w:ascii="Bookman Old Style" w:eastAsia="Arial" w:hAnsi="Bookman Old Style" w:cs="Arial"/>
          <w:b/>
          <w:spacing w:val="-1"/>
        </w:rPr>
        <w:t>N</w:t>
      </w:r>
      <w:r w:rsidRPr="00F1236A">
        <w:rPr>
          <w:rFonts w:ascii="Bookman Old Style" w:eastAsia="Arial" w:hAnsi="Bookman Old Style" w:cs="Arial"/>
          <w:b/>
          <w:spacing w:val="1"/>
        </w:rPr>
        <w:t>CI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7"/>
        </w:rPr>
        <w:t xml:space="preserve"> </w:t>
      </w: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O</w:t>
      </w:r>
      <w:r w:rsidRPr="00F1236A">
        <w:rPr>
          <w:rFonts w:ascii="Bookman Old Style" w:eastAsia="Arial" w:hAnsi="Bookman Old Style" w:cs="Arial"/>
          <w:b/>
          <w:spacing w:val="-2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E</w:t>
      </w:r>
      <w:r w:rsidRPr="00F1236A">
        <w:rPr>
          <w:rFonts w:ascii="Bookman Old Style" w:eastAsia="Arial" w:hAnsi="Bookman Old Style" w:cs="Arial"/>
          <w:b/>
          <w:spacing w:val="-1"/>
        </w:rPr>
        <w:t>DI</w:t>
      </w:r>
      <w:r w:rsidRPr="00F1236A">
        <w:rPr>
          <w:rFonts w:ascii="Bookman Old Style" w:eastAsia="Arial" w:hAnsi="Bookman Old Style" w:cs="Arial"/>
          <w:b/>
          <w:spacing w:val="3"/>
        </w:rPr>
        <w:t>T</w:t>
      </w:r>
      <w:r w:rsidRPr="00F1236A">
        <w:rPr>
          <w:rFonts w:ascii="Bookman Old Style" w:eastAsia="Arial" w:hAnsi="Bookman Old Style" w:cs="Arial"/>
          <w:b/>
          <w:spacing w:val="-6"/>
        </w:rPr>
        <w:t>A</w:t>
      </w:r>
      <w:r w:rsidRPr="00F1236A">
        <w:rPr>
          <w:rFonts w:ascii="Bookman Old Style" w:eastAsia="Arial" w:hAnsi="Bookman Old Style" w:cs="Arial"/>
          <w:b/>
        </w:rPr>
        <w:t xml:space="preserve">L: 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presen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</w:rPr>
        <w:t>l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c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eden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</w:rPr>
        <w:t>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erá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pra</w:t>
      </w:r>
      <w:r w:rsidRPr="00F1236A">
        <w:rPr>
          <w:rFonts w:ascii="Bookman Old Style" w:eastAsia="Arial" w:hAnsi="Bookman Old Style" w:cs="Arial"/>
          <w:spacing w:val="-3"/>
        </w:rPr>
        <w:t>z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6"/>
        </w:rPr>
        <w:t xml:space="preserve"> 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gên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a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="00F1236A" w:rsidRPr="00F1236A">
        <w:rPr>
          <w:rFonts w:ascii="Bookman Old Style" w:eastAsia="Arial" w:hAnsi="Bookman Old Style" w:cs="Arial"/>
        </w:rPr>
        <w:t>por 12 (doze) meses</w:t>
      </w:r>
      <w:r w:rsidRPr="00F1236A">
        <w:rPr>
          <w:rFonts w:ascii="Bookman Old Style" w:eastAsia="Arial" w:hAnsi="Bookman Old Style" w:cs="Arial"/>
        </w:rPr>
        <w:t>,</w:t>
      </w:r>
      <w:r w:rsidRPr="00F1236A">
        <w:rPr>
          <w:rFonts w:ascii="Bookman Old Style" w:eastAsia="Arial" w:hAnsi="Bookman Old Style" w:cs="Arial"/>
          <w:spacing w:val="-1"/>
        </w:rPr>
        <w:t xml:space="preserve"> </w:t>
      </w:r>
      <w:r w:rsidRPr="00F1236A">
        <w:rPr>
          <w:rFonts w:ascii="Bookman Old Style" w:eastAsia="Arial" w:hAnsi="Bookman Old Style" w:cs="Arial"/>
        </w:rPr>
        <w:t>ou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é q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</w:rPr>
        <w:t>e o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>o 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 xml:space="preserve">al 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 da a</w:t>
      </w:r>
      <w:r w:rsidRPr="00F1236A">
        <w:rPr>
          <w:rFonts w:ascii="Bookman Old Style" w:eastAsia="Arial" w:hAnsi="Bookman Old Style" w:cs="Arial"/>
          <w:spacing w:val="-2"/>
        </w:rPr>
        <w:t>d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n</w:t>
      </w:r>
      <w:r w:rsidRPr="00F1236A">
        <w:rPr>
          <w:rFonts w:ascii="Bookman Old Style" w:eastAsia="Arial" w:hAnsi="Bookman Old Style" w:cs="Arial"/>
          <w:spacing w:val="-1"/>
        </w:rPr>
        <w:t>i</w:t>
      </w:r>
      <w:r w:rsidRPr="00F1236A">
        <w:rPr>
          <w:rFonts w:ascii="Bookman Old Style" w:eastAsia="Arial" w:hAnsi="Bookman Old Style" w:cs="Arial"/>
        </w:rPr>
        <w:t>s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 xml:space="preserve">ação </w:t>
      </w:r>
      <w:r w:rsidRPr="00F1236A">
        <w:rPr>
          <w:rFonts w:ascii="Bookman Old Style" w:eastAsia="Arial" w:hAnsi="Bookman Old Style" w:cs="Arial"/>
          <w:spacing w:val="-3"/>
        </w:rPr>
        <w:t>v</w:t>
      </w:r>
      <w:r w:rsidRPr="00F1236A">
        <w:rPr>
          <w:rFonts w:ascii="Bookman Old Style" w:eastAsia="Arial" w:hAnsi="Bookman Old Style" w:cs="Arial"/>
        </w:rPr>
        <w:t xml:space="preserve">enha a 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</w:rPr>
        <w:t>og</w:t>
      </w:r>
      <w:r w:rsidRPr="00F1236A">
        <w:rPr>
          <w:rFonts w:ascii="Bookman Old Style" w:eastAsia="Arial" w:hAnsi="Bookman Old Style" w:cs="Arial"/>
          <w:spacing w:val="2"/>
        </w:rPr>
        <w:t>á</w:t>
      </w:r>
      <w:r w:rsidRPr="00F1236A">
        <w:rPr>
          <w:rFonts w:ascii="Bookman Old Style" w:eastAsia="Arial" w:hAnsi="Bookman Old Style" w:cs="Arial"/>
          <w:spacing w:val="-3"/>
        </w:rPr>
        <w:t>-</w:t>
      </w:r>
      <w:r w:rsidRPr="00F1236A">
        <w:rPr>
          <w:rFonts w:ascii="Bookman Old Style" w:eastAsia="Arial" w:hAnsi="Bookman Old Style" w:cs="Arial"/>
          <w:spacing w:val="1"/>
        </w:rPr>
        <w:t>l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 w:rsidRPr="00F1236A">
        <w:rPr>
          <w:rFonts w:ascii="Bookman Old Style" w:hAnsi="Bookman Old Style" w:cs="Times New Roman"/>
          <w:color w:val="000000"/>
          <w:sz w:val="22"/>
          <w:szCs w:val="22"/>
        </w:rPr>
        <w:t>Tozzo</w:t>
      </w:r>
      <w:proofErr w:type="spellEnd"/>
      <w:r w:rsidRPr="00F1236A">
        <w:rPr>
          <w:rFonts w:ascii="Bookman Old Style" w:hAnsi="Bookman Old Style" w:cs="Times New Roman"/>
          <w:color w:val="000000"/>
          <w:sz w:val="22"/>
          <w:szCs w:val="22"/>
        </w:rPr>
        <w:t>, n. 27, centro, nos dias úteis, durante o horário de ex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F1236A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Pr="00F1236A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Default="00D259D0" w:rsidP="00682551">
      <w:pPr>
        <w:pStyle w:val="Pa9"/>
        <w:spacing w:line="240" w:lineRule="auto"/>
        <w:jc w:val="right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6B7931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063B22">
        <w:rPr>
          <w:rFonts w:ascii="Bookman Old Style" w:hAnsi="Bookman Old Style" w:cs="Times New Roman"/>
          <w:color w:val="000000"/>
          <w:sz w:val="22"/>
          <w:szCs w:val="22"/>
        </w:rPr>
        <w:t>5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maio</w:t>
      </w:r>
      <w:r w:rsidR="00A44136"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F1236A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</w:t>
      </w:r>
    </w:p>
    <w:p w:rsidR="006B7931" w:rsidRPr="006B7931" w:rsidRDefault="006B7931" w:rsidP="006B7931"/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F1236A" w:rsidRDefault="00507EBF" w:rsidP="006B7931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 w:rsidRPr="00F1236A">
        <w:rPr>
          <w:rFonts w:ascii="Bookman Old Style" w:hAnsi="Bookman Old Style"/>
          <w:b/>
          <w:color w:val="000000"/>
        </w:rPr>
        <w:t>CLODOALDO BRIANCINI</w:t>
      </w:r>
    </w:p>
    <w:p w:rsidR="00D259D0" w:rsidRPr="00F1236A" w:rsidRDefault="00507EBF" w:rsidP="006B7931">
      <w:pPr>
        <w:spacing w:after="0" w:line="240" w:lineRule="auto"/>
        <w:jc w:val="center"/>
        <w:rPr>
          <w:rFonts w:ascii="Bookman Old Style" w:hAnsi="Bookman Old Style"/>
        </w:rPr>
      </w:pPr>
      <w:r w:rsidRPr="00F1236A">
        <w:rPr>
          <w:rFonts w:ascii="Bookman Old Style" w:hAnsi="Bookman Old Style"/>
          <w:color w:val="000000"/>
        </w:rPr>
        <w:t>Prefeito Municipal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D0"/>
    <w:rsid w:val="00041384"/>
    <w:rsid w:val="00047E7A"/>
    <w:rsid w:val="00063B22"/>
    <w:rsid w:val="000A1B7A"/>
    <w:rsid w:val="000F2A3C"/>
    <w:rsid w:val="00104699"/>
    <w:rsid w:val="001859E0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514AAE"/>
    <w:rsid w:val="0052049A"/>
    <w:rsid w:val="00623511"/>
    <w:rsid w:val="00631071"/>
    <w:rsid w:val="00682551"/>
    <w:rsid w:val="006B7931"/>
    <w:rsid w:val="007B0FAB"/>
    <w:rsid w:val="008A5AE3"/>
    <w:rsid w:val="008B4F35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36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E729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0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Rudimar Marafon</cp:lastModifiedBy>
  <cp:revision>8</cp:revision>
  <cp:lastPrinted>2021-01-15T14:04:00Z</cp:lastPrinted>
  <dcterms:created xsi:type="dcterms:W3CDTF">2023-05-15T18:46:00Z</dcterms:created>
  <dcterms:modified xsi:type="dcterms:W3CDTF">2023-05-25T20:16:00Z</dcterms:modified>
</cp:coreProperties>
</file>