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AC2" w:rsidRPr="0058030C" w:rsidRDefault="002C3AC2" w:rsidP="002C3AC2">
      <w:pPr>
        <w:spacing w:after="4" w:line="250" w:lineRule="auto"/>
        <w:ind w:left="0" w:right="0" w:firstLine="0"/>
        <w:rPr>
          <w:rFonts w:cs="Times New Roman"/>
          <w:b/>
          <w:sz w:val="24"/>
          <w:szCs w:val="24"/>
        </w:rPr>
      </w:pPr>
    </w:p>
    <w:p w:rsidR="002C3AC2" w:rsidRDefault="002C3AC2" w:rsidP="002C3AC2">
      <w:pPr>
        <w:spacing w:after="4" w:line="250" w:lineRule="auto"/>
        <w:ind w:left="0" w:right="0" w:firstLine="0"/>
        <w:jc w:val="center"/>
        <w:rPr>
          <w:rFonts w:cs="Times New Roman"/>
          <w:b/>
          <w:sz w:val="24"/>
          <w:szCs w:val="24"/>
        </w:rPr>
      </w:pPr>
      <w:r w:rsidRPr="0058030C">
        <w:rPr>
          <w:rFonts w:cs="Times New Roman"/>
          <w:b/>
          <w:sz w:val="24"/>
          <w:szCs w:val="24"/>
        </w:rPr>
        <w:t>ATA REGISTRO DE PREÇOS</w:t>
      </w:r>
      <w:r>
        <w:rPr>
          <w:rFonts w:cs="Times New Roman"/>
          <w:b/>
          <w:sz w:val="24"/>
          <w:szCs w:val="24"/>
        </w:rPr>
        <w:t xml:space="preserve"> 25/2023</w:t>
      </w:r>
    </w:p>
    <w:p w:rsidR="002C3AC2" w:rsidRDefault="002C3AC2" w:rsidP="002C3AC2">
      <w:pPr>
        <w:spacing w:after="4" w:line="250" w:lineRule="auto"/>
        <w:ind w:left="0" w:right="0"/>
        <w:jc w:val="left"/>
        <w:rPr>
          <w:rFonts w:cs="Times New Roman"/>
          <w:b/>
          <w:sz w:val="24"/>
          <w:szCs w:val="24"/>
        </w:rPr>
      </w:pPr>
    </w:p>
    <w:p w:rsidR="002C3AC2" w:rsidRPr="0058030C" w:rsidRDefault="002C3AC2" w:rsidP="002C3AC2">
      <w:pPr>
        <w:spacing w:after="0" w:line="250" w:lineRule="auto"/>
        <w:ind w:left="0" w:right="0"/>
        <w:jc w:val="left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PROCESSO LICITATÓRIO Nº 28/2023  </w:t>
      </w:r>
      <w:r w:rsidRPr="0058030C">
        <w:rPr>
          <w:rFonts w:cs="Times New Roman"/>
          <w:b/>
          <w:sz w:val="24"/>
          <w:szCs w:val="24"/>
        </w:rPr>
        <w:t xml:space="preserve"> </w:t>
      </w:r>
    </w:p>
    <w:p w:rsidR="002C3AC2" w:rsidRPr="0058030C" w:rsidRDefault="002C3AC2" w:rsidP="002C3AC2">
      <w:pPr>
        <w:spacing w:after="0" w:line="250" w:lineRule="auto"/>
        <w:ind w:left="0" w:right="0"/>
        <w:jc w:val="left"/>
        <w:rPr>
          <w:rFonts w:cs="Times New Roman"/>
          <w:b/>
          <w:color w:val="FF0000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PREGÃO PRESENCIAL SRP Nº 08/2023  </w:t>
      </w:r>
    </w:p>
    <w:p w:rsidR="002C3AC2" w:rsidRPr="0058030C" w:rsidRDefault="002C3AC2" w:rsidP="002C3AC2">
      <w:pPr>
        <w:spacing w:after="4" w:line="250" w:lineRule="auto"/>
        <w:ind w:left="0" w:right="0"/>
        <w:jc w:val="center"/>
        <w:rPr>
          <w:rFonts w:cs="Times New Roman"/>
          <w:b/>
          <w:sz w:val="24"/>
          <w:szCs w:val="24"/>
        </w:rPr>
      </w:pPr>
    </w:p>
    <w:p w:rsidR="002C3AC2" w:rsidRPr="0058030C" w:rsidRDefault="002C3AC2" w:rsidP="002C3AC2">
      <w:pPr>
        <w:spacing w:after="4" w:line="250" w:lineRule="auto"/>
        <w:ind w:left="0" w:right="0"/>
        <w:jc w:val="center"/>
        <w:rPr>
          <w:rFonts w:cs="Times New Roman"/>
          <w:b/>
          <w:sz w:val="24"/>
          <w:szCs w:val="24"/>
        </w:rPr>
      </w:pPr>
    </w:p>
    <w:p w:rsidR="002C3AC2" w:rsidRPr="0058030C" w:rsidRDefault="002C3AC2" w:rsidP="002C3AC2">
      <w:pPr>
        <w:spacing w:after="4" w:line="250" w:lineRule="auto"/>
        <w:ind w:left="0" w:right="0"/>
        <w:jc w:val="center"/>
        <w:rPr>
          <w:rFonts w:cs="Times New Roman"/>
          <w:b/>
          <w:sz w:val="24"/>
          <w:szCs w:val="24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b/>
        </w:rPr>
        <w:t>O MUNICÍPIO DE CORDILHEIRA ALTA,</w:t>
      </w:r>
      <w:r w:rsidRPr="0058030C">
        <w:rPr>
          <w:rFonts w:ascii="Bookman Old Style" w:hAnsi="Bookman Old Style"/>
        </w:rPr>
        <w:t xml:space="preserve"> pessoa jurídica de direito público interno, inscrito no CNPJ sob n° 95.990.198/0001-04, situado na Rua Celso </w:t>
      </w:r>
      <w:proofErr w:type="spellStart"/>
      <w:r w:rsidRPr="0058030C">
        <w:rPr>
          <w:rFonts w:ascii="Bookman Old Style" w:hAnsi="Bookman Old Style"/>
        </w:rPr>
        <w:t>Tozzo</w:t>
      </w:r>
      <w:proofErr w:type="spellEnd"/>
      <w:r w:rsidRPr="0058030C">
        <w:rPr>
          <w:rFonts w:ascii="Bookman Old Style" w:hAnsi="Bookman Old Style"/>
        </w:rPr>
        <w:t xml:space="preserve">, 27, Centro, Cordilheira Alta/SC, representado neste ato por seu Prefeito Municipal, senhor Clodoaldo </w:t>
      </w:r>
      <w:proofErr w:type="spellStart"/>
      <w:r w:rsidRPr="0058030C">
        <w:rPr>
          <w:rFonts w:ascii="Bookman Old Style" w:hAnsi="Bookman Old Style"/>
        </w:rPr>
        <w:t>Briancini</w:t>
      </w:r>
      <w:proofErr w:type="spellEnd"/>
      <w:r w:rsidRPr="0058030C">
        <w:rPr>
          <w:rFonts w:ascii="Bookman Old Style" w:hAnsi="Bookman Old Style"/>
        </w:rPr>
        <w:t xml:space="preserve">, </w:t>
      </w:r>
      <w:r w:rsidRPr="0058030C">
        <w:rPr>
          <w:rFonts w:ascii="Bookman Old Style" w:hAnsi="Bookman Old Style"/>
          <w:color w:val="auto"/>
        </w:rPr>
        <w:t xml:space="preserve"> e a empresa </w:t>
      </w:r>
      <w:r w:rsidRPr="002C3AC2">
        <w:rPr>
          <w:rFonts w:ascii="Bookman Old Style" w:hAnsi="Bookman Old Style"/>
          <w:b/>
          <w:bCs/>
          <w:color w:val="auto"/>
        </w:rPr>
        <w:t xml:space="preserve">CW INSTALACOES ELETRICAS LTDA </w:t>
      </w:r>
      <w:r w:rsidRPr="0058030C">
        <w:rPr>
          <w:rFonts w:ascii="Bookman Old Style" w:hAnsi="Bookman Old Style"/>
          <w:color w:val="auto"/>
        </w:rPr>
        <w:t xml:space="preserve">inscrita no CNPJ sob nº </w:t>
      </w:r>
      <w:r w:rsidRPr="002C3AC2">
        <w:rPr>
          <w:rFonts w:ascii="Bookman Old Style" w:hAnsi="Bookman Old Style"/>
          <w:b/>
          <w:bCs/>
          <w:color w:val="auto"/>
        </w:rPr>
        <w:t>(22.669.186/0001-09)</w:t>
      </w:r>
      <w:r w:rsidRPr="0058030C">
        <w:rPr>
          <w:rFonts w:ascii="Bookman Old Style" w:hAnsi="Bookman Old Style"/>
          <w:color w:val="auto"/>
        </w:rPr>
        <w:t xml:space="preserve">, competente, RESOLVE registrar os Preços para possível compra do objeto do Edital em referência, nos termos da Lei Federal nº 10.520, de 17 de julho de 2002, e subsidiariamente a Lei Federal nº 8.666, de 21 de julho de 1993 e Lei nº 8.078, de 1990 - Código de Defesa do Consumidor e das demais normas legais aplicáveis, na seguinte forma: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A empresa com preços registrados passará a ser denominada DETENTORA da Ata de Registro de Preços após a assinatura desta.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/>
          <w:bCs/>
          <w:color w:val="auto"/>
        </w:rPr>
      </w:pPr>
      <w:r w:rsidRPr="0058030C">
        <w:rPr>
          <w:rFonts w:ascii="Bookman Old Style" w:hAnsi="Bookman Old Style"/>
          <w:b/>
          <w:bCs/>
          <w:color w:val="auto"/>
        </w:rPr>
        <w:t>CLÁUSULA PRIMEIRA - DO OBJETO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b/>
          <w:bCs/>
          <w:color w:val="auto"/>
        </w:rPr>
        <w:t xml:space="preserve"> </w:t>
      </w:r>
    </w:p>
    <w:p w:rsidR="002C3AC2" w:rsidRPr="0058030C" w:rsidRDefault="002C3AC2" w:rsidP="002C3AC2">
      <w:pPr>
        <w:pStyle w:val="Pa9"/>
        <w:jc w:val="both"/>
        <w:rPr>
          <w:rFonts w:ascii="Bookman Old Style" w:hAnsi="Bookman Old Style" w:cs="Times New Roman"/>
        </w:rPr>
      </w:pPr>
      <w:r w:rsidRPr="0058030C">
        <w:rPr>
          <w:rFonts w:ascii="Bookman Old Style" w:hAnsi="Bookman Old Style" w:cs="Times New Roman"/>
        </w:rPr>
        <w:t xml:space="preserve">1.1. A presente Ata tem por objeto </w:t>
      </w:r>
      <w:r w:rsidRPr="002946A5">
        <w:rPr>
          <w:rFonts w:ascii="Bookman Old Style" w:hAnsi="Bookman Old Style" w:cs="Times New Roman"/>
          <w:b/>
          <w:color w:val="FF0000"/>
        </w:rPr>
        <w:t>REGISTRO DE PREÇOS PARA  EVENTUAL CONTRATAÇÃO DE EMPRESA (S) ESPECIALIZADA (S) PARA PRESTAÇÃO DE SERVIÇOS DE MÃO DE OBRA PARTE ELETRICA PARA O EVENTO COMEMORATIVO DE 31 ANOS DO MUNICÍPIO DE CORDILHEIRA ALTA/SC NOS DIAS 31/03/2023 E 01/04/2023</w:t>
      </w:r>
      <w:r w:rsidRPr="0058030C">
        <w:rPr>
          <w:rFonts w:ascii="Bookman Old Style" w:hAnsi="Bookman Old Style" w:cs="Times New Roman"/>
          <w:color w:val="FF0000"/>
        </w:rPr>
        <w:t>,</w:t>
      </w:r>
      <w:r w:rsidRPr="0058030C">
        <w:rPr>
          <w:rFonts w:ascii="Bookman Old Style" w:hAnsi="Bookman Old Style" w:cs="Times New Roman"/>
        </w:rPr>
        <w:t xml:space="preserve"> conforme especificações constantes no anexo </w:t>
      </w:r>
      <w:r w:rsidRPr="0058030C">
        <w:rPr>
          <w:rFonts w:ascii="Bookman Old Style" w:hAnsi="Bookman Old Style" w:cs="Times New Roman"/>
          <w:bCs/>
        </w:rPr>
        <w:t>“A”</w:t>
      </w:r>
      <w:r w:rsidRPr="0058030C">
        <w:rPr>
          <w:rFonts w:ascii="Bookman Old Style" w:hAnsi="Bookman Old Style" w:cs="Times New Roman"/>
          <w:b/>
          <w:bCs/>
        </w:rPr>
        <w:t xml:space="preserve"> </w:t>
      </w:r>
      <w:r w:rsidRPr="0058030C">
        <w:rPr>
          <w:rFonts w:ascii="Bookman Old Style" w:hAnsi="Bookman Old Style" w:cs="Times New Roman"/>
        </w:rPr>
        <w:t xml:space="preserve">do edital e proposta comercial da empresa Detentora desta Ata.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FF0000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/>
          <w:bCs/>
          <w:color w:val="auto"/>
        </w:rPr>
      </w:pPr>
      <w:r w:rsidRPr="0058030C">
        <w:rPr>
          <w:rFonts w:ascii="Bookman Old Style" w:hAnsi="Bookman Old Style"/>
          <w:b/>
          <w:bCs/>
          <w:color w:val="auto"/>
        </w:rPr>
        <w:t>CLÁUSULA SEGUNDA - DA VALIDADE DA ATA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b/>
          <w:bCs/>
          <w:color w:val="auto"/>
        </w:rPr>
        <w:t xml:space="preserve">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2.1. A presente Ata de Registro de Preços terá validade de </w:t>
      </w:r>
      <w:r w:rsidRPr="0058030C">
        <w:rPr>
          <w:rFonts w:ascii="Bookman Old Style" w:hAnsi="Bookman Old Style"/>
          <w:color w:val="auto"/>
          <w:u w:val="single"/>
        </w:rPr>
        <w:t>doze meses</w:t>
      </w:r>
      <w:r w:rsidRPr="0058030C">
        <w:rPr>
          <w:rFonts w:ascii="Bookman Old Style" w:hAnsi="Bookman Old Style"/>
          <w:color w:val="auto"/>
        </w:rPr>
        <w:t xml:space="preserve">, a contar da data de sua assinatura.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>2.2. Durante o prazo de validade desta Ata de Registro de Preços, o Município de Cordilheira Alta não será obrigado a firmar as contratações que dela poderão advir, facultando-lhe a realização</w:t>
      </w:r>
      <w:r w:rsidRPr="0058030C">
        <w:rPr>
          <w:rFonts w:ascii="Bookman Old Style" w:hAnsi="Bookman Old Style"/>
        </w:rPr>
        <w:t xml:space="preserve"> </w:t>
      </w:r>
      <w:r w:rsidRPr="0058030C">
        <w:rPr>
          <w:rFonts w:ascii="Bookman Old Style" w:hAnsi="Bookman Old Style"/>
          <w:color w:val="auto"/>
        </w:rPr>
        <w:t xml:space="preserve">de licitação específica para a aquisição pretendida, sendo assegurado ao (s) beneficiário (s) do registro preferência de fornecimento em igualdade de condições.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2.3. Os preços, durante a vigência da Ata, serão fixos e irreajustáveis, exceto nas hipóteses devidamente comprovadas, de ocorrência de situação prevista na alínea “d”, inciso II, artigo 65 da Lei Federal nº 8.666/1993 ou de redução dos preços praticados no mercado.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2.4. A Ata poderá sofrer alterações de acordo com as condições estabelecidas no artigo 65 da Lei Federal nº 8.666/1993.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/>
          <w:bCs/>
          <w:color w:val="auto"/>
        </w:rPr>
      </w:pPr>
      <w:r w:rsidRPr="0058030C">
        <w:rPr>
          <w:rFonts w:ascii="Bookman Old Style" w:hAnsi="Bookman Old Style"/>
          <w:b/>
          <w:bCs/>
          <w:color w:val="auto"/>
        </w:rPr>
        <w:t xml:space="preserve">CLÁUSULA TERCEIRA – DOS ITENS E DOS PREÇOS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Default="002C3AC2" w:rsidP="002C3AC2">
      <w:pPr>
        <w:rPr>
          <w:rFonts w:cs="Times New Roman"/>
          <w:color w:val="FF0000"/>
          <w:sz w:val="24"/>
          <w:szCs w:val="24"/>
        </w:rPr>
      </w:pPr>
      <w:r w:rsidRPr="0058030C">
        <w:rPr>
          <w:rFonts w:cs="Times New Roman"/>
          <w:sz w:val="24"/>
          <w:szCs w:val="24"/>
        </w:rPr>
        <w:t xml:space="preserve">3.1. O valor total global estimado com o presente registro de preços é de </w:t>
      </w:r>
      <w:r w:rsidRPr="002C3AC2">
        <w:rPr>
          <w:rFonts w:cs="Times New Roman"/>
          <w:color w:val="FF0000"/>
          <w:sz w:val="24"/>
          <w:szCs w:val="24"/>
        </w:rPr>
        <w:t>R$ 16.000,00</w:t>
      </w:r>
    </w:p>
    <w:p w:rsidR="002C3AC2" w:rsidRPr="0058030C" w:rsidRDefault="002C3AC2" w:rsidP="002C3AC2">
      <w:pPr>
        <w:rPr>
          <w:rFonts w:cs="Times New Roman"/>
          <w:sz w:val="24"/>
          <w:szCs w:val="24"/>
        </w:rPr>
      </w:pPr>
      <w:r w:rsidRPr="0058030C">
        <w:rPr>
          <w:rFonts w:cs="Times New Roman"/>
          <w:sz w:val="24"/>
          <w:szCs w:val="24"/>
        </w:rPr>
        <w:t>3.1.1. O (s) preço (s) ofertado (s) pela empresa DETENTORA da presente Ata de Registro de Preços e que será pago na possível aquisição dos produtos é o especificado no anexo deste termo.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3.1.1.1. Os preços descritos no anexo serão pagos na possível aquisição dos produtos.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3.2. Em cada fornecimento decorrente desta Ata, serão observadas, quanto ao preço, as cláusulas e condições constantes do Edital referente à mesma.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3.3. Os materiais deverão estar de acordo com a descrição constante no anexo “A” do edital e da proposta comercial da DETENTORA.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/>
          <w:bCs/>
          <w:color w:val="auto"/>
        </w:rPr>
      </w:pPr>
      <w:r w:rsidRPr="0058030C">
        <w:rPr>
          <w:rFonts w:ascii="Bookman Old Style" w:hAnsi="Bookman Old Style"/>
          <w:b/>
          <w:bCs/>
          <w:color w:val="auto"/>
        </w:rPr>
        <w:t xml:space="preserve">CLÁUSULA QUARTA - DO LOCAL E PRAZO DE ENTREGA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/>
          <w:bCs/>
          <w:color w:val="auto"/>
        </w:rPr>
      </w:pPr>
    </w:p>
    <w:p w:rsidR="002C3AC2" w:rsidRPr="00BE1BC7" w:rsidRDefault="002C3AC2" w:rsidP="002C3AC2">
      <w:pPr>
        <w:autoSpaceDE w:val="0"/>
        <w:autoSpaceDN w:val="0"/>
        <w:adjustRightInd w:val="0"/>
        <w:contextualSpacing/>
        <w:rPr>
          <w:rFonts w:cs="Times New Roman"/>
          <w:bCs/>
          <w:sz w:val="24"/>
          <w:szCs w:val="24"/>
        </w:rPr>
      </w:pPr>
      <w:r w:rsidRPr="00BE1BC7">
        <w:rPr>
          <w:rFonts w:cs="Times New Roman"/>
          <w:bCs/>
          <w:sz w:val="24"/>
          <w:szCs w:val="24"/>
        </w:rPr>
        <w:t xml:space="preserve">4.1. O prazo de entrega dos bens será de acordo com o cronograma expedido pela C.C.O após emissão da  (a) Autorização de fornecimento, em remessa única, sendo a parte elétrica instalada até o dia 29/03/2023, permanecendo a mão de obra disponível nos dias de evento, para possíveis demandas que surgirem, no endereço das festividades, no endereço Rua Alberto </w:t>
      </w:r>
      <w:proofErr w:type="spellStart"/>
      <w:r w:rsidRPr="00BE1BC7">
        <w:rPr>
          <w:rFonts w:cs="Times New Roman"/>
          <w:bCs/>
          <w:sz w:val="24"/>
          <w:szCs w:val="24"/>
        </w:rPr>
        <w:t>Maggioni</w:t>
      </w:r>
      <w:proofErr w:type="spellEnd"/>
      <w:r w:rsidRPr="00BE1BC7">
        <w:rPr>
          <w:rFonts w:cs="Times New Roman"/>
          <w:bCs/>
          <w:sz w:val="24"/>
          <w:szCs w:val="24"/>
        </w:rPr>
        <w:t>, próximo ao Centro Integrado de Educação.</w:t>
      </w:r>
    </w:p>
    <w:p w:rsidR="002C3AC2" w:rsidRPr="00BE1BC7" w:rsidRDefault="002C3AC2" w:rsidP="002C3AC2">
      <w:pPr>
        <w:autoSpaceDE w:val="0"/>
        <w:autoSpaceDN w:val="0"/>
        <w:adjustRightInd w:val="0"/>
        <w:ind w:left="0" w:firstLine="0"/>
        <w:contextualSpacing/>
        <w:rPr>
          <w:rFonts w:cs="Times New Roman"/>
          <w:b/>
          <w:bCs/>
          <w:sz w:val="24"/>
          <w:szCs w:val="24"/>
        </w:rPr>
      </w:pPr>
      <w:r w:rsidRPr="00BE1BC7">
        <w:rPr>
          <w:rFonts w:cs="Times New Roman"/>
          <w:bCs/>
          <w:sz w:val="24"/>
          <w:szCs w:val="24"/>
        </w:rPr>
        <w:t xml:space="preserve">4.2. A contratada deverá assumir toda a responsabilidade pela boa execução e eficiência dos serviços. </w:t>
      </w:r>
    </w:p>
    <w:p w:rsidR="002C3AC2" w:rsidRPr="00BE1BC7" w:rsidRDefault="002C3AC2" w:rsidP="002C3AC2">
      <w:pPr>
        <w:autoSpaceDE w:val="0"/>
        <w:autoSpaceDN w:val="0"/>
        <w:adjustRightInd w:val="0"/>
        <w:ind w:left="0" w:firstLine="0"/>
        <w:contextualSpacing/>
        <w:rPr>
          <w:rFonts w:cs="Times New Roman"/>
          <w:bCs/>
          <w:sz w:val="24"/>
          <w:szCs w:val="24"/>
        </w:rPr>
      </w:pPr>
      <w:r w:rsidRPr="00BE1BC7">
        <w:rPr>
          <w:rFonts w:cs="Times New Roman"/>
          <w:bCs/>
          <w:sz w:val="24"/>
          <w:szCs w:val="24"/>
        </w:rPr>
        <w:t>4.3. A empresa que executar os serviços deverá presta-los de acordo com cronograma e necessidades encaminhadas pela C.C.O.</w:t>
      </w:r>
    </w:p>
    <w:p w:rsidR="002C3AC2" w:rsidRPr="00BE1BC7" w:rsidRDefault="002C3AC2" w:rsidP="002C3AC2">
      <w:pPr>
        <w:autoSpaceDE w:val="0"/>
        <w:autoSpaceDN w:val="0"/>
        <w:adjustRightInd w:val="0"/>
        <w:ind w:left="0" w:firstLine="0"/>
        <w:contextualSpacing/>
        <w:rPr>
          <w:rFonts w:cs="Times New Roman"/>
          <w:bCs/>
          <w:sz w:val="24"/>
          <w:szCs w:val="24"/>
        </w:rPr>
      </w:pPr>
      <w:r w:rsidRPr="00BE1BC7">
        <w:rPr>
          <w:rFonts w:cs="Times New Roman"/>
          <w:bCs/>
          <w:sz w:val="24"/>
          <w:szCs w:val="24"/>
        </w:rPr>
        <w:t>4.4. É terminantemente proibido a qualquer das contratadas tratamento diferenciado ao público, assegurando a todos, indistintamente, independentemente de raça, cor, sexo, classe social, situação econômica, orientação sexual, convicções políticas e religiosas, igual tratamento perante a lei, mas, também e principalmente, igualdade material ou substancial.</w:t>
      </w:r>
    </w:p>
    <w:p w:rsidR="002C3AC2" w:rsidRPr="00BE1BC7" w:rsidRDefault="002C3AC2" w:rsidP="002C3AC2">
      <w:pPr>
        <w:autoSpaceDE w:val="0"/>
        <w:autoSpaceDN w:val="0"/>
        <w:adjustRightInd w:val="0"/>
        <w:ind w:left="0" w:firstLine="0"/>
        <w:contextualSpacing/>
        <w:rPr>
          <w:rFonts w:cs="Times New Roman"/>
          <w:bCs/>
          <w:sz w:val="24"/>
          <w:szCs w:val="24"/>
        </w:rPr>
      </w:pPr>
      <w:r w:rsidRPr="00BE1BC7">
        <w:rPr>
          <w:rFonts w:cs="Arial"/>
          <w:bCs/>
          <w:sz w:val="24"/>
          <w:szCs w:val="24"/>
        </w:rPr>
        <w:t>4.5. Competirá às Contratadas a indenização de acidentes de trabalho de qualquer natureza, respondendo também a Contratada pelos danos causados, por seus empregados, auxiliares e prepostos, ao patrimônio público ou a outrem.</w:t>
      </w:r>
    </w:p>
    <w:p w:rsidR="002C3AC2" w:rsidRPr="00BE1BC7" w:rsidRDefault="002C3AC2" w:rsidP="002C3AC2">
      <w:pPr>
        <w:autoSpaceDE w:val="0"/>
        <w:autoSpaceDN w:val="0"/>
        <w:adjustRightInd w:val="0"/>
        <w:contextualSpacing/>
        <w:rPr>
          <w:rFonts w:cs="Arial"/>
          <w:bCs/>
          <w:sz w:val="24"/>
          <w:szCs w:val="24"/>
        </w:rPr>
      </w:pPr>
      <w:r w:rsidRPr="00BE1BC7">
        <w:rPr>
          <w:rFonts w:cs="Arial"/>
          <w:bCs/>
          <w:sz w:val="24"/>
          <w:szCs w:val="24"/>
        </w:rPr>
        <w:t>4.6. Durante a execução dos serviços será terminantemente proibido aos executores dos serviços das Contratadas, ingerir ou estarem sob o efeito de bebidas alcoólicas ou substâncias tóxicas, e de pedirem gratificações ou donativos.</w:t>
      </w:r>
    </w:p>
    <w:p w:rsidR="002C3AC2" w:rsidRPr="00BE1BC7" w:rsidRDefault="002C3AC2" w:rsidP="002C3AC2">
      <w:pPr>
        <w:autoSpaceDE w:val="0"/>
        <w:autoSpaceDN w:val="0"/>
        <w:adjustRightInd w:val="0"/>
        <w:ind w:left="0" w:firstLine="0"/>
        <w:contextualSpacing/>
        <w:rPr>
          <w:rFonts w:eastAsia="MS Mincho" w:cs="Arial"/>
          <w:sz w:val="24"/>
          <w:szCs w:val="24"/>
          <w:u w:val="single"/>
        </w:rPr>
      </w:pPr>
      <w:r w:rsidRPr="00BE1BC7">
        <w:rPr>
          <w:rFonts w:eastAsia="MS Mincho" w:cs="Arial"/>
          <w:b/>
          <w:bCs/>
          <w:iCs/>
          <w:sz w:val="24"/>
          <w:szCs w:val="24"/>
          <w:u w:val="single"/>
        </w:rPr>
        <w:t>4.7. A licitante vencedora</w:t>
      </w:r>
      <w:r w:rsidRPr="00BE1BC7">
        <w:rPr>
          <w:rFonts w:eastAsia="MS Mincho" w:cs="Arial"/>
          <w:b/>
          <w:bCs/>
          <w:i/>
          <w:iCs/>
          <w:sz w:val="24"/>
          <w:szCs w:val="24"/>
          <w:u w:val="single"/>
        </w:rPr>
        <w:t xml:space="preserve"> </w:t>
      </w:r>
      <w:r w:rsidRPr="00BE1BC7">
        <w:rPr>
          <w:rFonts w:eastAsia="MS Mincho" w:cs="Arial"/>
          <w:b/>
          <w:sz w:val="24"/>
          <w:szCs w:val="24"/>
          <w:u w:val="single"/>
        </w:rPr>
        <w:t xml:space="preserve">não </w:t>
      </w:r>
      <w:proofErr w:type="spellStart"/>
      <w:r w:rsidRPr="00BE1BC7">
        <w:rPr>
          <w:rFonts w:eastAsia="MS Mincho" w:cs="Arial"/>
          <w:b/>
          <w:sz w:val="24"/>
          <w:szCs w:val="24"/>
          <w:u w:val="single"/>
        </w:rPr>
        <w:t>podera</w:t>
      </w:r>
      <w:proofErr w:type="spellEnd"/>
      <w:r w:rsidRPr="00BE1BC7">
        <w:rPr>
          <w:rFonts w:eastAsia="MS Mincho" w:cs="Arial"/>
          <w:b/>
          <w:sz w:val="24"/>
          <w:szCs w:val="24"/>
          <w:u w:val="single"/>
        </w:rPr>
        <w:t xml:space="preserve"> subcontratar os serviços a ela adjudicados</w:t>
      </w:r>
      <w:r w:rsidRPr="00BE1BC7">
        <w:rPr>
          <w:rFonts w:eastAsia="MS Mincho" w:cs="Arial"/>
          <w:sz w:val="24"/>
          <w:szCs w:val="24"/>
          <w:u w:val="single"/>
        </w:rPr>
        <w:t>.</w:t>
      </w:r>
    </w:p>
    <w:p w:rsidR="002C3AC2" w:rsidRPr="0058030C" w:rsidRDefault="002C3AC2" w:rsidP="002C3AC2">
      <w:pPr>
        <w:autoSpaceDE w:val="0"/>
        <w:autoSpaceDN w:val="0"/>
        <w:adjustRightInd w:val="0"/>
        <w:ind w:left="0" w:firstLine="0"/>
        <w:contextualSpacing/>
        <w:rPr>
          <w:rFonts w:cs="Arial"/>
          <w:sz w:val="24"/>
          <w:szCs w:val="24"/>
        </w:rPr>
      </w:pPr>
      <w:r w:rsidRPr="00BE1BC7">
        <w:rPr>
          <w:rFonts w:cs="Arial"/>
          <w:sz w:val="24"/>
          <w:szCs w:val="24"/>
        </w:rPr>
        <w:t>4.8. A Contratada é obrigada a substituir, às suas expensas, no todo ou em parte, o objeto desta licitação, em caso de defeito ou incorreção decorrente da produção e/ou prestação, ou uso de produto/serviço diverso do que foi relacionado em sua proposta.</w:t>
      </w:r>
    </w:p>
    <w:p w:rsidR="002C3AC2" w:rsidRPr="0058030C" w:rsidRDefault="002C3AC2" w:rsidP="002C3AC2">
      <w:pPr>
        <w:autoSpaceDE w:val="0"/>
        <w:autoSpaceDN w:val="0"/>
        <w:adjustRightInd w:val="0"/>
        <w:ind w:left="0" w:firstLine="0"/>
        <w:contextualSpacing/>
        <w:rPr>
          <w:rFonts w:cs="Arial"/>
          <w:sz w:val="24"/>
          <w:szCs w:val="24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/>
          <w:color w:val="auto"/>
        </w:rPr>
      </w:pPr>
      <w:r w:rsidRPr="0058030C">
        <w:rPr>
          <w:rFonts w:ascii="Bookman Old Style" w:hAnsi="Bookman Old Style"/>
          <w:b/>
          <w:color w:val="auto"/>
        </w:rPr>
        <w:t xml:space="preserve">CLÁUSULA QUINTA - </w:t>
      </w:r>
      <w:r w:rsidRPr="0058030C">
        <w:rPr>
          <w:rFonts w:ascii="Bookman Old Style" w:hAnsi="Bookman Old Style"/>
          <w:b/>
          <w:bCs/>
          <w:color w:val="auto"/>
        </w:rPr>
        <w:t>DO PAGAMENTO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/>
          <w:color w:val="auto"/>
        </w:rPr>
      </w:pPr>
    </w:p>
    <w:p w:rsidR="002C3AC2" w:rsidRPr="0058030C" w:rsidRDefault="002C3AC2" w:rsidP="002C3AC2">
      <w:pPr>
        <w:pStyle w:val="Default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lastRenderedPageBreak/>
        <w:t xml:space="preserve">6.1. O Município de Cordilheira Alta efetuará o pagamento do objeto desta ata, conforme solicitação, no prazo de 30 dias após a execução do objeto, mediante apresentação das notas fiscais, devidamente atestadas pelos servidores responsáveis pelo recebimento.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>6.2. O pagamento será efetuado mediante depósito bancário em conta corrente de titularidade da licitante vencedora.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/>
          <w:bCs/>
          <w:color w:val="auto"/>
        </w:rPr>
      </w:pPr>
      <w:r w:rsidRPr="0058030C">
        <w:rPr>
          <w:rFonts w:ascii="Bookman Old Style" w:hAnsi="Bookman Old Style"/>
          <w:b/>
          <w:bCs/>
          <w:color w:val="auto"/>
        </w:rPr>
        <w:t xml:space="preserve">CLÁUSULA SEXTA – DA DOTAÇÃO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spacing w:after="0"/>
        <w:ind w:left="-5" w:right="97"/>
        <w:contextualSpacing/>
        <w:rPr>
          <w:rFonts w:cs="Times New Roman"/>
          <w:sz w:val="24"/>
          <w:szCs w:val="24"/>
        </w:rPr>
      </w:pPr>
      <w:r w:rsidRPr="009E65BE">
        <w:rPr>
          <w:color w:val="auto"/>
          <w:sz w:val="24"/>
          <w:szCs w:val="24"/>
        </w:rPr>
        <w:t xml:space="preserve">6.1. As despesas decorrentes da prestação dos serviços objeto deste edital correrão a cargo das dotações: </w:t>
      </w:r>
      <w:r w:rsidRPr="009E65BE">
        <w:rPr>
          <w:rFonts w:cs="Times New Roman"/>
          <w:sz w:val="24"/>
          <w:szCs w:val="24"/>
        </w:rPr>
        <w:t xml:space="preserve">(Projeto Atividade 2.065, 2.003, 2.009 </w:t>
      </w:r>
      <w:r w:rsidRPr="009E65BE">
        <w:rPr>
          <w:rFonts w:cs="Times New Roman"/>
          <w:b/>
          <w:sz w:val="24"/>
          <w:szCs w:val="24"/>
        </w:rPr>
        <w:t>– Elemento 3.3.90 – Despesa 51</w:t>
      </w:r>
      <w:r w:rsidRPr="009E65BE">
        <w:rPr>
          <w:rFonts w:cs="Times New Roman"/>
          <w:sz w:val="24"/>
          <w:szCs w:val="24"/>
        </w:rPr>
        <w:t xml:space="preserve">, </w:t>
      </w:r>
      <w:r w:rsidRPr="009E65BE">
        <w:rPr>
          <w:rFonts w:cs="Times New Roman"/>
          <w:b/>
          <w:sz w:val="24"/>
          <w:szCs w:val="24"/>
        </w:rPr>
        <w:t>47, 64</w:t>
      </w:r>
      <w:r w:rsidRPr="009E65BE">
        <w:rPr>
          <w:rFonts w:cs="Times New Roman"/>
          <w:sz w:val="24"/>
          <w:szCs w:val="24"/>
        </w:rPr>
        <w:t>, previstas na Lei Orçamentária do Exercício de 2023.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/>
          <w:bCs/>
          <w:color w:val="auto"/>
        </w:rPr>
      </w:pPr>
      <w:r w:rsidRPr="0058030C">
        <w:rPr>
          <w:rFonts w:ascii="Bookman Old Style" w:hAnsi="Bookman Old Style"/>
          <w:b/>
          <w:bCs/>
          <w:color w:val="auto"/>
        </w:rPr>
        <w:t xml:space="preserve">CLÁUSULA SETIMA - DOS REAJUSTES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>7.1. Os preços expressos nesse contrato serão fixos e irreajustáveis, exceto nas hipóteses devidamente comprovadas, de ocorrência de situação prevista na alínea “d” do inciso II do artigo 65 da Lei Federal nº 8666/1993 ou de redução dos</w:t>
      </w:r>
      <w:r>
        <w:rPr>
          <w:rFonts w:ascii="Bookman Old Style" w:hAnsi="Bookman Old Style"/>
          <w:color w:val="auto"/>
        </w:rPr>
        <w:t xml:space="preserve"> preços praticados no mercado.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>7.1.2. A CONTRATADA deverá apresentar planilhas de custos que demonstrem os seus gastos, comprovando a quebra do equilíbrio econômico-financeiro.</w:t>
      </w:r>
      <w:r>
        <w:rPr>
          <w:rFonts w:ascii="Bookman Old Style" w:hAnsi="Bookman Old Style"/>
          <w:color w:val="auto"/>
        </w:rPr>
        <w:t xml:space="preserve">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/>
          <w:bCs/>
          <w:color w:val="auto"/>
        </w:rPr>
      </w:pPr>
      <w:r w:rsidRPr="0058030C">
        <w:rPr>
          <w:rFonts w:ascii="Bookman Old Style" w:hAnsi="Bookman Old Style"/>
          <w:b/>
          <w:bCs/>
          <w:color w:val="auto"/>
        </w:rPr>
        <w:t>CLÁUSULA OITAVA – DA GARANTIA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b/>
          <w:bCs/>
          <w:color w:val="auto"/>
        </w:rPr>
        <w:t xml:space="preserve">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8.1. Não haverá prestação de garantia.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/>
          <w:bCs/>
          <w:color w:val="auto"/>
        </w:rPr>
      </w:pPr>
      <w:r w:rsidRPr="0058030C">
        <w:rPr>
          <w:rFonts w:ascii="Bookman Old Style" w:hAnsi="Bookman Old Style"/>
          <w:b/>
          <w:bCs/>
          <w:color w:val="auto"/>
        </w:rPr>
        <w:t xml:space="preserve">CLÁUSULA NONA – DAS PENALIDADES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>9.1. A recusa imotivada do adjudicatário em assinar o Instrumento Contratual no prazo assinalado neste edital sujeitá-lo-á à multa de 20% (vinte por cento) sobre o valor total do contrato, contada a partir do primeiro dia após ter expirado o prazo que teria para assinar o contrato, nos termos do item 15.1 do edital.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9.2. Entende-se por valor total do contrato o montante dos preços totais finais oferecidos pela licitante após a etapa de lances, considerando os itens do objeto que lhe tenham sido adjudicados.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9.3. A penalidade de multa, prevista no item 8.1, poderá ser aplicada, cumulativamente, com as penalidades dispostas na Lei nº 10.520/2002, conforme o art. 7, do mesmo diploma legal.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9.4. A Administração Municipal de Cordilheira Alta poderá deixar de aplicar as penalidades previstas nesta cláusula, se admitida às justificativas apresentadas pela licitante vencedora, nos termos do que dispõe o artigo 43, parágrafo 6º c/c artigo 81, e artigo 87, “caput”, da Lei nº 8.666/1993.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9.5. Sem prejuízo das sanções previstas nos artigos. 86 e 87 da Lei 8.666/1993, a empresa contratada ficará sujeita às seguintes penalidades, assegurada a prévia defesa: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lastRenderedPageBreak/>
        <w:t xml:space="preserve">9.6. Pelo atraso injustificado na execução do contrato, sujeita-se a CONTRATADA à penalidade de multa de 0,33% (trinta e três centésimos por cento) sobre o valor total da obrigação não cumprida, por dia de atraso, limitada ao total de 20% (vinte por cento).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9.7. Pela inexecução total ou parcial do Contrato, a CONTRATANTE poderá garantida a prévia defesa, aplicar à CONTRATADA as sanções previstas no artigo 7º da Lei Federal nº 10.520/2002 e Lei Federal 8.666/1999, multa de 20% (vinte por cento), calculada sobre o valor do Contrato ou da parte não cumprida.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9.8. Multa correspondente à diferença de preço resultante de nova licitação realizada para complementação ou realização da obrigação não cumprida.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9.9. O valor a servir de base para o cálculo das multas referidas nos subitens 8.6 e 8.7 será o valor inicial do Contrato.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9.10.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9.11. Sem prejuízo das penalidades de multa, fica a contratada que não cumprir as cláusulas contratuais, sujeitas ainda: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9.11.1. Suspensão temporária de participação em licitação e impedimento de contratar com a Administração, por prazo não superior a dois anos.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9.11.2.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/>
        </w:rPr>
      </w:pPr>
      <w:r w:rsidRPr="0058030C">
        <w:rPr>
          <w:rFonts w:ascii="Bookman Old Style" w:hAnsi="Bookman Old Style"/>
          <w:b/>
          <w:bCs/>
          <w:color w:val="auto"/>
        </w:rPr>
        <w:t xml:space="preserve">CLÁUSULA DÉCIMA - DAS OBRIGAÇÕES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  <w:u w:val="single"/>
        </w:rPr>
      </w:pPr>
      <w:r w:rsidRPr="0058030C">
        <w:rPr>
          <w:rFonts w:ascii="Bookman Old Style" w:hAnsi="Bookman Old Style"/>
          <w:color w:val="auto"/>
          <w:u w:val="single"/>
        </w:rPr>
        <w:t xml:space="preserve">9.1. São obrigações da CONTRATADA: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  <w:u w:val="single"/>
        </w:rPr>
      </w:pPr>
    </w:p>
    <w:p w:rsidR="002C3AC2" w:rsidRDefault="002C3AC2" w:rsidP="002C3AC2">
      <w:pPr>
        <w:pStyle w:val="Default"/>
        <w:jc w:val="both"/>
        <w:rPr>
          <w:rFonts w:ascii="Bookman Old Style" w:hAnsi="Bookman Old Style"/>
        </w:rPr>
      </w:pPr>
      <w:r w:rsidRPr="00FC0CD1">
        <w:rPr>
          <w:rFonts w:ascii="Bookman Old Style" w:hAnsi="Bookman Old Style"/>
          <w:color w:val="auto"/>
        </w:rPr>
        <w:t>9.1</w:t>
      </w:r>
      <w:r w:rsidRPr="00FC0CD1">
        <w:rPr>
          <w:rFonts w:ascii="Bookman Old Style" w:hAnsi="Bookman Old Style"/>
        </w:rPr>
        <w:t xml:space="preserve">.1. Executar os serviços nas condições estipuladas neste edital, observando-se os parâmetros de boa técnica e as normas legais aplicáveis, 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</w:rPr>
      </w:pPr>
      <w:r w:rsidRPr="00FC0CD1">
        <w:rPr>
          <w:rFonts w:ascii="Bookman Old Style" w:hAnsi="Bookman Old Style"/>
        </w:rPr>
        <w:t>9</w:t>
      </w:r>
      <w:r>
        <w:rPr>
          <w:rFonts w:ascii="Bookman Old Style" w:hAnsi="Bookman Old Style"/>
        </w:rPr>
        <w:t>.1.2. Prestar os serviços</w:t>
      </w:r>
      <w:r w:rsidRPr="00FC0CD1">
        <w:rPr>
          <w:rFonts w:ascii="Bookman Old Style" w:hAnsi="Bookman Old Style"/>
        </w:rPr>
        <w:t xml:space="preserve"> mediante </w:t>
      </w:r>
      <w:r>
        <w:rPr>
          <w:rFonts w:ascii="Bookman Old Style" w:hAnsi="Bookman Old Style"/>
        </w:rPr>
        <w:t>solicitação da secretaria responsável</w:t>
      </w:r>
      <w:r w:rsidRPr="00FC0CD1">
        <w:rPr>
          <w:rFonts w:ascii="Bookman Old Style" w:hAnsi="Bookman Old Style"/>
        </w:rPr>
        <w:t>.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</w:rPr>
      </w:pPr>
      <w:r w:rsidRPr="00FC0CD1">
        <w:rPr>
          <w:rFonts w:ascii="Bookman Old Style" w:hAnsi="Bookman Old Style"/>
        </w:rPr>
        <w:t>9.1.3 Dar atendimento adequado e prestar as informações devidas sobre os serviços prestados, de maneira correta e nos prazos estabelecidos neste edital.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9.1.4</w:t>
      </w:r>
      <w:r w:rsidRPr="00FC0CD1">
        <w:rPr>
          <w:rFonts w:ascii="Bookman Old Style" w:hAnsi="Bookman Old Style"/>
        </w:rPr>
        <w:t>. Manter todas as condições de habilitação exigidas para o objeto, durante todos os períodos em que se mantiver contratado.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9.1.5</w:t>
      </w:r>
      <w:r w:rsidRPr="00FC0CD1">
        <w:rPr>
          <w:rFonts w:ascii="Bookman Old Style" w:hAnsi="Bookman Old Style"/>
        </w:rPr>
        <w:t>. Responsabilizar-se integralmente pelo fiel cumprimento dos serviços contratados.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>
        <w:rPr>
          <w:rFonts w:ascii="Bookman Old Style" w:hAnsi="Bookman Old Style"/>
          <w:color w:val="auto"/>
        </w:rPr>
        <w:t>9.1.6</w:t>
      </w:r>
      <w:r w:rsidRPr="00FC0CD1">
        <w:rPr>
          <w:rFonts w:ascii="Bookman Old Style" w:hAnsi="Bookman Old Style"/>
          <w:color w:val="auto"/>
        </w:rPr>
        <w:t xml:space="preserve">. Responsabilizar-se pela saúde dos funcionários, encargos trabalhistas, previdenciários, comerciais e fiscais, quer municipais, estaduais ou federais, bem como pelo seguro para garantia de pessoas e equipamentos sob sua responsabilidade, devendo apresentar, de imediato, quando solicitados, todos e quaisquer comprovantes de pagamento e quitação. 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>
        <w:rPr>
          <w:rFonts w:ascii="Bookman Old Style" w:hAnsi="Bookman Old Style"/>
          <w:color w:val="auto"/>
        </w:rPr>
        <w:lastRenderedPageBreak/>
        <w:t>9.1.7</w:t>
      </w:r>
      <w:r w:rsidRPr="00FC0CD1">
        <w:rPr>
          <w:rFonts w:ascii="Bookman Old Style" w:hAnsi="Bookman Old Style"/>
          <w:color w:val="auto"/>
        </w:rPr>
        <w:t xml:space="preserve">. Responder integralmente pelas obrigações contratuais, nos termos do art. 70 do Código de Processo Civil, no caso de, em qualquer hipótese, empregados </w:t>
      </w:r>
      <w:proofErr w:type="gramStart"/>
      <w:r w:rsidRPr="00FC0CD1">
        <w:rPr>
          <w:rFonts w:ascii="Bookman Old Style" w:hAnsi="Bookman Old Style"/>
          <w:color w:val="auto"/>
        </w:rPr>
        <w:t>da</w:t>
      </w:r>
      <w:proofErr w:type="gramEnd"/>
      <w:r w:rsidRPr="00FC0CD1">
        <w:rPr>
          <w:rFonts w:ascii="Bookman Old Style" w:hAnsi="Bookman Old Style"/>
          <w:color w:val="auto"/>
        </w:rPr>
        <w:t xml:space="preserve"> CONTRATATA intentarem reclamações trabalhistas contra a CONTRATANTE. </w:t>
      </w:r>
    </w:p>
    <w:p w:rsidR="002C3AC2" w:rsidRPr="00FC0CD1" w:rsidRDefault="002C3AC2" w:rsidP="002C3AC2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9.1.8</w:t>
      </w:r>
      <w:r w:rsidRPr="00FC0CD1">
        <w:rPr>
          <w:rFonts w:cs="Times New Roman"/>
          <w:sz w:val="24"/>
          <w:szCs w:val="24"/>
        </w:rPr>
        <w:t>. Cumprir com as determinações estabelecidas pelo Ministério do Trabalho, relativas à segurança e medicina do trabalho.</w:t>
      </w:r>
    </w:p>
    <w:p w:rsidR="002C3AC2" w:rsidRPr="00FC0CD1" w:rsidRDefault="002C3AC2" w:rsidP="002C3AC2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9.1.9</w:t>
      </w:r>
      <w:r w:rsidRPr="00FC0CD1">
        <w:rPr>
          <w:rFonts w:cs="Times New Roman"/>
          <w:sz w:val="24"/>
          <w:szCs w:val="24"/>
        </w:rPr>
        <w:t xml:space="preserve">. Obrigar-se pela seleção, treinamento, habilitação, contratação, registro profissional de pessoal necessário, bem como pelo cumprimento das formalidades exigidas pelas Leis Trabalhistas, Sociais e Previdenciárias. 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>
        <w:rPr>
          <w:rFonts w:ascii="Bookman Old Style" w:hAnsi="Bookman Old Style"/>
          <w:color w:val="auto"/>
        </w:rPr>
        <w:t>9.1.10</w:t>
      </w:r>
      <w:r w:rsidRPr="00FC0CD1">
        <w:rPr>
          <w:rFonts w:ascii="Bookman Old Style" w:hAnsi="Bookman Old Style"/>
          <w:color w:val="auto"/>
        </w:rPr>
        <w:t xml:space="preserve">. Responsabilizar-se pelos danos e prejuízos que a qualquer título causar à CONTRATANTE, ao meio ambiente e/ou a terceiros em decorrência da execução do objeto deste termo, respondendo por si e por seus sucessores. 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>
        <w:rPr>
          <w:rFonts w:ascii="Bookman Old Style" w:hAnsi="Bookman Old Style"/>
          <w:color w:val="auto"/>
        </w:rPr>
        <w:t>9.1.12</w:t>
      </w:r>
      <w:r w:rsidRPr="00FC0CD1">
        <w:rPr>
          <w:rFonts w:ascii="Bookman Old Style" w:hAnsi="Bookman Old Style"/>
          <w:color w:val="auto"/>
        </w:rPr>
        <w:t xml:space="preserve">. Responsabilizar-se por qualquer acidente do qual possam ser vítimas seus empregados, no desempenho dos serviços objeto do presente Contrato. 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>
        <w:rPr>
          <w:rFonts w:ascii="Bookman Old Style" w:hAnsi="Bookman Old Style"/>
          <w:color w:val="auto"/>
        </w:rPr>
        <w:t>9.1.13</w:t>
      </w:r>
      <w:r w:rsidRPr="00FC0CD1">
        <w:rPr>
          <w:rFonts w:ascii="Bookman Old Style" w:hAnsi="Bookman Old Style"/>
          <w:color w:val="auto"/>
        </w:rPr>
        <w:t xml:space="preserve">. Manter, na direção dos serviços, representante ou preposto capacitado e idôneo que a represente, integralmente, em todos os seus atos. 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>
        <w:rPr>
          <w:rFonts w:ascii="Bookman Old Style" w:hAnsi="Bookman Old Style"/>
          <w:color w:val="auto"/>
        </w:rPr>
        <w:t>9.1.14</w:t>
      </w:r>
      <w:r w:rsidRPr="00FC0CD1">
        <w:rPr>
          <w:rFonts w:ascii="Bookman Old Style" w:hAnsi="Bookman Old Style"/>
          <w:color w:val="auto"/>
        </w:rPr>
        <w:t xml:space="preserve">. Responsabilizar-se pela apuração e recolhimento de todos os encargos sociais e trabalhistas. 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>
        <w:rPr>
          <w:rFonts w:ascii="Bookman Old Style" w:hAnsi="Bookman Old Style"/>
          <w:color w:val="auto"/>
        </w:rPr>
        <w:t>9.1.15</w:t>
      </w:r>
      <w:r w:rsidRPr="00FC0CD1">
        <w:rPr>
          <w:rFonts w:ascii="Bookman Old Style" w:hAnsi="Bookman Old Style"/>
          <w:color w:val="auto"/>
        </w:rPr>
        <w:t xml:space="preserve">. Recolher os impostos devidos, no que diz respeito ao objeto da presente Ata, em seu órgão competente. 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>
        <w:rPr>
          <w:rFonts w:ascii="Bookman Old Style" w:hAnsi="Bookman Old Style"/>
          <w:color w:val="auto"/>
        </w:rPr>
        <w:t>9.1.16</w:t>
      </w:r>
      <w:r w:rsidRPr="00FC0CD1">
        <w:rPr>
          <w:rFonts w:ascii="Bookman Old Style" w:hAnsi="Bookman Old Style"/>
          <w:color w:val="auto"/>
        </w:rPr>
        <w:t>. Realizar a execução do objeto conforme o edital que originou a contratação, sendo vedada a subcontratação.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  <w:color w:val="auto"/>
          <w:u w:val="single"/>
        </w:rPr>
      </w:pPr>
      <w:r w:rsidRPr="00FC0CD1">
        <w:rPr>
          <w:rFonts w:ascii="Bookman Old Style" w:hAnsi="Bookman Old Style"/>
          <w:color w:val="auto"/>
          <w:u w:val="single"/>
        </w:rPr>
        <w:t xml:space="preserve">9.2. São obrigações da CONTRATANTE: 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FC0CD1">
        <w:rPr>
          <w:rFonts w:ascii="Bookman Old Style" w:hAnsi="Bookman Old Style"/>
          <w:color w:val="auto"/>
        </w:rPr>
        <w:t xml:space="preserve">9.2.1. Efetuar os pagamentos no prazo estabelecido no item 5.1 da Cláusula Quinta deste Termo. 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FC0CD1">
        <w:rPr>
          <w:rFonts w:ascii="Bookman Old Style" w:hAnsi="Bookman Old Style"/>
          <w:color w:val="auto"/>
        </w:rPr>
        <w:t xml:space="preserve">9.2.2. Receber o objeto no prazo e condições estabelecidas no Edital e seus anexos; 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FC0CD1">
        <w:rPr>
          <w:rFonts w:ascii="Bookman Old Style" w:hAnsi="Bookman Old Style"/>
          <w:color w:val="auto"/>
        </w:rPr>
        <w:t xml:space="preserve">9.2.3. Verificar minuciosamente, no prazo fixado, a conformidade do objeto recebido provisoriamente com as especificações constantes do Edital e da proposta, para fins de aceitação e recebimento definitivo; </w:t>
      </w:r>
    </w:p>
    <w:p w:rsidR="002C3AC2" w:rsidRPr="00FC0CD1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FC0CD1">
        <w:rPr>
          <w:rFonts w:ascii="Bookman Old Style" w:hAnsi="Bookman Old Style"/>
          <w:color w:val="auto"/>
        </w:rPr>
        <w:t xml:space="preserve">9.2.4. Comunicar à Contratada, por escrito ou verbalmente, sobre imperfeições, falhas ou irregularidades verificadas no objeto fornecido, para que seja substituído, reparado ou corrigido; </w:t>
      </w:r>
    </w:p>
    <w:p w:rsidR="002C3AC2" w:rsidRPr="0058030C" w:rsidRDefault="002C3AC2" w:rsidP="002C3AC2">
      <w:pPr>
        <w:pStyle w:val="Ttulo5"/>
        <w:spacing w:line="240" w:lineRule="auto"/>
        <w:ind w:left="0" w:firstLine="0"/>
        <w:contextualSpacing/>
        <w:rPr>
          <w:rFonts w:ascii="Bookman Old Style" w:hAnsi="Bookman Old Style"/>
          <w:b/>
          <w:color w:val="auto"/>
          <w:sz w:val="24"/>
          <w:szCs w:val="24"/>
        </w:rPr>
      </w:pPr>
    </w:p>
    <w:p w:rsidR="002C3AC2" w:rsidRPr="0058030C" w:rsidRDefault="002C3AC2" w:rsidP="002C3AC2">
      <w:pPr>
        <w:pStyle w:val="Ttulo5"/>
        <w:spacing w:line="240" w:lineRule="auto"/>
        <w:contextualSpacing/>
        <w:rPr>
          <w:rFonts w:ascii="Bookman Old Style" w:hAnsi="Bookman Old Style"/>
          <w:b/>
          <w:color w:val="auto"/>
          <w:sz w:val="24"/>
          <w:szCs w:val="24"/>
        </w:rPr>
      </w:pPr>
      <w:r w:rsidRPr="0058030C">
        <w:rPr>
          <w:rFonts w:ascii="Bookman Old Style" w:hAnsi="Bookman Old Style"/>
          <w:b/>
          <w:color w:val="auto"/>
          <w:sz w:val="24"/>
          <w:szCs w:val="24"/>
        </w:rPr>
        <w:t>10. CLÁUSULA DÉCIMA – DO CONTROLE E FISCALIZAÇÃO</w:t>
      </w:r>
    </w:p>
    <w:p w:rsidR="002C3AC2" w:rsidRPr="0058030C" w:rsidRDefault="002C3AC2" w:rsidP="002C3AC2">
      <w:pPr>
        <w:rPr>
          <w:rFonts w:cs="Times New Roman"/>
          <w:sz w:val="24"/>
          <w:szCs w:val="24"/>
          <w:lang w:eastAsia="en-US"/>
        </w:rPr>
      </w:pPr>
    </w:p>
    <w:p w:rsidR="002C3AC2" w:rsidRPr="0058030C" w:rsidRDefault="002C3AC2" w:rsidP="002C3AC2">
      <w:pPr>
        <w:spacing w:before="120" w:after="0" w:line="276" w:lineRule="auto"/>
        <w:rPr>
          <w:rFonts w:cs="Times New Roman"/>
          <w:bCs/>
          <w:sz w:val="24"/>
          <w:szCs w:val="24"/>
        </w:rPr>
      </w:pPr>
      <w:r w:rsidRPr="0058030C">
        <w:rPr>
          <w:rFonts w:cs="Times New Roman"/>
          <w:sz w:val="24"/>
          <w:szCs w:val="24"/>
        </w:rPr>
        <w:t>10.1 -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2C3AC2" w:rsidRPr="0058030C" w:rsidRDefault="002C3AC2" w:rsidP="002C3AC2">
      <w:pPr>
        <w:spacing w:after="0" w:line="276" w:lineRule="auto"/>
        <w:rPr>
          <w:rFonts w:cs="Times New Roman"/>
          <w:bCs/>
          <w:sz w:val="24"/>
          <w:szCs w:val="24"/>
        </w:rPr>
      </w:pPr>
      <w:r w:rsidRPr="0058030C">
        <w:rPr>
          <w:rFonts w:cs="Times New Roman"/>
          <w:sz w:val="24"/>
          <w:szCs w:val="24"/>
        </w:rPr>
        <w:t xml:space="preserve">10.1.1 - </w:t>
      </w:r>
      <w:r w:rsidRPr="00CF7608">
        <w:rPr>
          <w:rFonts w:cs="Times New Roman"/>
          <w:sz w:val="24"/>
          <w:szCs w:val="24"/>
          <w:lang w:eastAsia="zh-CN"/>
        </w:rPr>
        <w:t xml:space="preserve">A execução do contrato será acompanhada e fiscalizada pela pelo servidor </w:t>
      </w:r>
      <w:proofErr w:type="spellStart"/>
      <w:r w:rsidRPr="00CF7608">
        <w:rPr>
          <w:rFonts w:cs="Times New Roman"/>
          <w:sz w:val="24"/>
          <w:szCs w:val="24"/>
          <w:lang w:eastAsia="zh-CN"/>
        </w:rPr>
        <w:t>Iunes</w:t>
      </w:r>
      <w:proofErr w:type="spellEnd"/>
      <w:r w:rsidRPr="00CF7608">
        <w:rPr>
          <w:rFonts w:cs="Times New Roman"/>
          <w:sz w:val="24"/>
          <w:szCs w:val="24"/>
          <w:lang w:eastAsia="zh-CN"/>
        </w:rPr>
        <w:t xml:space="preserve"> Luiz Ferraz, matrícula n. 13734/1, que atuará como representantes como representantes</w:t>
      </w:r>
      <w:r w:rsidRPr="0058030C">
        <w:rPr>
          <w:rFonts w:cs="Times New Roman"/>
          <w:sz w:val="24"/>
          <w:szCs w:val="24"/>
          <w:lang w:eastAsia="zh-CN"/>
        </w:rPr>
        <w:t xml:space="preserve"> institucionais, nos termos do artigo 67 da Lei 8666/93.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Cs/>
          <w:color w:val="auto"/>
        </w:rPr>
      </w:pPr>
      <w:r w:rsidRPr="0058030C">
        <w:rPr>
          <w:rFonts w:ascii="Bookman Old Style" w:hAnsi="Bookman Old Style"/>
          <w:bCs/>
          <w:color w:val="auto"/>
        </w:rPr>
        <w:t xml:space="preserve">10.2 - A fiscalização de que trata este item não exclui nem reduz a responsabilidade da Contratada, inclusive perante terceiros, por qualquer irregularidade, ainda que resultante de imperfeições técnicas ou vícios redibitórios, e, na ocorrência desta, </w:t>
      </w:r>
      <w:r w:rsidRPr="0058030C">
        <w:rPr>
          <w:rFonts w:ascii="Bookman Old Style" w:hAnsi="Bookman Old Style"/>
          <w:bCs/>
          <w:color w:val="auto"/>
        </w:rPr>
        <w:lastRenderedPageBreak/>
        <w:t xml:space="preserve">não implica em </w:t>
      </w:r>
      <w:proofErr w:type="spellStart"/>
      <w:r w:rsidRPr="0058030C">
        <w:rPr>
          <w:rFonts w:ascii="Bookman Old Style" w:hAnsi="Bookman Old Style"/>
          <w:bCs/>
          <w:color w:val="auto"/>
        </w:rPr>
        <w:t>co-responsabilidade</w:t>
      </w:r>
      <w:proofErr w:type="spellEnd"/>
      <w:r w:rsidRPr="0058030C">
        <w:rPr>
          <w:rFonts w:ascii="Bookman Old Style" w:hAnsi="Bookman Old Style"/>
          <w:bCs/>
          <w:color w:val="auto"/>
        </w:rPr>
        <w:t xml:space="preserve"> da Administração ou de seus agentes e prepostos, de conformidade com o art. 70 da Lei nº 8.666, de 1993.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Cs/>
          <w:color w:val="auto"/>
        </w:rPr>
      </w:pPr>
      <w:r w:rsidRPr="0058030C">
        <w:rPr>
          <w:rFonts w:ascii="Bookman Old Style" w:hAnsi="Bookman Old Style"/>
          <w:bCs/>
          <w:color w:val="auto"/>
        </w:rPr>
        <w:t>10.3 -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/>
          <w:bCs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b/>
          <w:bCs/>
          <w:color w:val="auto"/>
        </w:rPr>
      </w:pPr>
      <w:r w:rsidRPr="0058030C">
        <w:rPr>
          <w:rFonts w:ascii="Bookman Old Style" w:hAnsi="Bookman Old Style"/>
          <w:b/>
          <w:bCs/>
          <w:color w:val="auto"/>
        </w:rPr>
        <w:t xml:space="preserve">CLÁUSULA DÉCIMA PRIMEIRA - DAS DISPOSIÇÕES FINAIS E DO FORO 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 xml:space="preserve">11.1. Integram esta Ata, o edital do </w:t>
      </w:r>
      <w:r w:rsidRPr="0058030C">
        <w:rPr>
          <w:rFonts w:ascii="Bookman Old Style" w:hAnsi="Bookman Old Style"/>
          <w:color w:val="FF0000"/>
        </w:rPr>
        <w:t xml:space="preserve">Pregão Presencial para Registro de Preço nº </w:t>
      </w:r>
      <w:r>
        <w:rPr>
          <w:rFonts w:ascii="Bookman Old Style" w:hAnsi="Bookman Old Style"/>
          <w:color w:val="FF0000"/>
        </w:rPr>
        <w:t>28</w:t>
      </w:r>
      <w:r w:rsidRPr="0058030C">
        <w:rPr>
          <w:rFonts w:ascii="Bookman Old Style" w:hAnsi="Bookman Old Style"/>
          <w:color w:val="FF0000"/>
        </w:rPr>
        <w:t>/2023</w:t>
      </w:r>
      <w:r w:rsidRPr="0058030C">
        <w:rPr>
          <w:rFonts w:ascii="Bookman Old Style" w:hAnsi="Bookman Old Style"/>
          <w:color w:val="auto"/>
        </w:rPr>
        <w:t xml:space="preserve"> e a proposta da empresa acima relacionada. </w:t>
      </w:r>
    </w:p>
    <w:p w:rsidR="002C3AC2" w:rsidRPr="0058030C" w:rsidRDefault="002C3AC2" w:rsidP="002C3AC2">
      <w:pPr>
        <w:rPr>
          <w:rFonts w:cs="Times New Roman"/>
          <w:sz w:val="24"/>
          <w:szCs w:val="24"/>
        </w:rPr>
      </w:pPr>
      <w:r w:rsidRPr="0058030C">
        <w:rPr>
          <w:rFonts w:cs="Times New Roman"/>
          <w:sz w:val="24"/>
          <w:szCs w:val="24"/>
        </w:rPr>
        <w:t>11.2. Os casos omissos serão resolvidos à luz das disposições contidas na Lei Federal nº 10.520, de 17 de julho de 2002, e subsidiariamente a Lei Federal nº 8.666, de 21 de julho de 1993, e, se for o caso, conforme disposições da Lei Federal nº 8.078/90 (Código de Defesa do Consumidor), Código Civil e legislações pertinentes à matéria.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</w:rPr>
      </w:pPr>
    </w:p>
    <w:p w:rsidR="002C3AC2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r w:rsidRPr="0058030C">
        <w:rPr>
          <w:rFonts w:ascii="Bookman Old Style" w:hAnsi="Bookman Old Style"/>
          <w:color w:val="auto"/>
        </w:rPr>
        <w:t>11.3. Fica eleito o Foro da Comarca de Chapecó - SC para dirimir quaisquer questões decorrentes da utilização da presente ata.</w:t>
      </w:r>
    </w:p>
    <w:p w:rsidR="002C3AC2" w:rsidRPr="0058030C" w:rsidRDefault="002C3AC2" w:rsidP="002C3AC2">
      <w:pPr>
        <w:pStyle w:val="Default"/>
        <w:jc w:val="both"/>
        <w:rPr>
          <w:rFonts w:ascii="Bookman Old Style" w:hAnsi="Bookman Old Style"/>
          <w:color w:val="auto"/>
        </w:rPr>
      </w:pPr>
      <w:bookmarkStart w:id="0" w:name="_GoBack"/>
      <w:bookmarkEnd w:id="0"/>
      <w:r w:rsidRPr="0058030C">
        <w:rPr>
          <w:rFonts w:ascii="Bookman Old Style" w:hAnsi="Bookman Old Style"/>
          <w:color w:val="auto"/>
        </w:rPr>
        <w:t xml:space="preserve"> </w:t>
      </w:r>
    </w:p>
    <w:p w:rsidR="002C3AC2" w:rsidRPr="0058030C" w:rsidRDefault="002C3AC2" w:rsidP="002C3AC2">
      <w:pPr>
        <w:rPr>
          <w:rFonts w:cs="Times New Roman"/>
          <w:sz w:val="24"/>
          <w:szCs w:val="24"/>
        </w:rPr>
      </w:pPr>
    </w:p>
    <w:p w:rsidR="002C3AC2" w:rsidRPr="0058030C" w:rsidRDefault="002C3AC2" w:rsidP="002C3AC2">
      <w:pPr>
        <w:jc w:val="right"/>
        <w:rPr>
          <w:rFonts w:cs="Times New Roman"/>
          <w:sz w:val="24"/>
          <w:szCs w:val="24"/>
        </w:rPr>
      </w:pPr>
      <w:r w:rsidRPr="0058030C">
        <w:rPr>
          <w:rFonts w:cs="Times New Roman"/>
          <w:sz w:val="24"/>
          <w:szCs w:val="24"/>
        </w:rPr>
        <w:t xml:space="preserve">Cordilheira Alta, SC, </w:t>
      </w:r>
      <w:r>
        <w:rPr>
          <w:rFonts w:cs="Times New Roman"/>
          <w:color w:val="FF0000"/>
          <w:sz w:val="24"/>
          <w:szCs w:val="24"/>
        </w:rPr>
        <w:t xml:space="preserve">27 </w:t>
      </w:r>
      <w:r w:rsidRPr="0058030C">
        <w:rPr>
          <w:rFonts w:cs="Times New Roman"/>
          <w:color w:val="FF0000"/>
          <w:sz w:val="24"/>
          <w:szCs w:val="24"/>
        </w:rPr>
        <w:t xml:space="preserve">de </w:t>
      </w:r>
      <w:r>
        <w:rPr>
          <w:rFonts w:cs="Times New Roman"/>
          <w:color w:val="FF0000"/>
          <w:sz w:val="24"/>
          <w:szCs w:val="24"/>
        </w:rPr>
        <w:t xml:space="preserve">março </w:t>
      </w:r>
      <w:r w:rsidRPr="0058030C">
        <w:rPr>
          <w:rFonts w:cs="Times New Roman"/>
          <w:color w:val="FF0000"/>
          <w:sz w:val="24"/>
          <w:szCs w:val="24"/>
        </w:rPr>
        <w:t>de 2023.</w:t>
      </w:r>
    </w:p>
    <w:p w:rsidR="002C3AC2" w:rsidRPr="0058030C" w:rsidRDefault="002C3AC2" w:rsidP="002C3AC2">
      <w:pPr>
        <w:rPr>
          <w:rFonts w:cs="Times New Roman"/>
          <w:sz w:val="24"/>
          <w:szCs w:val="24"/>
        </w:rPr>
      </w:pPr>
    </w:p>
    <w:p w:rsidR="002C3AC2" w:rsidRPr="0058030C" w:rsidRDefault="002C3AC2" w:rsidP="002C3AC2">
      <w:pPr>
        <w:ind w:left="0" w:firstLine="0"/>
        <w:rPr>
          <w:rFonts w:cs="Times New Roman"/>
          <w:b/>
          <w:sz w:val="24"/>
          <w:szCs w:val="24"/>
        </w:rPr>
      </w:pPr>
    </w:p>
    <w:p w:rsidR="002C3AC2" w:rsidRPr="0058030C" w:rsidRDefault="002C3AC2" w:rsidP="002C3AC2">
      <w:pPr>
        <w:jc w:val="center"/>
        <w:rPr>
          <w:rFonts w:cs="Times New Roman"/>
          <w:b/>
          <w:sz w:val="24"/>
          <w:szCs w:val="24"/>
        </w:rPr>
      </w:pPr>
      <w:r w:rsidRPr="0058030C">
        <w:rPr>
          <w:rFonts w:cs="Times New Roman"/>
          <w:b/>
          <w:sz w:val="24"/>
          <w:szCs w:val="24"/>
        </w:rPr>
        <w:t>________________________________</w:t>
      </w:r>
    </w:p>
    <w:p w:rsidR="002C3AC2" w:rsidRPr="0058030C" w:rsidRDefault="002C3AC2" w:rsidP="002C3AC2">
      <w:pPr>
        <w:jc w:val="center"/>
        <w:rPr>
          <w:rFonts w:cs="Times New Roman"/>
          <w:b/>
          <w:sz w:val="24"/>
          <w:szCs w:val="24"/>
        </w:rPr>
      </w:pPr>
      <w:r w:rsidRPr="0058030C">
        <w:rPr>
          <w:rFonts w:cs="Times New Roman"/>
          <w:b/>
          <w:sz w:val="24"/>
          <w:szCs w:val="24"/>
        </w:rPr>
        <w:t>CLODOALDO BRIANCINI</w:t>
      </w:r>
    </w:p>
    <w:p w:rsidR="002C3AC2" w:rsidRPr="0058030C" w:rsidRDefault="002C3AC2" w:rsidP="002C3AC2">
      <w:pPr>
        <w:jc w:val="center"/>
        <w:rPr>
          <w:rFonts w:cs="Times New Roman"/>
          <w:sz w:val="24"/>
          <w:szCs w:val="24"/>
        </w:rPr>
      </w:pPr>
      <w:r w:rsidRPr="0058030C">
        <w:rPr>
          <w:rFonts w:cs="Times New Roman"/>
          <w:sz w:val="24"/>
          <w:szCs w:val="24"/>
        </w:rPr>
        <w:t>Prefeito Municipal</w:t>
      </w:r>
    </w:p>
    <w:p w:rsidR="002C3AC2" w:rsidRPr="0058030C" w:rsidRDefault="002C3AC2" w:rsidP="002C3AC2">
      <w:pPr>
        <w:tabs>
          <w:tab w:val="left" w:pos="3765"/>
        </w:tabs>
        <w:ind w:left="0" w:firstLine="0"/>
        <w:rPr>
          <w:rFonts w:cs="Times New Roman"/>
          <w:b/>
          <w:sz w:val="24"/>
          <w:szCs w:val="24"/>
        </w:rPr>
      </w:pPr>
    </w:p>
    <w:p w:rsidR="002C3AC2" w:rsidRPr="0058030C" w:rsidRDefault="002C3AC2" w:rsidP="002C3AC2">
      <w:pPr>
        <w:rPr>
          <w:rFonts w:cs="Times New Roman"/>
          <w:b/>
          <w:sz w:val="24"/>
          <w:szCs w:val="24"/>
        </w:rPr>
      </w:pPr>
      <w:r w:rsidRPr="0058030C">
        <w:rPr>
          <w:rFonts w:cs="Times New Roman"/>
          <w:b/>
          <w:sz w:val="24"/>
          <w:szCs w:val="24"/>
        </w:rPr>
        <w:tab/>
      </w:r>
      <w:r w:rsidRPr="0058030C">
        <w:rPr>
          <w:rFonts w:cs="Times New Roman"/>
          <w:b/>
          <w:sz w:val="24"/>
          <w:szCs w:val="24"/>
        </w:rPr>
        <w:tab/>
      </w:r>
      <w:r w:rsidRPr="0058030C">
        <w:rPr>
          <w:rFonts w:cs="Times New Roman"/>
          <w:b/>
          <w:sz w:val="24"/>
          <w:szCs w:val="24"/>
        </w:rPr>
        <w:tab/>
      </w:r>
      <w:r w:rsidRPr="0058030C">
        <w:rPr>
          <w:rFonts w:cs="Times New Roman"/>
          <w:b/>
          <w:sz w:val="24"/>
          <w:szCs w:val="24"/>
        </w:rPr>
        <w:tab/>
      </w:r>
    </w:p>
    <w:p w:rsidR="002C3AC2" w:rsidRPr="0058030C" w:rsidRDefault="002C3AC2" w:rsidP="002C3AC2">
      <w:pPr>
        <w:jc w:val="center"/>
        <w:rPr>
          <w:rFonts w:cs="Times New Roman"/>
          <w:b/>
          <w:sz w:val="24"/>
          <w:szCs w:val="24"/>
        </w:rPr>
      </w:pPr>
      <w:r w:rsidRPr="0058030C">
        <w:rPr>
          <w:rFonts w:cs="Times New Roman"/>
          <w:b/>
          <w:sz w:val="24"/>
          <w:szCs w:val="24"/>
        </w:rPr>
        <w:t>________________________</w:t>
      </w:r>
    </w:p>
    <w:p w:rsidR="002C3AC2" w:rsidRPr="002C3AC2" w:rsidRDefault="002C3AC2" w:rsidP="002C3AC2">
      <w:pPr>
        <w:jc w:val="center"/>
        <w:rPr>
          <w:color w:val="auto"/>
          <w:sz w:val="24"/>
          <w:szCs w:val="24"/>
        </w:rPr>
      </w:pPr>
      <w:r w:rsidRPr="002C3AC2">
        <w:rPr>
          <w:b/>
          <w:bCs/>
          <w:color w:val="auto"/>
          <w:sz w:val="24"/>
          <w:szCs w:val="24"/>
        </w:rPr>
        <w:t xml:space="preserve">CW INSTALACOES ELETRICAS LTDA </w:t>
      </w:r>
    </w:p>
    <w:p w:rsidR="002C3AC2" w:rsidRPr="002C3AC2" w:rsidRDefault="002C3AC2" w:rsidP="002C3AC2">
      <w:pPr>
        <w:jc w:val="center"/>
        <w:rPr>
          <w:b/>
          <w:bCs/>
          <w:color w:val="auto"/>
          <w:sz w:val="24"/>
          <w:szCs w:val="24"/>
        </w:rPr>
      </w:pPr>
      <w:r w:rsidRPr="002C3AC2">
        <w:rPr>
          <w:b/>
          <w:bCs/>
          <w:color w:val="auto"/>
          <w:sz w:val="24"/>
          <w:szCs w:val="24"/>
        </w:rPr>
        <w:t>(22.669.186/0001-09)</w:t>
      </w:r>
    </w:p>
    <w:p w:rsidR="002C3AC2" w:rsidRDefault="002C3AC2" w:rsidP="002C3AC2">
      <w:pPr>
        <w:jc w:val="center"/>
        <w:rPr>
          <w:rFonts w:cs="Times New Roman"/>
          <w:b/>
          <w:sz w:val="24"/>
          <w:szCs w:val="24"/>
        </w:rPr>
      </w:pPr>
      <w:r w:rsidRPr="002C3AC2">
        <w:rPr>
          <w:rFonts w:cs="Times New Roman"/>
          <w:b/>
          <w:sz w:val="24"/>
          <w:szCs w:val="24"/>
        </w:rPr>
        <w:t>Contratada</w:t>
      </w:r>
    </w:p>
    <w:p w:rsidR="002C3AC2" w:rsidRPr="002C3AC2" w:rsidRDefault="002C3AC2" w:rsidP="002C3AC2">
      <w:pPr>
        <w:jc w:val="center"/>
        <w:rPr>
          <w:rFonts w:cs="Times New Roman"/>
          <w:b/>
          <w:sz w:val="24"/>
          <w:szCs w:val="24"/>
        </w:rPr>
      </w:pPr>
    </w:p>
    <w:p w:rsidR="002C3AC2" w:rsidRPr="0058030C" w:rsidRDefault="002C3AC2" w:rsidP="002C3AC2">
      <w:pPr>
        <w:rPr>
          <w:rFonts w:cs="Times New Roman"/>
          <w:b/>
          <w:sz w:val="24"/>
          <w:szCs w:val="24"/>
        </w:rPr>
      </w:pPr>
    </w:p>
    <w:p w:rsidR="002C3AC2" w:rsidRPr="0058030C" w:rsidRDefault="002C3AC2" w:rsidP="002C3AC2">
      <w:pPr>
        <w:rPr>
          <w:rFonts w:cs="Times New Roman"/>
          <w:b/>
          <w:sz w:val="24"/>
          <w:szCs w:val="24"/>
        </w:rPr>
      </w:pPr>
      <w:r w:rsidRPr="0058030C">
        <w:rPr>
          <w:rFonts w:cs="Times New Roman"/>
          <w:b/>
          <w:sz w:val="24"/>
          <w:szCs w:val="24"/>
        </w:rPr>
        <w:t>Testemunhas:</w:t>
      </w:r>
    </w:p>
    <w:p w:rsidR="002C3AC2" w:rsidRPr="0058030C" w:rsidRDefault="002C3AC2" w:rsidP="002C3AC2">
      <w:pPr>
        <w:jc w:val="center"/>
        <w:rPr>
          <w:rFonts w:cs="Times New Roman"/>
          <w:b/>
          <w:sz w:val="24"/>
          <w:szCs w:val="24"/>
        </w:rPr>
      </w:pPr>
    </w:p>
    <w:p w:rsidR="002C3AC2" w:rsidRPr="0058030C" w:rsidRDefault="002C3AC2" w:rsidP="002C3AC2">
      <w:pPr>
        <w:rPr>
          <w:rFonts w:cs="Times New Roman"/>
          <w:sz w:val="24"/>
          <w:szCs w:val="24"/>
        </w:rPr>
      </w:pPr>
      <w:r w:rsidRPr="0058030C">
        <w:rPr>
          <w:rFonts w:cs="Times New Roman"/>
          <w:sz w:val="24"/>
          <w:szCs w:val="24"/>
        </w:rPr>
        <w:t>_____________________</w:t>
      </w:r>
      <w:r w:rsidRPr="0058030C">
        <w:rPr>
          <w:rFonts w:cs="Times New Roman"/>
          <w:sz w:val="24"/>
          <w:szCs w:val="24"/>
        </w:rPr>
        <w:tab/>
      </w:r>
      <w:r w:rsidRPr="0058030C">
        <w:rPr>
          <w:rFonts w:cs="Times New Roman"/>
          <w:sz w:val="24"/>
          <w:szCs w:val="24"/>
        </w:rPr>
        <w:tab/>
      </w:r>
      <w:r w:rsidRPr="0058030C">
        <w:rPr>
          <w:rFonts w:cs="Times New Roman"/>
          <w:sz w:val="24"/>
          <w:szCs w:val="24"/>
        </w:rPr>
        <w:tab/>
      </w:r>
      <w:r w:rsidRPr="0058030C">
        <w:rPr>
          <w:rFonts w:cs="Times New Roman"/>
          <w:sz w:val="24"/>
          <w:szCs w:val="24"/>
        </w:rPr>
        <w:tab/>
      </w:r>
      <w:r w:rsidRPr="0058030C">
        <w:rPr>
          <w:rFonts w:cs="Times New Roman"/>
          <w:sz w:val="24"/>
          <w:szCs w:val="24"/>
        </w:rPr>
        <w:tab/>
        <w:t xml:space="preserve">     __________________</w:t>
      </w:r>
    </w:p>
    <w:p w:rsidR="002C3AC2" w:rsidRPr="0058030C" w:rsidRDefault="002C3AC2" w:rsidP="002C3AC2">
      <w:pPr>
        <w:rPr>
          <w:rFonts w:cs="Times New Roman"/>
          <w:sz w:val="24"/>
          <w:szCs w:val="24"/>
        </w:rPr>
      </w:pPr>
      <w:r w:rsidRPr="0058030C">
        <w:rPr>
          <w:rFonts w:cs="Times New Roman"/>
          <w:sz w:val="24"/>
          <w:szCs w:val="24"/>
        </w:rPr>
        <w:t>Angelita Gabriel</w:t>
      </w:r>
      <w:r w:rsidRPr="0058030C">
        <w:rPr>
          <w:rFonts w:cs="Times New Roman"/>
          <w:sz w:val="24"/>
          <w:szCs w:val="24"/>
        </w:rPr>
        <w:tab/>
      </w:r>
      <w:r w:rsidRPr="0058030C">
        <w:rPr>
          <w:rFonts w:cs="Times New Roman"/>
          <w:sz w:val="24"/>
          <w:szCs w:val="24"/>
        </w:rPr>
        <w:tab/>
        <w:t xml:space="preserve">          </w:t>
      </w:r>
      <w:r w:rsidRPr="0058030C">
        <w:rPr>
          <w:rFonts w:cs="Times New Roman"/>
          <w:sz w:val="24"/>
          <w:szCs w:val="24"/>
        </w:rPr>
        <w:tab/>
      </w:r>
      <w:r w:rsidRPr="0058030C">
        <w:rPr>
          <w:rFonts w:cs="Times New Roman"/>
          <w:sz w:val="24"/>
          <w:szCs w:val="24"/>
        </w:rPr>
        <w:tab/>
      </w:r>
      <w:r w:rsidRPr="0058030C">
        <w:rPr>
          <w:rFonts w:cs="Times New Roman"/>
          <w:sz w:val="24"/>
          <w:szCs w:val="24"/>
        </w:rPr>
        <w:tab/>
        <w:t xml:space="preserve">   Laura Muniz da Silva</w:t>
      </w:r>
    </w:p>
    <w:p w:rsidR="002C3AC2" w:rsidRPr="0058030C" w:rsidRDefault="002C3AC2" w:rsidP="002C3AC2">
      <w:pPr>
        <w:rPr>
          <w:rFonts w:cs="Times New Roman"/>
          <w:sz w:val="24"/>
          <w:szCs w:val="24"/>
        </w:rPr>
      </w:pPr>
      <w:r w:rsidRPr="0058030C">
        <w:rPr>
          <w:rFonts w:cs="Times New Roman"/>
          <w:sz w:val="24"/>
          <w:szCs w:val="24"/>
        </w:rPr>
        <w:t>CPF: ***.893.109-**</w:t>
      </w:r>
      <w:r w:rsidRPr="0058030C">
        <w:rPr>
          <w:rFonts w:cs="Times New Roman"/>
          <w:sz w:val="24"/>
          <w:szCs w:val="24"/>
        </w:rPr>
        <w:tab/>
        <w:t xml:space="preserve"> </w:t>
      </w:r>
      <w:r w:rsidRPr="0058030C">
        <w:rPr>
          <w:rFonts w:cs="Times New Roman"/>
          <w:sz w:val="24"/>
          <w:szCs w:val="24"/>
        </w:rPr>
        <w:tab/>
      </w:r>
      <w:r w:rsidRPr="0058030C">
        <w:rPr>
          <w:rFonts w:cs="Times New Roman"/>
          <w:sz w:val="24"/>
          <w:szCs w:val="24"/>
        </w:rPr>
        <w:tab/>
        <w:t xml:space="preserve"> </w:t>
      </w:r>
      <w:r w:rsidRPr="0058030C">
        <w:rPr>
          <w:rFonts w:cs="Times New Roman"/>
          <w:sz w:val="24"/>
          <w:szCs w:val="24"/>
        </w:rPr>
        <w:tab/>
      </w:r>
      <w:r w:rsidRPr="0058030C">
        <w:rPr>
          <w:rFonts w:cs="Times New Roman"/>
          <w:sz w:val="24"/>
          <w:szCs w:val="24"/>
        </w:rPr>
        <w:tab/>
      </w:r>
      <w:r w:rsidRPr="0058030C">
        <w:rPr>
          <w:rFonts w:cs="Times New Roman"/>
          <w:sz w:val="24"/>
          <w:szCs w:val="24"/>
        </w:rPr>
        <w:tab/>
      </w:r>
      <w:r w:rsidRPr="0058030C">
        <w:rPr>
          <w:sz w:val="24"/>
          <w:szCs w:val="24"/>
        </w:rPr>
        <w:t>CPF: ***241.889**</w:t>
      </w:r>
    </w:p>
    <w:p w:rsidR="003C4722" w:rsidRDefault="003C4722"/>
    <w:sectPr w:rsidR="003C4722" w:rsidSect="0070721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985" w:right="1134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4E1" w:rsidRDefault="002C3AC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:rsidR="00C814E1" w:rsidRDefault="002C3AC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4E1" w:rsidRDefault="002C3AC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:rsidR="00C814E1" w:rsidRDefault="002C3AC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4E1" w:rsidRDefault="002C3AC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:rsidR="00C814E1" w:rsidRDefault="002C3AC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4E1" w:rsidRDefault="002C3AC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795" cy="770890"/>
          <wp:effectExtent l="0" t="0" r="8255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795" cy="770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4E1" w:rsidRDefault="002C3AC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795" cy="770890"/>
          <wp:effectExtent l="0" t="0" r="8255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795" cy="770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4E1" w:rsidRDefault="002C3AC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0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795" cy="770890"/>
          <wp:effectExtent l="0" t="0" r="825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795" cy="770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C2"/>
    <w:rsid w:val="002C3AC2"/>
    <w:rsid w:val="003C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EDD3E"/>
  <w15:chartTrackingRefBased/>
  <w15:docId w15:val="{2F5C6EFE-4D87-4E09-97C9-B04E3CD51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3AC2"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  <w:lang w:eastAsia="pt-BR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2C3AC2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sid w:val="002C3AC2"/>
    <w:rPr>
      <w:rFonts w:ascii="Calibri Light" w:eastAsia="Times New Roman" w:hAnsi="Calibri Light" w:cs="Times New Roman"/>
      <w:color w:val="2E74B5"/>
      <w:sz w:val="20"/>
      <w:lang w:eastAsia="pt-BR"/>
    </w:rPr>
  </w:style>
  <w:style w:type="paragraph" w:customStyle="1" w:styleId="Default">
    <w:name w:val="Default"/>
    <w:rsid w:val="002C3A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2C3AC2"/>
    <w:pPr>
      <w:autoSpaceDE w:val="0"/>
      <w:autoSpaceDN w:val="0"/>
      <w:adjustRightInd w:val="0"/>
      <w:spacing w:after="0" w:line="181" w:lineRule="atLeast"/>
      <w:ind w:left="0" w:right="0" w:firstLine="0"/>
      <w:jc w:val="left"/>
    </w:pPr>
    <w:rPr>
      <w:rFonts w:ascii="Tahoma" w:eastAsia="Calibri" w:hAnsi="Tahoma" w:cs="Tahoma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5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2249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2023-03-27T17:25:00Z</dcterms:created>
  <dcterms:modified xsi:type="dcterms:W3CDTF">2023-03-27T17:29:00Z</dcterms:modified>
</cp:coreProperties>
</file>