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85F" w:rsidRPr="00EA7D2A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 </w:t>
      </w:r>
      <w:r w:rsidRPr="00EA7D2A">
        <w:rPr>
          <w:rFonts w:ascii="Bookman Old Style" w:hAnsi="Bookman Old Style"/>
          <w:b/>
          <w:sz w:val="24"/>
          <w:szCs w:val="24"/>
          <w:u w:val="single"/>
        </w:rPr>
        <w:t>CONTRATO</w:t>
      </w:r>
      <w:r w:rsidR="008234D1" w:rsidRPr="00EA7D2A">
        <w:rPr>
          <w:rFonts w:ascii="Bookman Old Style" w:hAnsi="Bookman Old Style"/>
          <w:b/>
          <w:sz w:val="24"/>
          <w:szCs w:val="24"/>
          <w:u w:val="single"/>
        </w:rPr>
        <w:t xml:space="preserve"> ADMINISTRATIVO</w:t>
      </w:r>
      <w:r w:rsidRPr="00EA7D2A">
        <w:rPr>
          <w:rFonts w:ascii="Bookman Old Style" w:hAnsi="Bookman Old Style"/>
          <w:b/>
          <w:sz w:val="24"/>
          <w:szCs w:val="24"/>
          <w:u w:val="single"/>
        </w:rPr>
        <w:t xml:space="preserve"> Nº. </w:t>
      </w:r>
      <w:r w:rsidR="00776C7C" w:rsidRPr="00EA7D2A">
        <w:rPr>
          <w:rFonts w:ascii="Bookman Old Style" w:hAnsi="Bookman Old Style"/>
          <w:b/>
          <w:sz w:val="24"/>
          <w:szCs w:val="24"/>
          <w:u w:val="single"/>
        </w:rPr>
        <w:t>0</w:t>
      </w:r>
      <w:r w:rsidR="00B7531D">
        <w:rPr>
          <w:rFonts w:ascii="Bookman Old Style" w:hAnsi="Bookman Old Style"/>
          <w:b/>
          <w:sz w:val="24"/>
          <w:szCs w:val="24"/>
          <w:u w:val="single"/>
        </w:rPr>
        <w:t>6</w:t>
      </w:r>
      <w:r w:rsidRPr="00EA7D2A">
        <w:rPr>
          <w:rFonts w:ascii="Bookman Old Style" w:hAnsi="Bookman Old Style"/>
          <w:b/>
          <w:sz w:val="24"/>
          <w:szCs w:val="24"/>
          <w:u w:val="single"/>
        </w:rPr>
        <w:t>/2023</w:t>
      </w:r>
      <w:r w:rsidR="00776C7C" w:rsidRPr="00EA7D2A">
        <w:rPr>
          <w:rFonts w:ascii="Bookman Old Style" w:hAnsi="Bookman Old Style"/>
          <w:b/>
          <w:sz w:val="24"/>
          <w:szCs w:val="24"/>
          <w:u w:val="single"/>
        </w:rPr>
        <w:t xml:space="preserve"> </w:t>
      </w:r>
      <w:r w:rsidR="008234D1" w:rsidRPr="00EA7D2A">
        <w:rPr>
          <w:rFonts w:ascii="Bookman Old Style" w:hAnsi="Bookman Old Style"/>
          <w:b/>
          <w:sz w:val="24"/>
          <w:szCs w:val="24"/>
          <w:u w:val="single"/>
        </w:rPr>
        <w:t>–</w:t>
      </w:r>
      <w:r w:rsidR="00776C7C" w:rsidRPr="00EA7D2A">
        <w:rPr>
          <w:rFonts w:ascii="Bookman Old Style" w:hAnsi="Bookman Old Style"/>
          <w:b/>
          <w:sz w:val="24"/>
          <w:szCs w:val="24"/>
          <w:u w:val="single"/>
        </w:rPr>
        <w:t xml:space="preserve"> FMS</w:t>
      </w:r>
    </w:p>
    <w:p w:rsidR="008234D1" w:rsidRDefault="008234D1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8234D1" w:rsidRDefault="008234D1" w:rsidP="008234D1">
      <w:pPr>
        <w:spacing w:after="0"/>
        <w:jc w:val="both"/>
        <w:rPr>
          <w:rFonts w:ascii="Bookman Old Style" w:hAnsi="Bookman Old Style"/>
          <w:b/>
          <w:sz w:val="23"/>
          <w:szCs w:val="23"/>
        </w:rPr>
      </w:pPr>
      <w:r>
        <w:rPr>
          <w:rFonts w:ascii="Bookman Old Style" w:hAnsi="Bookman Old Style"/>
          <w:b/>
          <w:sz w:val="23"/>
          <w:szCs w:val="23"/>
        </w:rPr>
        <w:t xml:space="preserve">Processo Administrativo n. </w:t>
      </w:r>
      <w:r w:rsidR="00B7531D">
        <w:rPr>
          <w:rFonts w:ascii="Bookman Old Style" w:hAnsi="Bookman Old Style"/>
          <w:b/>
          <w:sz w:val="23"/>
          <w:szCs w:val="23"/>
        </w:rPr>
        <w:t>24</w:t>
      </w:r>
      <w:r>
        <w:rPr>
          <w:rFonts w:ascii="Bookman Old Style" w:hAnsi="Bookman Old Style"/>
          <w:b/>
          <w:sz w:val="23"/>
          <w:szCs w:val="23"/>
        </w:rPr>
        <w:t>/2023</w:t>
      </w:r>
    </w:p>
    <w:p w:rsidR="008234D1" w:rsidRDefault="008234D1" w:rsidP="008234D1">
      <w:pPr>
        <w:spacing w:after="0"/>
        <w:jc w:val="both"/>
        <w:rPr>
          <w:rFonts w:ascii="Bookman Old Style" w:hAnsi="Bookman Old Style"/>
          <w:b/>
          <w:sz w:val="23"/>
          <w:szCs w:val="23"/>
        </w:rPr>
      </w:pPr>
      <w:r>
        <w:rPr>
          <w:rFonts w:ascii="Bookman Old Style" w:hAnsi="Bookman Old Style"/>
          <w:b/>
          <w:sz w:val="23"/>
          <w:szCs w:val="23"/>
        </w:rPr>
        <w:t>Pregão Eletrônico n. 0</w:t>
      </w:r>
      <w:r w:rsidR="00B7531D">
        <w:rPr>
          <w:rFonts w:ascii="Bookman Old Style" w:hAnsi="Bookman Old Style"/>
          <w:b/>
          <w:sz w:val="23"/>
          <w:szCs w:val="23"/>
        </w:rPr>
        <w:t>5</w:t>
      </w:r>
      <w:r>
        <w:rPr>
          <w:rFonts w:ascii="Bookman Old Style" w:hAnsi="Bookman Old Style"/>
          <w:b/>
          <w:sz w:val="23"/>
          <w:szCs w:val="23"/>
        </w:rPr>
        <w:t>/2023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ED285F">
        <w:rPr>
          <w:rFonts w:ascii="Bookman Old Style" w:hAnsi="Bookman Old Style"/>
          <w:sz w:val="24"/>
          <w:szCs w:val="24"/>
        </w:rPr>
        <w:t xml:space="preserve">O FUNDO MUNICIPAL DE SAÚDE, inscrito no CNPJ n. 11.427.163/0001-71, situado na Rua Maria </w:t>
      </w:r>
      <w:proofErr w:type="spellStart"/>
      <w:r w:rsidRPr="00ED285F">
        <w:rPr>
          <w:rFonts w:ascii="Bookman Old Style" w:hAnsi="Bookman Old Style"/>
          <w:sz w:val="24"/>
          <w:szCs w:val="24"/>
        </w:rPr>
        <w:t>Ranzan</w:t>
      </w:r>
      <w:proofErr w:type="spellEnd"/>
      <w:r w:rsidRPr="00ED285F">
        <w:rPr>
          <w:rFonts w:ascii="Bookman Old Style" w:hAnsi="Bookman Old Style"/>
          <w:sz w:val="24"/>
          <w:szCs w:val="24"/>
        </w:rPr>
        <w:t xml:space="preserve">, n. 619, Bairro Rosa Linda, Cordilheira Alta/SC, representado por sua gestora Sra. </w:t>
      </w:r>
      <w:proofErr w:type="spellStart"/>
      <w:r w:rsidRPr="00ED285F">
        <w:rPr>
          <w:rFonts w:ascii="Bookman Old Style" w:hAnsi="Bookman Old Style"/>
          <w:sz w:val="24"/>
          <w:szCs w:val="24"/>
        </w:rPr>
        <w:t>Sidônia</w:t>
      </w:r>
      <w:proofErr w:type="spellEnd"/>
      <w:r w:rsidRPr="00ED285F">
        <w:rPr>
          <w:rFonts w:ascii="Bookman Old Style" w:hAnsi="Bookman Old Style"/>
          <w:sz w:val="24"/>
          <w:szCs w:val="24"/>
        </w:rPr>
        <w:t xml:space="preserve"> Salete </w:t>
      </w:r>
      <w:proofErr w:type="spellStart"/>
      <w:r w:rsidRPr="00ED285F">
        <w:rPr>
          <w:rFonts w:ascii="Bookman Old Style" w:hAnsi="Bookman Old Style"/>
          <w:sz w:val="24"/>
          <w:szCs w:val="24"/>
        </w:rPr>
        <w:t>Cecon</w:t>
      </w:r>
      <w:proofErr w:type="spellEnd"/>
      <w:r w:rsidRPr="00ED285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ED285F">
        <w:rPr>
          <w:rFonts w:ascii="Bookman Old Style" w:hAnsi="Bookman Old Style"/>
          <w:sz w:val="24"/>
          <w:szCs w:val="24"/>
        </w:rPr>
        <w:t>Merísio</w:t>
      </w:r>
      <w:proofErr w:type="spellEnd"/>
      <w:r w:rsidRPr="00472272">
        <w:rPr>
          <w:rFonts w:ascii="Bookman Old Style" w:hAnsi="Bookman Old Style"/>
          <w:sz w:val="24"/>
          <w:szCs w:val="24"/>
        </w:rPr>
        <w:t>, doravante denominado simplesmente CONTRATANTE, e a empresa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B7531D" w:rsidRPr="00B7531D">
        <w:rPr>
          <w:rFonts w:ascii="Bookman Old Style" w:hAnsi="Bookman Old Style"/>
          <w:sz w:val="24"/>
          <w:szCs w:val="24"/>
        </w:rPr>
        <w:t>MS SEGURANÇA ELETRONICA LTDA</w:t>
      </w:r>
      <w:r w:rsidRPr="00472272">
        <w:rPr>
          <w:rFonts w:ascii="Bookman Old Style" w:hAnsi="Bookman Old Style"/>
          <w:sz w:val="24"/>
          <w:szCs w:val="24"/>
        </w:rPr>
        <w:t xml:space="preserve">, </w:t>
      </w:r>
      <w:r>
        <w:rPr>
          <w:rFonts w:ascii="Bookman Old Style" w:hAnsi="Bookman Old Style"/>
          <w:sz w:val="24"/>
          <w:szCs w:val="24"/>
        </w:rPr>
        <w:t xml:space="preserve">pessoa jurídica de direito privado, </w:t>
      </w:r>
      <w:r w:rsidRPr="00472272">
        <w:rPr>
          <w:rFonts w:ascii="Bookman Old Style" w:hAnsi="Bookman Old Style"/>
          <w:sz w:val="24"/>
          <w:szCs w:val="24"/>
        </w:rPr>
        <w:t>inscrita no CNPJ n</w:t>
      </w:r>
      <w:r>
        <w:rPr>
          <w:rFonts w:ascii="Bookman Old Style" w:hAnsi="Bookman Old Style"/>
          <w:sz w:val="24"/>
          <w:szCs w:val="24"/>
        </w:rPr>
        <w:t>.</w:t>
      </w:r>
      <w:r w:rsidR="00B7531D">
        <w:rPr>
          <w:rFonts w:ascii="Bookman Old Style" w:hAnsi="Bookman Old Style"/>
          <w:sz w:val="24"/>
          <w:szCs w:val="24"/>
        </w:rPr>
        <w:t>17.772.398/0001-87</w:t>
      </w:r>
      <w:r w:rsidRPr="00472272">
        <w:rPr>
          <w:rFonts w:ascii="Bookman Old Style" w:hAnsi="Bookman Old Style"/>
          <w:sz w:val="24"/>
          <w:szCs w:val="24"/>
        </w:rPr>
        <w:t xml:space="preserve">, com sede </w:t>
      </w:r>
      <w:r w:rsidR="00B7531D">
        <w:rPr>
          <w:rFonts w:ascii="Bookman Old Style" w:hAnsi="Bookman Old Style"/>
          <w:sz w:val="24"/>
          <w:szCs w:val="24"/>
        </w:rPr>
        <w:t xml:space="preserve"> no bairro Vila Vilas Boas</w:t>
      </w:r>
      <w:r>
        <w:rPr>
          <w:rFonts w:ascii="Bookman Old Style" w:hAnsi="Bookman Old Style"/>
          <w:sz w:val="24"/>
          <w:szCs w:val="24"/>
        </w:rPr>
        <w:t>, nº</w:t>
      </w:r>
      <w:r w:rsidR="00B7531D">
        <w:rPr>
          <w:rFonts w:ascii="Bookman Old Style" w:hAnsi="Bookman Old Style"/>
          <w:sz w:val="24"/>
          <w:szCs w:val="24"/>
        </w:rPr>
        <w:t>168,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7531D">
        <w:rPr>
          <w:rFonts w:ascii="Bookman Old Style" w:hAnsi="Bookman Old Style"/>
          <w:sz w:val="24"/>
          <w:szCs w:val="24"/>
        </w:rPr>
        <w:t>Municipio</w:t>
      </w:r>
      <w:proofErr w:type="spellEnd"/>
      <w:r w:rsidR="00B7531D">
        <w:rPr>
          <w:rFonts w:ascii="Bookman Old Style" w:hAnsi="Bookman Old Style"/>
          <w:sz w:val="24"/>
          <w:szCs w:val="24"/>
        </w:rPr>
        <w:t xml:space="preserve"> de Campo Grande/MS</w:t>
      </w:r>
      <w:r w:rsidRPr="00472272">
        <w:rPr>
          <w:rFonts w:ascii="Bookman Old Style" w:hAnsi="Bookman Old Style"/>
          <w:sz w:val="24"/>
          <w:szCs w:val="24"/>
        </w:rPr>
        <w:t>, representada p</w:t>
      </w:r>
      <w:r>
        <w:rPr>
          <w:rFonts w:ascii="Bookman Old Style" w:hAnsi="Bookman Old Style"/>
          <w:sz w:val="24"/>
          <w:szCs w:val="24"/>
        </w:rPr>
        <w:t>or</w:t>
      </w:r>
      <w:r w:rsidR="00B7531D">
        <w:rPr>
          <w:rFonts w:ascii="Bookman Old Style" w:hAnsi="Bookman Old Style"/>
          <w:sz w:val="24"/>
          <w:szCs w:val="24"/>
        </w:rPr>
        <w:t xml:space="preserve"> Bruno Castro </w:t>
      </w:r>
      <w:proofErr w:type="spellStart"/>
      <w:r w:rsidR="00B7531D">
        <w:rPr>
          <w:rFonts w:ascii="Bookman Old Style" w:hAnsi="Bookman Old Style"/>
          <w:sz w:val="24"/>
          <w:szCs w:val="24"/>
        </w:rPr>
        <w:t>Sandin</w:t>
      </w:r>
      <w:proofErr w:type="spellEnd"/>
      <w:r w:rsidRPr="00472272">
        <w:rPr>
          <w:rFonts w:ascii="Bookman Old Style" w:hAnsi="Bookman Old Style"/>
          <w:sz w:val="24"/>
          <w:szCs w:val="24"/>
        </w:rPr>
        <w:t>, inscrito(a) no CPF n</w:t>
      </w:r>
      <w:r>
        <w:rPr>
          <w:rFonts w:ascii="Bookman Old Style" w:hAnsi="Bookman Old Style"/>
          <w:sz w:val="24"/>
          <w:szCs w:val="24"/>
        </w:rPr>
        <w:t>.</w:t>
      </w:r>
      <w:r w:rsidR="00B7531D">
        <w:rPr>
          <w:rFonts w:ascii="Bookman Old Style" w:hAnsi="Bookman Old Style"/>
          <w:sz w:val="24"/>
          <w:szCs w:val="24"/>
        </w:rPr>
        <w:t>733.172.501-78</w:t>
      </w:r>
      <w:r w:rsidRPr="00472272">
        <w:rPr>
          <w:rFonts w:ascii="Bookman Old Style" w:hAnsi="Bookman Old Style"/>
          <w:sz w:val="24"/>
          <w:szCs w:val="24"/>
        </w:rPr>
        <w:t>, doravante denominada simplesmente CONTRATADA, e perante as testemunhas abaixo firmadas, pactuam o presente termo, cuja celebração foi autorizada de acordo com o processo de licitação</w:t>
      </w:r>
      <w:r w:rsidR="00001F03">
        <w:rPr>
          <w:rFonts w:ascii="Bookman Old Style" w:hAnsi="Bookman Old Style"/>
          <w:sz w:val="24"/>
          <w:szCs w:val="24"/>
        </w:rPr>
        <w:t xml:space="preserve"> </w:t>
      </w:r>
      <w:r w:rsidR="00B7531D">
        <w:rPr>
          <w:rFonts w:ascii="Bookman Old Style" w:hAnsi="Bookman Old Style"/>
          <w:sz w:val="24"/>
          <w:szCs w:val="24"/>
        </w:rPr>
        <w:t>24</w:t>
      </w:r>
      <w:r w:rsidRPr="00472272">
        <w:rPr>
          <w:rFonts w:ascii="Bookman Old Style" w:hAnsi="Bookman Old Style"/>
          <w:sz w:val="24"/>
          <w:szCs w:val="24"/>
        </w:rPr>
        <w:t xml:space="preserve">/2023 modalidade Pregão </w:t>
      </w:r>
      <w:r>
        <w:rPr>
          <w:rFonts w:ascii="Bookman Old Style" w:hAnsi="Bookman Old Style"/>
          <w:sz w:val="24"/>
          <w:szCs w:val="24"/>
        </w:rPr>
        <w:t>ELETRÔNICO</w:t>
      </w:r>
      <w:r w:rsidRPr="00472272">
        <w:rPr>
          <w:rFonts w:ascii="Bookman Old Style" w:hAnsi="Bookman Old Style"/>
          <w:sz w:val="24"/>
          <w:szCs w:val="24"/>
        </w:rPr>
        <w:t xml:space="preserve"> nº</w:t>
      </w:r>
      <w:r w:rsidR="00001F03">
        <w:rPr>
          <w:rFonts w:ascii="Bookman Old Style" w:hAnsi="Bookman Old Style"/>
          <w:sz w:val="24"/>
          <w:szCs w:val="24"/>
        </w:rPr>
        <w:t xml:space="preserve"> 0</w:t>
      </w:r>
      <w:r w:rsidR="00B7531D">
        <w:rPr>
          <w:rFonts w:ascii="Bookman Old Style" w:hAnsi="Bookman Old Style"/>
          <w:sz w:val="24"/>
          <w:szCs w:val="24"/>
        </w:rPr>
        <w:t>5</w:t>
      </w:r>
      <w:r w:rsidRPr="00472272">
        <w:rPr>
          <w:rFonts w:ascii="Bookman Old Style" w:hAnsi="Bookman Old Style"/>
          <w:sz w:val="24"/>
          <w:szCs w:val="24"/>
        </w:rPr>
        <w:t>/2023, e que se regerá pela Lei n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10.520/02 e </w:t>
      </w:r>
      <w:r w:rsidRPr="00472272">
        <w:rPr>
          <w:rFonts w:ascii="Bookman Old Style" w:hAnsi="Bookman Old Style"/>
          <w:sz w:val="24"/>
          <w:szCs w:val="24"/>
        </w:rPr>
        <w:t xml:space="preserve">8.666/93, atendidas as cláusulas e condições a seguir enunciadas: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CLÁUSULA PRIMEIRA - DO OBJETO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1.1. O objeto do presente contrato é a </w:t>
      </w:r>
      <w:r w:rsidR="00B7531D" w:rsidRPr="00B7531D">
        <w:rPr>
          <w:rFonts w:ascii="Bookman Old Style" w:hAnsi="Bookman Old Style"/>
          <w:b/>
          <w:sz w:val="24"/>
          <w:szCs w:val="24"/>
        </w:rPr>
        <w:t>CONTRATAÇÃO DE EMPRESA ESPECIALIZADA PARA PRESTAÇÃO DE SERVIÇOS TÉCNICOS EM MONITORAMENTO DE ALARME, COM FORNECIMENTO DE EQUIPAMENTOS E MANUTENÇÃO EM REGIME DE COMODATO, PARA OS PRÉDIOS PÚBLICOS DO MUNICÍPIO DE CORDILHEIRA ALTA/SC</w:t>
      </w:r>
      <w:r w:rsidR="00B7531D">
        <w:rPr>
          <w:rFonts w:ascii="Bookman Old Style" w:hAnsi="Bookman Old Style"/>
          <w:b/>
          <w:sz w:val="24"/>
          <w:szCs w:val="24"/>
        </w:rPr>
        <w:t>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1.2. O edital e seus anexos são partes integrantes deste contrato como se transcritos fossem.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                                           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SEGUNDA - DO PRAZO, FORMA E LOCAL DE FORNECIMENTO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2.1</w:t>
      </w:r>
      <w:r w:rsidRPr="00B7531D">
        <w:rPr>
          <w:rFonts w:ascii="Bookman Old Style" w:hAnsi="Bookman Old Style"/>
          <w:sz w:val="24"/>
          <w:szCs w:val="24"/>
        </w:rPr>
        <w:tab/>
        <w:t xml:space="preserve">– O prazo de instalação dos equipamentos e o devido funcionamento do serviço de monitoramento será de até 7 (sete) dias corridos a partir do envio da AF (Autorização de Fornecimento); 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2.2</w:t>
      </w:r>
      <w:r w:rsidRPr="00B7531D">
        <w:rPr>
          <w:rFonts w:ascii="Bookman Old Style" w:hAnsi="Bookman Old Style"/>
          <w:sz w:val="24"/>
          <w:szCs w:val="24"/>
        </w:rPr>
        <w:tab/>
        <w:t>- O prazo contratual de execução do serviço será pelo período de até 12 (doze) meses, feito através do envio da AF (Autorização de Fornecimento), podendo ser prorrogado à interesse e critério exclusivo da parte contratante, conforme lei de licitações vigente;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2.3</w:t>
      </w:r>
      <w:r w:rsidRPr="00B7531D">
        <w:rPr>
          <w:rFonts w:ascii="Bookman Old Style" w:hAnsi="Bookman Old Style"/>
          <w:sz w:val="24"/>
          <w:szCs w:val="24"/>
        </w:rPr>
        <w:tab/>
        <w:t>– Sempre que constatada falha em algum equipamento, o mesmo deve ser reparado no mesmo dia, de forma a reestabelecer o serviço o mais breve possível, sem risco de vulnerabilidade ao patrimônio público.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2.4 - Os bens poderão ser rejeitados, no todo ou em parte, quando em desacordo com as especificações constantes neste Termo de Referência e na proposta, devendo ser substituídos no prazo de 10 (dez) dias, a contar da notificação da contratada, às suas custas, sem prejuízo da aplicação das penalidades.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2.5 - O recebimento provisório ou definitivo do objeto não exclui a responsabilidade da contratada pelos prejuízos resultantes da incorreta execução do contrato.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2.6</w:t>
      </w:r>
      <w:r w:rsidRPr="00B7531D">
        <w:rPr>
          <w:rFonts w:ascii="Bookman Old Style" w:hAnsi="Bookman Old Style"/>
          <w:sz w:val="24"/>
          <w:szCs w:val="24"/>
        </w:rPr>
        <w:tab/>
        <w:t xml:space="preserve">– Prestação de serviços de instalação a título de comodato do conjunto de equipamentos necessários e suficientes para o funcionamento de um sistema de </w:t>
      </w:r>
      <w:r w:rsidRPr="00B7531D">
        <w:rPr>
          <w:rFonts w:ascii="Bookman Old Style" w:hAnsi="Bookman Old Style"/>
          <w:sz w:val="24"/>
          <w:szCs w:val="24"/>
        </w:rPr>
        <w:lastRenderedPageBreak/>
        <w:t xml:space="preserve">Monitoramento eletrônico de alarmes para monitoramento remoto, conforme especificações e níveis de serviço estabelecidos, visando a efetiva cobertura das áreas que integram o escopo da contratação. A prestação deste serviço será realizada por meio de comodato (conforme artigo 579 do código civil) de equipamentos de sistema de alarmes incluindo: instalação da infraestrutura eventualmente necessária, instalação dos equipamentos e sistemas propriamente ditos e a manutenção preventiva e corretiva (sempre que se fizer necessário) sem ônus para o município; 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2.7</w:t>
      </w:r>
      <w:r w:rsidRPr="00B7531D">
        <w:rPr>
          <w:rFonts w:ascii="Bookman Old Style" w:hAnsi="Bookman Old Style"/>
          <w:sz w:val="24"/>
          <w:szCs w:val="24"/>
        </w:rPr>
        <w:tab/>
        <w:t xml:space="preserve">- Prestação de serviços de vistoria técnica de segurança de pronta resposta das áreas que integram o escopo da contratação, a partir de comunicados de ocorrências constatadas por uma central de monitoramento remoto de sistemas de Monitoramento eletrônico, incluindo o fornecimento de veículos, equipamentos de comunicação e outros equipamentos peculiares à execução do serviço, necessários para locomoção até o local do disparo do alarme, para comunicação com a central e para atingir os níveis de serviço estabelecidos. Refere-se ao serviço envio de profissional Técnico de Vistoria ao local protegido em casos de disparo de alarme, caso a ocorrência não venha a ser esclarecida por outros meios; 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2.8</w:t>
      </w:r>
      <w:r w:rsidRPr="00B7531D">
        <w:rPr>
          <w:rFonts w:ascii="Bookman Old Style" w:hAnsi="Bookman Old Style"/>
          <w:sz w:val="24"/>
          <w:szCs w:val="24"/>
        </w:rPr>
        <w:tab/>
        <w:t>- A central de alarme instalada deverá permitir a programação de senha individualizadas além de possibilitar o registro eletrônico de todas as operações efetuadas pelos usuários registrados, tais como acionamento e desativação do sistema, devendo ainda, emitir sinal de disparo do alarme para as sirenes e para a unidade de operação;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2.9</w:t>
      </w:r>
      <w:r w:rsidRPr="00B7531D">
        <w:rPr>
          <w:rFonts w:ascii="Bookman Old Style" w:hAnsi="Bookman Old Style"/>
          <w:sz w:val="24"/>
          <w:szCs w:val="24"/>
        </w:rPr>
        <w:tab/>
        <w:t>- O sistema compartilhado de monitoramento e de gerenciamento deverá ser operado por pessoal especializado, devendo funcionar no prédio da empresa a ser contratada, o qual deverá atender as exigências mínimas de segurança dos dados e das instalações;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2.10</w:t>
      </w:r>
      <w:r w:rsidRPr="00B7531D">
        <w:rPr>
          <w:rFonts w:ascii="Bookman Old Style" w:hAnsi="Bookman Old Style"/>
          <w:sz w:val="24"/>
          <w:szCs w:val="24"/>
        </w:rPr>
        <w:tab/>
        <w:t>– Manter em funcionamento contínuo, todos os serviços contratados;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2.11</w:t>
      </w:r>
      <w:r w:rsidRPr="00B7531D">
        <w:rPr>
          <w:rFonts w:ascii="Bookman Old Style" w:hAnsi="Bookman Old Style"/>
          <w:sz w:val="24"/>
          <w:szCs w:val="24"/>
        </w:rPr>
        <w:tab/>
        <w:t>– Em todos os locais, deve haver uma programação automática para que os alarmes sejam acionados automaticamente em horários que não haja funcionamento de trabalho (como por exemplo à noite, finais de semana e outros);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2.12</w:t>
      </w:r>
      <w:r w:rsidRPr="00B7531D">
        <w:rPr>
          <w:rFonts w:ascii="Bookman Old Style" w:hAnsi="Bookman Old Style"/>
          <w:sz w:val="24"/>
          <w:szCs w:val="24"/>
        </w:rPr>
        <w:tab/>
        <w:t>– Os equipamentos deverão conter sensores instalados no piso térreo em todas as portas de cada local (lista de locais constantes no anexo I deste Termo de Referência), bem como em todas as janelas cujos vidros, se quebrados possibilitem a passagem de uma pessoa. Para pisos superiores, onde houver, os sensores deverão estar instalados em pontos estratégicos de circulação de pessoas, tais como corredores, escadarias e outros;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2.13 - Deverão ser instaladas sirenes em pontos estratégicos que permitam a audição externa nas proximidades, em caso de acionamento.;</w:t>
      </w:r>
    </w:p>
    <w:p w:rsidR="00ED285F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2.14 -</w:t>
      </w:r>
      <w:r w:rsidRPr="00B7531D">
        <w:rPr>
          <w:rFonts w:ascii="Bookman Old Style" w:hAnsi="Bookman Old Style"/>
          <w:sz w:val="24"/>
          <w:szCs w:val="24"/>
        </w:rPr>
        <w:tab/>
        <w:t>Em caso de disparo de alarme, também deverá enviar um comunicado instantâneo ao celular do fiscal de contrato do referido local, que é responsável por ajudar a preservar o patrimônio público e auxiliará nas ações a serem tomadas;</w:t>
      </w:r>
    </w:p>
    <w:p w:rsidR="00B7531D" w:rsidRPr="00472272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TERCEIRA - DA VIGÊNCIA CONTRATUAL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 xml:space="preserve">3.1. O presente </w:t>
      </w:r>
      <w:r>
        <w:rPr>
          <w:rFonts w:ascii="Bookman Old Style" w:hAnsi="Bookman Old Style"/>
          <w:sz w:val="24"/>
          <w:szCs w:val="24"/>
        </w:rPr>
        <w:t>contrato</w:t>
      </w:r>
      <w:r w:rsidRPr="00472272">
        <w:rPr>
          <w:rFonts w:ascii="Bookman Old Style" w:hAnsi="Bookman Old Style"/>
          <w:sz w:val="24"/>
          <w:szCs w:val="24"/>
        </w:rPr>
        <w:t xml:space="preserve"> terá sua vigência de 12 (doze) meses, contados da data da sua assinatura, facultada à Administração sua prorrogação conforme previsão </w:t>
      </w:r>
      <w:r>
        <w:rPr>
          <w:rFonts w:ascii="Bookman Old Style" w:hAnsi="Bookman Old Style"/>
          <w:sz w:val="24"/>
          <w:szCs w:val="24"/>
        </w:rPr>
        <w:t>d</w:t>
      </w:r>
      <w:r w:rsidRPr="00472272">
        <w:rPr>
          <w:rFonts w:ascii="Bookman Old Style" w:hAnsi="Bookman Old Style"/>
          <w:sz w:val="24"/>
          <w:szCs w:val="24"/>
        </w:rPr>
        <w:t>o inciso II do art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57 da Lei n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8.666/93.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QUARTA - DO VALOR CONTRATUAL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001F03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4.1. Pela execução do objeto/ fornecimento dos bens previstos na Cláusula Primeira, o Contratante pagará à Contratada* o valor total </w:t>
      </w:r>
      <w:r w:rsidR="009F5BC9">
        <w:rPr>
          <w:rFonts w:ascii="Bookman Old Style" w:hAnsi="Bookman Old Style"/>
          <w:sz w:val="24"/>
          <w:szCs w:val="24"/>
        </w:rPr>
        <w:t xml:space="preserve">aproximado </w:t>
      </w:r>
      <w:r w:rsidRPr="00B7531D">
        <w:rPr>
          <w:rFonts w:ascii="Bookman Old Style" w:hAnsi="Bookman Old Style"/>
          <w:sz w:val="24"/>
          <w:szCs w:val="24"/>
          <w:highlight w:val="yellow"/>
        </w:rPr>
        <w:t xml:space="preserve">de </w:t>
      </w:r>
      <w:r w:rsidR="005745E2">
        <w:rPr>
          <w:rFonts w:ascii="Bookman Old Style" w:hAnsi="Bookman Old Style"/>
          <w:b/>
          <w:sz w:val="24"/>
          <w:szCs w:val="24"/>
          <w:highlight w:val="yellow"/>
        </w:rPr>
        <w:t>R$</w:t>
      </w:r>
      <w:r w:rsidR="005745E2" w:rsidRPr="00B7531D">
        <w:rPr>
          <w:rFonts w:ascii="Bookman Old Style" w:hAnsi="Bookman Old Style"/>
          <w:b/>
          <w:sz w:val="24"/>
          <w:szCs w:val="24"/>
          <w:highlight w:val="yellow"/>
        </w:rPr>
        <w:t xml:space="preserve"> </w:t>
      </w:r>
      <w:r w:rsidR="005745E2">
        <w:rPr>
          <w:rFonts w:ascii="Bookman Old Style" w:hAnsi="Bookman Old Style"/>
          <w:b/>
          <w:sz w:val="24"/>
          <w:szCs w:val="24"/>
          <w:highlight w:val="yellow"/>
        </w:rPr>
        <w:t xml:space="preserve">9.989.64 </w:t>
      </w:r>
      <w:r w:rsidRPr="00B7531D">
        <w:rPr>
          <w:rFonts w:ascii="Bookman Old Style" w:hAnsi="Bookman Old Style"/>
          <w:b/>
          <w:sz w:val="24"/>
          <w:szCs w:val="24"/>
          <w:highlight w:val="yellow"/>
        </w:rPr>
        <w:t>(</w:t>
      </w:r>
      <w:r w:rsidR="00F77610">
        <w:rPr>
          <w:rFonts w:ascii="Bookman Old Style" w:hAnsi="Bookman Old Style"/>
          <w:b/>
          <w:sz w:val="24"/>
          <w:szCs w:val="24"/>
          <w:highlight w:val="yellow"/>
        </w:rPr>
        <w:t>Nove</w:t>
      </w:r>
      <w:r w:rsidR="00100ED9" w:rsidRPr="00B7531D">
        <w:rPr>
          <w:rFonts w:ascii="Bookman Old Style" w:hAnsi="Bookman Old Style"/>
          <w:b/>
          <w:sz w:val="24"/>
          <w:szCs w:val="24"/>
          <w:highlight w:val="yellow"/>
        </w:rPr>
        <w:t xml:space="preserve"> </w:t>
      </w:r>
      <w:r w:rsidR="00001F03" w:rsidRPr="00B7531D">
        <w:rPr>
          <w:rFonts w:ascii="Bookman Old Style" w:hAnsi="Bookman Old Style"/>
          <w:b/>
          <w:sz w:val="24"/>
          <w:szCs w:val="24"/>
          <w:highlight w:val="yellow"/>
        </w:rPr>
        <w:t xml:space="preserve">mil, </w:t>
      </w:r>
      <w:r w:rsidR="00FB7529">
        <w:rPr>
          <w:rFonts w:ascii="Bookman Old Style" w:hAnsi="Bookman Old Style"/>
          <w:b/>
          <w:sz w:val="24"/>
          <w:szCs w:val="24"/>
          <w:highlight w:val="yellow"/>
        </w:rPr>
        <w:t xml:space="preserve">novecentos </w:t>
      </w:r>
      <w:r w:rsidR="005745E2">
        <w:rPr>
          <w:rFonts w:ascii="Bookman Old Style" w:hAnsi="Bookman Old Style"/>
          <w:b/>
          <w:sz w:val="24"/>
          <w:szCs w:val="24"/>
          <w:highlight w:val="yellow"/>
        </w:rPr>
        <w:t>e oit</w:t>
      </w:r>
      <w:r w:rsidR="00F77610">
        <w:rPr>
          <w:rFonts w:ascii="Bookman Old Style" w:hAnsi="Bookman Old Style"/>
          <w:b/>
          <w:sz w:val="24"/>
          <w:szCs w:val="24"/>
          <w:highlight w:val="yellow"/>
        </w:rPr>
        <w:t>enta</w:t>
      </w:r>
      <w:r w:rsidR="00001F03" w:rsidRPr="00B7531D">
        <w:rPr>
          <w:rFonts w:ascii="Bookman Old Style" w:hAnsi="Bookman Old Style"/>
          <w:b/>
          <w:sz w:val="24"/>
          <w:szCs w:val="24"/>
          <w:highlight w:val="yellow"/>
        </w:rPr>
        <w:t xml:space="preserve"> </w:t>
      </w:r>
      <w:r w:rsidR="005745E2">
        <w:rPr>
          <w:rFonts w:ascii="Bookman Old Style" w:hAnsi="Bookman Old Style"/>
          <w:b/>
          <w:sz w:val="24"/>
          <w:szCs w:val="24"/>
          <w:highlight w:val="yellow"/>
        </w:rPr>
        <w:t xml:space="preserve">e nove </w:t>
      </w:r>
      <w:r w:rsidR="00001F03" w:rsidRPr="00B7531D">
        <w:rPr>
          <w:rFonts w:ascii="Bookman Old Style" w:hAnsi="Bookman Old Style"/>
          <w:b/>
          <w:sz w:val="24"/>
          <w:szCs w:val="24"/>
          <w:highlight w:val="yellow"/>
        </w:rPr>
        <w:t xml:space="preserve">reais e </w:t>
      </w:r>
      <w:r w:rsidR="005745E2">
        <w:rPr>
          <w:rFonts w:ascii="Bookman Old Style" w:hAnsi="Bookman Old Style"/>
          <w:b/>
          <w:sz w:val="24"/>
          <w:szCs w:val="24"/>
          <w:highlight w:val="yellow"/>
        </w:rPr>
        <w:t>sess</w:t>
      </w:r>
      <w:r w:rsidR="00FB7529">
        <w:rPr>
          <w:rFonts w:ascii="Bookman Old Style" w:hAnsi="Bookman Old Style"/>
          <w:b/>
          <w:sz w:val="24"/>
          <w:szCs w:val="24"/>
          <w:highlight w:val="yellow"/>
        </w:rPr>
        <w:t>enta</w:t>
      </w:r>
      <w:r w:rsidR="005745E2">
        <w:rPr>
          <w:rFonts w:ascii="Bookman Old Style" w:hAnsi="Bookman Old Style"/>
          <w:b/>
          <w:sz w:val="24"/>
          <w:szCs w:val="24"/>
          <w:highlight w:val="yellow"/>
        </w:rPr>
        <w:t xml:space="preserve"> </w:t>
      </w:r>
      <w:r w:rsidR="00DC65B6">
        <w:rPr>
          <w:rFonts w:ascii="Bookman Old Style" w:hAnsi="Bookman Old Style"/>
          <w:b/>
          <w:sz w:val="24"/>
          <w:szCs w:val="24"/>
          <w:highlight w:val="yellow"/>
        </w:rPr>
        <w:t xml:space="preserve">e </w:t>
      </w:r>
      <w:r w:rsidR="005745E2">
        <w:rPr>
          <w:rFonts w:ascii="Bookman Old Style" w:hAnsi="Bookman Old Style"/>
          <w:b/>
          <w:sz w:val="24"/>
          <w:szCs w:val="24"/>
          <w:highlight w:val="yellow"/>
        </w:rPr>
        <w:t>quatro</w:t>
      </w:r>
      <w:r w:rsidR="00DC65B6">
        <w:rPr>
          <w:rFonts w:ascii="Bookman Old Style" w:hAnsi="Bookman Old Style"/>
          <w:b/>
          <w:sz w:val="24"/>
          <w:szCs w:val="24"/>
          <w:highlight w:val="yellow"/>
        </w:rPr>
        <w:t xml:space="preserve"> </w:t>
      </w:r>
      <w:r w:rsidR="00001F03" w:rsidRPr="00B7531D">
        <w:rPr>
          <w:rFonts w:ascii="Bookman Old Style" w:hAnsi="Bookman Old Style"/>
          <w:b/>
          <w:sz w:val="24"/>
          <w:szCs w:val="24"/>
          <w:highlight w:val="yellow"/>
        </w:rPr>
        <w:t>centavos</w:t>
      </w:r>
      <w:r w:rsidRPr="00B7531D">
        <w:rPr>
          <w:rFonts w:ascii="Bookman Old Style" w:hAnsi="Bookman Old Style"/>
          <w:b/>
          <w:sz w:val="24"/>
          <w:szCs w:val="24"/>
          <w:highlight w:val="yellow"/>
        </w:rPr>
        <w:t>).</w:t>
      </w:r>
      <w:r w:rsidRPr="00001F03">
        <w:rPr>
          <w:rFonts w:ascii="Bookman Old Style" w:hAnsi="Bookman Old Style"/>
          <w:b/>
          <w:sz w:val="24"/>
          <w:szCs w:val="24"/>
        </w:rPr>
        <w:t xml:space="preserve">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QUINTA - DAS CONDIÇÕES DE PAGAMENTO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5.1 O pagamento ocorrerá através de parcelas mensais, pagas até o 10º (décimo) dia útil do mês subsequente ao vencido, mediante a apresentação de documento fiscal devidamente atestado pela Secretaria de Administração.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5.2. – A contratada deverá encam</w:t>
      </w:r>
      <w:bookmarkStart w:id="0" w:name="_GoBack"/>
      <w:bookmarkEnd w:id="0"/>
      <w:r w:rsidRPr="00B7531D">
        <w:rPr>
          <w:rFonts w:ascii="Bookman Old Style" w:hAnsi="Bookman Old Style"/>
          <w:sz w:val="24"/>
          <w:szCs w:val="24"/>
        </w:rPr>
        <w:t xml:space="preserve">inhar a nota de acordo com o quantitativo mensal, de acordo com as informações contidas na AF emitida pelo Munícipio. </w:t>
      </w:r>
    </w:p>
    <w:p w:rsidR="0092543A" w:rsidRPr="00B7531D" w:rsidRDefault="00B7531D" w:rsidP="0092543A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 xml:space="preserve">5.3. As despesas decorrentes da prestação dos serviços locação objeto deste edital correrá a cargo da dotação: </w:t>
      </w:r>
      <w:r w:rsidR="0092543A" w:rsidRPr="00B7531D">
        <w:rPr>
          <w:rFonts w:ascii="Bookman Old Style" w:hAnsi="Bookman Old Style"/>
          <w:sz w:val="24"/>
          <w:szCs w:val="24"/>
        </w:rPr>
        <w:t>(Projeto Atividade 2.019,</w:t>
      </w:r>
      <w:r w:rsidR="0092543A">
        <w:rPr>
          <w:rFonts w:ascii="Bookman Old Style" w:hAnsi="Bookman Old Style"/>
          <w:sz w:val="24"/>
          <w:szCs w:val="24"/>
        </w:rPr>
        <w:t xml:space="preserve"> </w:t>
      </w:r>
      <w:r w:rsidR="0092543A" w:rsidRPr="00B7531D">
        <w:rPr>
          <w:rFonts w:ascii="Bookman Old Style" w:hAnsi="Bookman Old Style"/>
          <w:sz w:val="24"/>
          <w:szCs w:val="24"/>
        </w:rPr>
        <w:t>– Elemento 3.3.90 Complemento do elemento</w:t>
      </w:r>
      <w:r w:rsidR="0092543A">
        <w:rPr>
          <w:rFonts w:ascii="Bookman Old Style" w:hAnsi="Bookman Old Style"/>
          <w:sz w:val="24"/>
          <w:szCs w:val="24"/>
        </w:rPr>
        <w:t xml:space="preserve"> </w:t>
      </w:r>
      <w:r w:rsidR="0092543A" w:rsidRPr="00B7531D">
        <w:rPr>
          <w:rFonts w:ascii="Bookman Old Style" w:hAnsi="Bookman Old Style"/>
          <w:sz w:val="24"/>
          <w:szCs w:val="24"/>
        </w:rPr>
        <w:t>– 4</w:t>
      </w:r>
      <w:r w:rsidR="00900F5A">
        <w:rPr>
          <w:rFonts w:ascii="Bookman Old Style" w:hAnsi="Bookman Old Style"/>
          <w:sz w:val="24"/>
          <w:szCs w:val="24"/>
        </w:rPr>
        <w:t>)</w:t>
      </w:r>
      <w:r w:rsidR="0092543A" w:rsidRPr="00B7531D">
        <w:rPr>
          <w:rFonts w:ascii="Bookman Old Style" w:hAnsi="Bookman Old Style"/>
          <w:sz w:val="24"/>
          <w:szCs w:val="24"/>
        </w:rPr>
        <w:t xml:space="preserve"> Despesas previstas na Lei Orçamentária do Exercício de 2023.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5.3.1. Caso ocorra a prorrogação do processo, a Prefeitura de Cordilheira Alta consignará nos próximos exercícios em seu orçamento os recursos necessários ao atendimento dos pagamentos previstos.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 xml:space="preserve">5.4. Os recursos para pagamento do objeto desta licitação correrão por conta de recursos próprios da Prefeitura Municipal de Cordilheira Alta e Fundo Municipal de Saúde. </w:t>
      </w:r>
    </w:p>
    <w:p w:rsidR="00B7531D" w:rsidRP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 xml:space="preserve">5.5 - O pagamento será efetuado de forma independente pelos órgãos, mediante depósito bancário, em conta corrente de titularidade da contratada. </w:t>
      </w:r>
    </w:p>
    <w:p w:rsidR="00B7531D" w:rsidRDefault="00B7531D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 xml:space="preserve"> 5.6. As notas fiscais/notas fiscais eletrônicas deverão ser emitidas conforme informações prestadas pelos integrantes do Setor de Compras.  </w:t>
      </w:r>
    </w:p>
    <w:p w:rsidR="00ED285F" w:rsidRPr="00472272" w:rsidRDefault="00ED285F" w:rsidP="00B7531D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SEXTA - DA GARANTIA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6.1. Não haverá prestação de garantia.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SÉTIMA - DA RESCISÃO CONTRATUAL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7.2. A rescisão contratual poderá ser: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7.2.1. Determinada por ato unilateral da Administração, nos casos enunciados nos incisos I a XII e XVII do artigo 78 da Lei Federal nº 8.666/1993;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7.2.2. Amigável, mediante autorização da autoridade competente, reduzida a termo no processo licitatório, desde que demonstrada conveniência para a Administração.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OITAVA - DOS REAJUSTES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604361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604361">
        <w:rPr>
          <w:rFonts w:ascii="Bookman Old Style" w:hAnsi="Bookman Old Style"/>
          <w:sz w:val="24"/>
          <w:szCs w:val="24"/>
        </w:rPr>
        <w:t xml:space="preserve">8.1. - Os preços serão fixos e irreajustáveis durante o período de 12 (doze) meses. Após período de 12 (doze) meses, o valor do contrato poderá ser reajustado, na forma da </w:t>
      </w:r>
      <w:r>
        <w:rPr>
          <w:rFonts w:ascii="Bookman Old Style" w:hAnsi="Bookman Old Style"/>
          <w:sz w:val="24"/>
          <w:szCs w:val="24"/>
        </w:rPr>
        <w:t>legislação aplicável, pelo IPCA</w:t>
      </w:r>
      <w:r w:rsidR="00ED285F" w:rsidRPr="00472272">
        <w:rPr>
          <w:rFonts w:ascii="Bookman Old Style" w:hAnsi="Bookman Old Style"/>
          <w:sz w:val="24"/>
          <w:szCs w:val="24"/>
        </w:rPr>
        <w:t xml:space="preserve">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NONA - DAS OBRIGAÇÕES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9.1 - São obrigações da Contratante: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9.1.1 - Receber o objeto no prazo e condições estabelecidas no Edital e seus anexos;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9.1.3 - Comunicar à Contratada, por escrito, sobre imperfeições, falhas ou irregularidades verificadas no objeto fornecido, para que seja substituído, reparado ou corrigido;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9.1.4 - Acompanhar e fiscalizar o cumprimento das obrigações da Contratada, através de comissão/servidor especialmente designado;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9.1.5 - Efetuar o pagamento à Contratada no valor correspondente ao fornecimento do objeto, no prazo e forma estabelecidos no Edital e seus anexos;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9.1.7 - A Administração realizará pesquisa de preços periodicamente, em prazo não superior a 180 (cento e oitenta) dias, a fim de verificar a </w:t>
      </w:r>
      <w:proofErr w:type="spellStart"/>
      <w:r w:rsidRPr="00472272">
        <w:rPr>
          <w:rFonts w:ascii="Bookman Old Style" w:hAnsi="Bookman Old Style"/>
          <w:sz w:val="24"/>
          <w:szCs w:val="24"/>
        </w:rPr>
        <w:t>vantajosidade</w:t>
      </w:r>
      <w:proofErr w:type="spellEnd"/>
      <w:r w:rsidRPr="00472272">
        <w:rPr>
          <w:rFonts w:ascii="Bookman Old Style" w:hAnsi="Bookman Old Style"/>
          <w:sz w:val="24"/>
          <w:szCs w:val="24"/>
        </w:rPr>
        <w:t xml:space="preserve"> dos preços registrados em Ata.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 – São obrigações da contratada: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9.2.1- A Contratada deve cumprir todas as obrigações constantes no Edital, seus anexos e sua proposta, assumindo como exclusivamente seus os riscos e as despesas decorrentes da boa e perfeita execução do objeto e, ainda: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9.2.2- Efetuar a entrega do objeto em perfeitas condições, conforme especificações, prazo e local constantes no Edital e seus anexos, acompanhado da respectiva nota fiscal.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9.2.3 - Responsabilizar-se pelos vícios e danos decorrentes do objeto, de acordo com os artigos 12, 13 e 17 a 27, do Código de Defesa do Consumidor (Lei nº 8.078, de 1990);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9.2.4 - Substituir, reparar ou corrigir, às suas expensas, no prazo fixado neste Termo de Referência, o objeto com avarias ou defeitos;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9.2.5 - Comunicar à Contratante, no prazo máximo de 24 (vinte e quatro) horas que antecede a data da entrega, os motivos que impossibilitem o cumprimento do prazo previsto, com a devida comprovação;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9.2.6 - Manter, durante toda a execução do contrato, em compatibilidade com as obrigações assumidas, todas as condições de habilitação e qualificação exigidas na licitação;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9.2.7- Indicar preposto para representá-la durante a execução do contrato.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- DAS PENALIDADES 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10.2. O valor a servir de base para o cálculo das multas referidas nos subitens 10.1.2 e 10.1.3 será o valor inicial do Contrato.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10.5. Sem prejuízo das penalidades de multa, fica a CONTRATADA que não cumprir as cláusulas contratuais, sujeitas ainda: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10.5.1. Suspensão temporária de participação em licitação e impedimento de contratar com a Administração, por prazo não superior a dois anos.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PRIMEIRA - DA CESSÃO OU TRANSFERÊNCIA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11.1. O presente termo não poderá ser objeto de cessão ou transferência, no todo ou em parte.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SEGUNDA - DA PUBLICAÇÃO DO CONTRATO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12.1. O CONTRATANTE providenciará a publicação respectiva, em resumo, do presente termo, na forma prevista em Lei.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TERCEIRA - DAS DISPOSIÇÕES COMPLEMENTARES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13.1. Os casos omissos ao presente termo serão resolvidos em estrita obediência às diretrizes da Lei Federal nº 8.666/1993, e posteriores alterações.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DÉCIMA QUARTA – DA FISCALIZAÇÃO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14.1.1 </w:t>
      </w:r>
      <w:r w:rsidRPr="00F83A9D">
        <w:rPr>
          <w:rFonts w:ascii="Bookman Old Style" w:hAnsi="Bookman Old Style"/>
          <w:sz w:val="24"/>
          <w:szCs w:val="24"/>
        </w:rPr>
        <w:t>- A execução do contrato será acompanhada e fiscalizada pel</w:t>
      </w:r>
      <w:r w:rsidR="00FF2B71">
        <w:rPr>
          <w:rFonts w:ascii="Bookman Old Style" w:hAnsi="Bookman Old Style"/>
          <w:sz w:val="24"/>
          <w:szCs w:val="24"/>
        </w:rPr>
        <w:t xml:space="preserve">a servidora </w:t>
      </w:r>
      <w:proofErr w:type="spellStart"/>
      <w:r w:rsidR="00FF2B71" w:rsidRPr="00F83A9D">
        <w:rPr>
          <w:rFonts w:ascii="Bookman Old Style" w:hAnsi="Bookman Old Style"/>
          <w:sz w:val="24"/>
          <w:szCs w:val="24"/>
        </w:rPr>
        <w:t>Sidônia</w:t>
      </w:r>
      <w:proofErr w:type="spellEnd"/>
      <w:r w:rsidR="00FF2B71" w:rsidRPr="00F83A9D">
        <w:rPr>
          <w:rFonts w:ascii="Bookman Old Style" w:hAnsi="Bookman Old Style"/>
          <w:sz w:val="24"/>
          <w:szCs w:val="24"/>
        </w:rPr>
        <w:t xml:space="preserve"> S. C. </w:t>
      </w:r>
      <w:proofErr w:type="spellStart"/>
      <w:r w:rsidR="00FF2B71" w:rsidRPr="00F83A9D">
        <w:rPr>
          <w:rFonts w:ascii="Bookman Old Style" w:hAnsi="Bookman Old Style"/>
          <w:sz w:val="24"/>
          <w:szCs w:val="24"/>
        </w:rPr>
        <w:t>Merísio</w:t>
      </w:r>
      <w:proofErr w:type="spellEnd"/>
      <w:r w:rsidR="00FF2B71" w:rsidRPr="00F83A9D">
        <w:rPr>
          <w:rFonts w:ascii="Bookman Old Style" w:hAnsi="Bookman Old Style"/>
          <w:sz w:val="24"/>
          <w:szCs w:val="24"/>
        </w:rPr>
        <w:t>, matricula n° 13383/03</w:t>
      </w:r>
      <w:r w:rsidRPr="00F83A9D">
        <w:rPr>
          <w:rFonts w:ascii="Bookman Old Style" w:hAnsi="Bookman Old Style"/>
          <w:sz w:val="24"/>
          <w:szCs w:val="24"/>
        </w:rPr>
        <w:t>, que atuar</w:t>
      </w:r>
      <w:r w:rsidR="00FF2B71">
        <w:rPr>
          <w:rFonts w:ascii="Bookman Old Style" w:hAnsi="Bookman Old Style"/>
          <w:sz w:val="24"/>
          <w:szCs w:val="24"/>
        </w:rPr>
        <w:t>a</w:t>
      </w:r>
      <w:r w:rsidRPr="00F83A9D">
        <w:rPr>
          <w:rFonts w:ascii="Bookman Old Style" w:hAnsi="Bookman Old Style"/>
          <w:sz w:val="24"/>
          <w:szCs w:val="24"/>
        </w:rPr>
        <w:t xml:space="preserve"> como representante institucionais, nos termos do artigo 67 da Lei 8666/93.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14.2 -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472272">
        <w:rPr>
          <w:rFonts w:ascii="Bookman Old Style" w:hAnsi="Bookman Old Style"/>
          <w:sz w:val="24"/>
          <w:szCs w:val="24"/>
        </w:rPr>
        <w:t>co-responsabilidade</w:t>
      </w:r>
      <w:proofErr w:type="spellEnd"/>
      <w:r w:rsidRPr="00472272">
        <w:rPr>
          <w:rFonts w:ascii="Bookman Old Style" w:hAnsi="Bookman Old Style"/>
          <w:sz w:val="24"/>
          <w:szCs w:val="24"/>
        </w:rPr>
        <w:t xml:space="preserve"> da Administração ou de seus agentes e prepostos, de conformidade com o art. 70 da Lei nº 8.666, de 1993.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  <w:r w:rsidRPr="00F07929">
        <w:rPr>
          <w:rFonts w:ascii="Bookman Old Style" w:hAnsi="Bookman Old Style"/>
          <w:b/>
          <w:sz w:val="24"/>
          <w:szCs w:val="24"/>
        </w:rPr>
        <w:t xml:space="preserve">CLÁUSULA QUINTA - DO FORO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15.1. Fica eleito o Foro da Comarca de Chapecó/SC, para qualquer procedimento relacionado com o cumprimento do presente Contrato.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right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Cordilheira Alta, SC, </w:t>
      </w:r>
      <w:r w:rsidR="00B7531D">
        <w:rPr>
          <w:rFonts w:ascii="Bookman Old Style" w:hAnsi="Bookman Old Style"/>
          <w:sz w:val="24"/>
          <w:szCs w:val="24"/>
        </w:rPr>
        <w:t>10</w:t>
      </w:r>
      <w:r w:rsidRPr="00472272">
        <w:rPr>
          <w:rFonts w:ascii="Bookman Old Style" w:hAnsi="Bookman Old Style"/>
          <w:sz w:val="24"/>
          <w:szCs w:val="24"/>
        </w:rPr>
        <w:t xml:space="preserve"> de </w:t>
      </w:r>
      <w:r w:rsidR="001525CD">
        <w:rPr>
          <w:rFonts w:ascii="Bookman Old Style" w:hAnsi="Bookman Old Style"/>
          <w:sz w:val="24"/>
          <w:szCs w:val="24"/>
        </w:rPr>
        <w:t>março</w:t>
      </w:r>
      <w:r w:rsidRPr="00472272">
        <w:rPr>
          <w:rFonts w:ascii="Bookman Old Style" w:hAnsi="Bookman Old Style"/>
          <w:sz w:val="24"/>
          <w:szCs w:val="24"/>
        </w:rPr>
        <w:t xml:space="preserve"> de 2023.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________________________________</w:t>
      </w:r>
    </w:p>
    <w:p w:rsidR="00776C7C" w:rsidRPr="00776C7C" w:rsidRDefault="00776C7C" w:rsidP="00776C7C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776C7C">
        <w:rPr>
          <w:rFonts w:ascii="Bookman Old Style" w:hAnsi="Bookman Old Style"/>
          <w:sz w:val="24"/>
          <w:szCs w:val="24"/>
        </w:rPr>
        <w:t>SIDONIA SALETE CECON MERISIO</w:t>
      </w:r>
    </w:p>
    <w:p w:rsidR="00ED285F" w:rsidRDefault="00776C7C" w:rsidP="00776C7C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776C7C">
        <w:rPr>
          <w:rFonts w:ascii="Bookman Old Style" w:hAnsi="Bookman Old Style"/>
          <w:sz w:val="24"/>
          <w:szCs w:val="24"/>
        </w:rPr>
        <w:t>Gestora do Fundo Municipal de Saúde</w:t>
      </w:r>
    </w:p>
    <w:p w:rsidR="00932780" w:rsidRPr="00472272" w:rsidRDefault="00932780" w:rsidP="00776C7C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____________________________</w:t>
      </w:r>
    </w:p>
    <w:p w:rsidR="00B7531D" w:rsidRDefault="00B7531D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B7531D">
        <w:rPr>
          <w:rFonts w:ascii="Bookman Old Style" w:hAnsi="Bookman Old Style"/>
          <w:sz w:val="24"/>
          <w:szCs w:val="24"/>
        </w:rPr>
        <w:t>MS SEGURANÇA ELETRONICA LTDA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Contratada:</w:t>
      </w:r>
    </w:p>
    <w:p w:rsidR="00ED285F" w:rsidRPr="00472272" w:rsidRDefault="00ED285F" w:rsidP="001525CD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Testemunhas:</w:t>
      </w:r>
    </w:p>
    <w:p w:rsidR="00ED285F" w:rsidRPr="00472272" w:rsidRDefault="00ED285F" w:rsidP="001525CD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Angelita Gabriel</w:t>
      </w:r>
      <w:r w:rsidRPr="00472272">
        <w:rPr>
          <w:rFonts w:ascii="Bookman Old Style" w:hAnsi="Bookman Old Style"/>
          <w:sz w:val="24"/>
          <w:szCs w:val="24"/>
        </w:rPr>
        <w:tab/>
      </w:r>
      <w:r w:rsidRPr="00472272">
        <w:rPr>
          <w:rFonts w:ascii="Bookman Old Style" w:hAnsi="Bookman Old Style"/>
          <w:sz w:val="24"/>
          <w:szCs w:val="24"/>
        </w:rPr>
        <w:tab/>
        <w:t xml:space="preserve">          </w:t>
      </w:r>
      <w:r w:rsidRPr="00472272">
        <w:rPr>
          <w:rFonts w:ascii="Bookman Old Style" w:hAnsi="Bookman Old Style"/>
          <w:sz w:val="24"/>
          <w:szCs w:val="24"/>
        </w:rPr>
        <w:tab/>
      </w:r>
      <w:r w:rsidRPr="00472272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9C2E38">
        <w:rPr>
          <w:rFonts w:ascii="Bookman Old Style" w:hAnsi="Bookman Old Style"/>
          <w:sz w:val="24"/>
          <w:szCs w:val="24"/>
        </w:rPr>
        <w:t>Laura Muniz da Silva</w:t>
      </w:r>
    </w:p>
    <w:p w:rsidR="00972E90" w:rsidRPr="001525CD" w:rsidRDefault="00ED285F" w:rsidP="001525CD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CPF: ***.893.109-**</w:t>
      </w:r>
      <w:r w:rsidRPr="00472272">
        <w:rPr>
          <w:rFonts w:ascii="Bookman Old Style" w:hAnsi="Bookman Old Style"/>
          <w:sz w:val="24"/>
          <w:szCs w:val="24"/>
        </w:rPr>
        <w:tab/>
        <w:t xml:space="preserve"> </w:t>
      </w:r>
      <w:r w:rsidRPr="00472272">
        <w:rPr>
          <w:rFonts w:ascii="Bookman Old Style" w:hAnsi="Bookman Old Style"/>
          <w:sz w:val="24"/>
          <w:szCs w:val="24"/>
        </w:rPr>
        <w:tab/>
      </w:r>
      <w:r w:rsidRPr="00472272">
        <w:rPr>
          <w:rFonts w:ascii="Bookman Old Style" w:hAnsi="Bookman Old Style"/>
          <w:sz w:val="24"/>
          <w:szCs w:val="24"/>
        </w:rPr>
        <w:tab/>
        <w:t xml:space="preserve">  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CPF: </w:t>
      </w:r>
      <w:r w:rsidRPr="009C2E38">
        <w:rPr>
          <w:rFonts w:ascii="Bookman Old Style" w:hAnsi="Bookman Old Style"/>
          <w:sz w:val="24"/>
          <w:szCs w:val="24"/>
        </w:rPr>
        <w:t>***241.889**</w:t>
      </w:r>
    </w:p>
    <w:sectPr w:rsidR="00972E90" w:rsidRPr="001525CD" w:rsidSect="001525CD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3E0" w:rsidRDefault="00E563E0" w:rsidP="00ED285F">
      <w:pPr>
        <w:spacing w:after="0" w:line="240" w:lineRule="auto"/>
      </w:pPr>
      <w:r>
        <w:separator/>
      </w:r>
    </w:p>
  </w:endnote>
  <w:endnote w:type="continuationSeparator" w:id="0">
    <w:p w:rsidR="00E563E0" w:rsidRDefault="00E563E0" w:rsidP="00ED2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3E0" w:rsidRDefault="00E563E0" w:rsidP="00ED285F">
      <w:pPr>
        <w:spacing w:after="0" w:line="240" w:lineRule="auto"/>
      </w:pPr>
      <w:r>
        <w:separator/>
      </w:r>
    </w:p>
  </w:footnote>
  <w:footnote w:type="continuationSeparator" w:id="0">
    <w:p w:rsidR="00E563E0" w:rsidRDefault="00E563E0" w:rsidP="00ED2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85F" w:rsidRDefault="00ED285F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0" wp14:anchorId="512F10D0" wp14:editId="15A4E537">
          <wp:simplePos x="0" y="0"/>
          <wp:positionH relativeFrom="page">
            <wp:posOffset>1432560</wp:posOffset>
          </wp:positionH>
          <wp:positionV relativeFrom="page">
            <wp:posOffset>191770</wp:posOffset>
          </wp:positionV>
          <wp:extent cx="4581525" cy="771525"/>
          <wp:effectExtent l="0" t="0" r="9525" b="9525"/>
          <wp:wrapSquare wrapText="bothSides"/>
          <wp:docPr id="1" name="Picture 107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285F" w:rsidRDefault="00ED285F">
    <w:pPr>
      <w:pStyle w:val="Cabealho"/>
    </w:pPr>
  </w:p>
  <w:p w:rsidR="00ED285F" w:rsidRDefault="00ED285F">
    <w:pPr>
      <w:pStyle w:val="Cabealho"/>
    </w:pPr>
  </w:p>
  <w:p w:rsidR="00ED285F" w:rsidRDefault="00ED285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5F"/>
    <w:rsid w:val="00001F03"/>
    <w:rsid w:val="000C413F"/>
    <w:rsid w:val="000D59DA"/>
    <w:rsid w:val="00100ED9"/>
    <w:rsid w:val="001525CD"/>
    <w:rsid w:val="00195F50"/>
    <w:rsid w:val="001E5895"/>
    <w:rsid w:val="005745E2"/>
    <w:rsid w:val="00604361"/>
    <w:rsid w:val="007372D4"/>
    <w:rsid w:val="00776C7C"/>
    <w:rsid w:val="008234D1"/>
    <w:rsid w:val="0082447F"/>
    <w:rsid w:val="008A7857"/>
    <w:rsid w:val="00900F5A"/>
    <w:rsid w:val="0092543A"/>
    <w:rsid w:val="00932780"/>
    <w:rsid w:val="00972E90"/>
    <w:rsid w:val="009B1963"/>
    <w:rsid w:val="009E573E"/>
    <w:rsid w:val="009F5BC9"/>
    <w:rsid w:val="00B7531D"/>
    <w:rsid w:val="00DC65B6"/>
    <w:rsid w:val="00E563E0"/>
    <w:rsid w:val="00EA7D2A"/>
    <w:rsid w:val="00ED285F"/>
    <w:rsid w:val="00F406E3"/>
    <w:rsid w:val="00F77610"/>
    <w:rsid w:val="00FB7529"/>
    <w:rsid w:val="00FF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5C29E"/>
  <w15:docId w15:val="{D0302ED1-02FE-4E92-AD68-0F0EAE980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85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D285F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D285F"/>
    <w:rPr>
      <w:rFonts w:ascii="Calibri" w:eastAsia="Calibri" w:hAnsi="Calibri" w:cs="Times New Roman"/>
    </w:rPr>
  </w:style>
  <w:style w:type="character" w:styleId="Forte">
    <w:name w:val="Strong"/>
    <w:basedOn w:val="Fontepargpadro"/>
    <w:uiPriority w:val="22"/>
    <w:qFormat/>
    <w:rsid w:val="005745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2446</Words>
  <Characters>13213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Computador</cp:lastModifiedBy>
  <cp:revision>27</cp:revision>
  <dcterms:created xsi:type="dcterms:W3CDTF">2023-02-28T19:54:00Z</dcterms:created>
  <dcterms:modified xsi:type="dcterms:W3CDTF">2023-03-10T16:06:00Z</dcterms:modified>
</cp:coreProperties>
</file>