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E94" w:rsidRDefault="00F108DA">
      <w:pPr>
        <w:spacing w:line="259" w:lineRule="auto"/>
        <w:ind w:left="0" w:right="892" w:firstLine="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276E94" w:rsidRDefault="00A844FB">
      <w:pPr>
        <w:spacing w:line="259" w:lineRule="auto"/>
        <w:ind w:right="17"/>
        <w:jc w:val="center"/>
      </w:pPr>
      <w:r>
        <w:rPr>
          <w:b/>
        </w:rPr>
        <w:t>PROCESSO ADMINISTRATIVO N° 0</w:t>
      </w:r>
      <w:r w:rsidR="0021081F">
        <w:rPr>
          <w:b/>
        </w:rPr>
        <w:t>2</w:t>
      </w:r>
      <w:bookmarkStart w:id="0" w:name="_GoBack"/>
      <w:bookmarkEnd w:id="0"/>
      <w:r w:rsidR="000D1A27">
        <w:rPr>
          <w:b/>
        </w:rPr>
        <w:t>/202</w:t>
      </w:r>
      <w:r w:rsidR="008A7026">
        <w:rPr>
          <w:b/>
        </w:rPr>
        <w:t>3</w:t>
      </w:r>
      <w:r w:rsidR="00F108DA">
        <w:rPr>
          <w:b/>
        </w:rPr>
        <w:t xml:space="preserve"> </w:t>
      </w:r>
    </w:p>
    <w:p w:rsidR="00276E94" w:rsidRDefault="00F108DA" w:rsidP="00015BA1">
      <w:pPr>
        <w:spacing w:line="259" w:lineRule="auto"/>
        <w:ind w:right="16"/>
        <w:jc w:val="center"/>
        <w:rPr>
          <w:b/>
        </w:rPr>
      </w:pPr>
      <w:r>
        <w:rPr>
          <w:b/>
        </w:rPr>
        <w:t xml:space="preserve">DISPENSA DE LICITAÇÃO N° </w:t>
      </w:r>
      <w:r w:rsidR="00A844FB">
        <w:rPr>
          <w:b/>
        </w:rPr>
        <w:t>01</w:t>
      </w:r>
      <w:r w:rsidR="00015BA1">
        <w:rPr>
          <w:b/>
        </w:rPr>
        <w:t>/202</w:t>
      </w:r>
      <w:r w:rsidR="008A7026">
        <w:rPr>
          <w:b/>
        </w:rPr>
        <w:t>3</w:t>
      </w:r>
    </w:p>
    <w:p w:rsidR="00276E94" w:rsidRDefault="00276E94">
      <w:pPr>
        <w:spacing w:line="259" w:lineRule="auto"/>
        <w:ind w:left="0" w:right="0" w:firstLine="0"/>
        <w:jc w:val="left"/>
      </w:pPr>
    </w:p>
    <w:p w:rsidR="00276E94" w:rsidRDefault="00F108DA">
      <w:pPr>
        <w:pStyle w:val="Ttulo1"/>
        <w:ind w:left="-5" w:right="0"/>
      </w:pPr>
      <w:r>
        <w:t xml:space="preserve">I - DO OBJETO </w:t>
      </w:r>
    </w:p>
    <w:p w:rsidR="000D1A27" w:rsidRPr="000D1A27" w:rsidRDefault="000D1A27" w:rsidP="000D1A27"/>
    <w:p w:rsidR="00276E94" w:rsidRDefault="00F108DA">
      <w:pPr>
        <w:ind w:left="-5" w:right="9"/>
      </w:pPr>
      <w:r>
        <w:t xml:space="preserve">A transferência de recursos financeiros ao CIS-AMOSC referente ao Programa que tem por objetivo a cooperação mútua entre o Município Contratante, Consórcio Contratado e, Polícia Civil do Estado de Santa Catarina, para manutenção das atividades e ampliação da estrutura do Serviço </w:t>
      </w:r>
      <w:proofErr w:type="spellStart"/>
      <w:r>
        <w:t>Aeropolicial</w:t>
      </w:r>
      <w:proofErr w:type="spellEnd"/>
      <w:r>
        <w:t xml:space="preserve"> de Fronteira (</w:t>
      </w:r>
      <w:proofErr w:type="spellStart"/>
      <w:r>
        <w:t>SAERFron</w:t>
      </w:r>
      <w:proofErr w:type="spellEnd"/>
      <w:r>
        <w:t>), da Polícia Civil de Santa Catarina, com a devida estruturação e manutenção das atividades relacionadas ao Serviço de Atendimento de Re</w:t>
      </w:r>
      <w:r w:rsidR="00015BA1">
        <w:t xml:space="preserve">sgate Médico </w:t>
      </w:r>
      <w:proofErr w:type="spellStart"/>
      <w:r w:rsidR="00015BA1">
        <w:t>Aeromédico</w:t>
      </w:r>
      <w:proofErr w:type="spellEnd"/>
      <w:r w:rsidR="00015BA1">
        <w:t xml:space="preserve"> (SARA), realizando ainda, capacitação da tripulação, possibilitando a permanência das atividades de “Unidade Policial” e “Pronto Atendimento” em ocorrências de maior gravidade, e ações relacionadas com atendimento de Socorro e Resgate de pessoas em situação de risco nos Municípios abrangidos pelo Consórcio Intermunicipal de Saúde do Oeste de Santa Catarina (CIS-AMOSC).</w:t>
      </w:r>
    </w:p>
    <w:p w:rsidR="00276E94" w:rsidRDefault="00F108DA">
      <w:pPr>
        <w:spacing w:line="259" w:lineRule="auto"/>
        <w:ind w:left="0" w:right="0" w:firstLine="0"/>
        <w:jc w:val="left"/>
      </w:pPr>
      <w:r>
        <w:t xml:space="preserve"> </w:t>
      </w:r>
    </w:p>
    <w:p w:rsidR="00276E94" w:rsidRDefault="00F108DA">
      <w:pPr>
        <w:pStyle w:val="Ttulo1"/>
        <w:ind w:left="-5" w:right="0"/>
      </w:pPr>
      <w:r>
        <w:t xml:space="preserve">II – DA DISPENSA DE LICITAÇÃO </w:t>
      </w:r>
    </w:p>
    <w:p w:rsidR="000D1A27" w:rsidRPr="000D1A27" w:rsidRDefault="000D1A27" w:rsidP="000D1A27"/>
    <w:p w:rsidR="00276E94" w:rsidRDefault="00F108DA">
      <w:pPr>
        <w:ind w:left="-5" w:right="9"/>
      </w:pPr>
      <w:r>
        <w:t xml:space="preserve">No caso em questão verifica-se a Dispensa de Licitação com base jurídica nos incisos XXVI do art. 24 da Lei nº 8.666/93. </w:t>
      </w:r>
    </w:p>
    <w:p w:rsidR="00276E94" w:rsidRDefault="00F108DA">
      <w:pPr>
        <w:spacing w:line="259" w:lineRule="auto"/>
        <w:ind w:left="0" w:right="0" w:firstLine="0"/>
        <w:jc w:val="left"/>
      </w:pPr>
      <w:r>
        <w:t xml:space="preserve"> </w:t>
      </w:r>
    </w:p>
    <w:p w:rsidR="00276E94" w:rsidRDefault="00F108DA">
      <w:pPr>
        <w:spacing w:line="259" w:lineRule="auto"/>
        <w:ind w:left="2091" w:right="0"/>
        <w:jc w:val="center"/>
      </w:pPr>
      <w:r>
        <w:rPr>
          <w:i/>
          <w:sz w:val="20"/>
        </w:rPr>
        <w:t xml:space="preserve">“Art. 24 É dispensável a licitação: </w:t>
      </w:r>
    </w:p>
    <w:p w:rsidR="00276E94" w:rsidRDefault="00F108DA">
      <w:pPr>
        <w:spacing w:line="259" w:lineRule="auto"/>
        <w:ind w:left="2091" w:right="3050"/>
        <w:jc w:val="center"/>
      </w:pPr>
      <w:r>
        <w:rPr>
          <w:i/>
          <w:sz w:val="20"/>
        </w:rPr>
        <w:t xml:space="preserve">... </w:t>
      </w:r>
    </w:p>
    <w:p w:rsidR="00276E94" w:rsidRDefault="00F108DA">
      <w:pPr>
        <w:spacing w:after="4" w:line="249" w:lineRule="auto"/>
        <w:ind w:left="3965" w:right="7"/>
      </w:pPr>
      <w:r>
        <w:rPr>
          <w:i/>
          <w:sz w:val="20"/>
        </w:rPr>
        <w:t xml:space="preserve">XXVI – na celebração de contrato de programa com ente da Federação ou com entidade de sua administração indireta, para a prestação de serviços públicos de forma associada nos termos do autorizado em contrato de consórcio público ou em convênio de cooperação”. </w:t>
      </w:r>
    </w:p>
    <w:p w:rsidR="00276E94" w:rsidRDefault="00F108DA">
      <w:pPr>
        <w:spacing w:line="259" w:lineRule="auto"/>
        <w:ind w:left="0" w:right="1082" w:firstLine="0"/>
        <w:jc w:val="center"/>
      </w:pPr>
      <w:r>
        <w:rPr>
          <w:i/>
        </w:rPr>
        <w:t xml:space="preserve"> </w:t>
      </w:r>
    </w:p>
    <w:p w:rsidR="00276E94" w:rsidRDefault="00F108DA">
      <w:pPr>
        <w:pStyle w:val="Ttulo1"/>
        <w:ind w:left="-5" w:right="0"/>
      </w:pPr>
      <w:r>
        <w:t xml:space="preserve">III – DA JUSTIFICATIVA DA DISPENSA  </w:t>
      </w:r>
    </w:p>
    <w:p w:rsidR="000D1A27" w:rsidRPr="000D1A27" w:rsidRDefault="000D1A27" w:rsidP="000D1A27"/>
    <w:p w:rsidR="00276E94" w:rsidRDefault="00F108DA">
      <w:pPr>
        <w:ind w:left="-5" w:right="9"/>
      </w:pPr>
      <w:r>
        <w:t xml:space="preserve">Dispõe o art. 26 da Lei 8.666/93, em seu parágrafo único: </w:t>
      </w:r>
    </w:p>
    <w:p w:rsidR="00276E94" w:rsidRDefault="00F108DA">
      <w:pPr>
        <w:spacing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76E94" w:rsidRDefault="00F108DA">
      <w:pPr>
        <w:spacing w:after="4" w:line="249" w:lineRule="auto"/>
        <w:ind w:left="3965" w:right="7"/>
      </w:pPr>
      <w:r>
        <w:rPr>
          <w:i/>
          <w:sz w:val="20"/>
        </w:rPr>
        <w:t xml:space="preserve">“Parágrafo único – O processo de dispensa, de inexigibilidade ou de retardamento, previsto neste artigo, será instruído, no que couber, com os seguintes elementos: </w:t>
      </w:r>
    </w:p>
    <w:p w:rsidR="00276E94" w:rsidRDefault="00F108DA">
      <w:pPr>
        <w:numPr>
          <w:ilvl w:val="0"/>
          <w:numId w:val="1"/>
        </w:numPr>
        <w:spacing w:after="4" w:line="249" w:lineRule="auto"/>
        <w:ind w:right="7" w:hanging="250"/>
      </w:pPr>
      <w:r>
        <w:rPr>
          <w:i/>
          <w:sz w:val="20"/>
        </w:rPr>
        <w:t xml:space="preserve">– </w:t>
      </w:r>
      <w:proofErr w:type="gramStart"/>
      <w:r>
        <w:rPr>
          <w:i/>
          <w:sz w:val="20"/>
        </w:rPr>
        <w:t>caracterização</w:t>
      </w:r>
      <w:proofErr w:type="gramEnd"/>
      <w:r>
        <w:rPr>
          <w:i/>
          <w:sz w:val="20"/>
        </w:rPr>
        <w:t xml:space="preserve"> da situação emergencial ou calamitosa que justifique a dispensa, quando for o caso; </w:t>
      </w:r>
    </w:p>
    <w:p w:rsidR="00276E94" w:rsidRDefault="00F108DA">
      <w:pPr>
        <w:numPr>
          <w:ilvl w:val="0"/>
          <w:numId w:val="1"/>
        </w:numPr>
        <w:spacing w:after="4" w:line="249" w:lineRule="auto"/>
        <w:ind w:right="7" w:hanging="250"/>
      </w:pPr>
      <w:r>
        <w:rPr>
          <w:i/>
          <w:sz w:val="20"/>
        </w:rPr>
        <w:t xml:space="preserve">– </w:t>
      </w:r>
      <w:proofErr w:type="gramStart"/>
      <w:r>
        <w:rPr>
          <w:i/>
          <w:sz w:val="20"/>
        </w:rPr>
        <w:t>razão</w:t>
      </w:r>
      <w:proofErr w:type="gramEnd"/>
      <w:r>
        <w:rPr>
          <w:i/>
          <w:sz w:val="20"/>
        </w:rPr>
        <w:t xml:space="preserve"> da escolha do fornecedor ou executante; </w:t>
      </w:r>
    </w:p>
    <w:p w:rsidR="00276E94" w:rsidRDefault="00F108DA">
      <w:pPr>
        <w:numPr>
          <w:ilvl w:val="0"/>
          <w:numId w:val="1"/>
        </w:numPr>
        <w:spacing w:line="259" w:lineRule="auto"/>
        <w:ind w:right="7" w:hanging="250"/>
      </w:pPr>
      <w:r>
        <w:rPr>
          <w:i/>
          <w:sz w:val="20"/>
        </w:rPr>
        <w:t xml:space="preserve">– </w:t>
      </w:r>
      <w:proofErr w:type="gramStart"/>
      <w:r>
        <w:rPr>
          <w:i/>
          <w:sz w:val="20"/>
        </w:rPr>
        <w:t>justificativa</w:t>
      </w:r>
      <w:proofErr w:type="gramEnd"/>
      <w:r>
        <w:rPr>
          <w:i/>
          <w:sz w:val="20"/>
        </w:rPr>
        <w:t xml:space="preserve"> do preço; </w:t>
      </w:r>
    </w:p>
    <w:p w:rsidR="00276E94" w:rsidRDefault="00F108DA">
      <w:pPr>
        <w:numPr>
          <w:ilvl w:val="0"/>
          <w:numId w:val="1"/>
        </w:numPr>
        <w:spacing w:after="4" w:line="249" w:lineRule="auto"/>
        <w:ind w:right="7" w:hanging="250"/>
      </w:pPr>
      <w:r>
        <w:rPr>
          <w:i/>
          <w:sz w:val="20"/>
        </w:rPr>
        <w:t xml:space="preserve">– documentos de aprovação dos projetos de pesquisa aos quais os bens serão </w:t>
      </w:r>
      <w:proofErr w:type="gramStart"/>
      <w:r>
        <w:rPr>
          <w:i/>
          <w:sz w:val="20"/>
        </w:rPr>
        <w:t>alocados.”</w:t>
      </w:r>
      <w:proofErr w:type="gramEnd"/>
      <w:r>
        <w:rPr>
          <w:i/>
          <w:sz w:val="20"/>
        </w:rPr>
        <w:t xml:space="preserve"> </w:t>
      </w:r>
    </w:p>
    <w:p w:rsidR="00276E94" w:rsidRDefault="00F108DA">
      <w:pPr>
        <w:spacing w:line="259" w:lineRule="auto"/>
        <w:ind w:left="0" w:right="0" w:firstLine="0"/>
        <w:jc w:val="left"/>
      </w:pPr>
      <w:r>
        <w:t xml:space="preserve"> </w:t>
      </w:r>
    </w:p>
    <w:p w:rsidR="00276E94" w:rsidRDefault="00F108DA">
      <w:pPr>
        <w:pStyle w:val="Ttulo1"/>
        <w:ind w:left="-5" w:right="0"/>
      </w:pPr>
      <w:r>
        <w:t xml:space="preserve">IV </w:t>
      </w:r>
      <w:r>
        <w:rPr>
          <w:i/>
        </w:rPr>
        <w:t xml:space="preserve">– </w:t>
      </w:r>
      <w:r>
        <w:t xml:space="preserve">DA ESCOLHA DO FORNECEDOR OU EXECUTANTE </w:t>
      </w:r>
    </w:p>
    <w:p w:rsidR="000D1A27" w:rsidRPr="000D1A27" w:rsidRDefault="000D1A27" w:rsidP="000D1A27"/>
    <w:p w:rsidR="00276E94" w:rsidRDefault="00F108DA">
      <w:pPr>
        <w:ind w:left="-5" w:right="9"/>
      </w:pPr>
      <w:r>
        <w:t xml:space="preserve">A execução do objeto da presente dispensa de licitação, será realizada pelo Consórcio:  </w:t>
      </w:r>
    </w:p>
    <w:p w:rsidR="00276E94" w:rsidRDefault="00F108DA">
      <w:pPr>
        <w:ind w:left="1143" w:right="9"/>
      </w:pPr>
      <w:r>
        <w:lastRenderedPageBreak/>
        <w:t xml:space="preserve">● </w:t>
      </w:r>
      <w:r>
        <w:rPr>
          <w:b/>
        </w:rPr>
        <w:t>CONSORCIO INTERMUNICIPAL DE SAÚDE DO OESTE DE SANTA CATARINA – CIS-AMOSC</w:t>
      </w:r>
      <w:r>
        <w:t xml:space="preserve">: CNPJ: 01.336.261/0001-40, Adolfo Konder n° 33, bairro Jardim Itália, CEP 89802-260. </w:t>
      </w:r>
    </w:p>
    <w:p w:rsidR="00015BA1" w:rsidRDefault="00F108DA" w:rsidP="008A7026">
      <w:pPr>
        <w:spacing w:line="259" w:lineRule="auto"/>
        <w:ind w:left="1589" w:right="0" w:firstLine="0"/>
        <w:jc w:val="left"/>
      </w:pPr>
      <w:r>
        <w:t xml:space="preserve"> </w:t>
      </w:r>
    </w:p>
    <w:p w:rsidR="00015BA1" w:rsidRDefault="00015BA1">
      <w:pPr>
        <w:spacing w:line="259" w:lineRule="auto"/>
        <w:ind w:left="1589" w:right="0" w:firstLine="0"/>
        <w:jc w:val="left"/>
      </w:pPr>
    </w:p>
    <w:p w:rsidR="00276E94" w:rsidRDefault="00F108DA">
      <w:pPr>
        <w:pStyle w:val="Ttulo1"/>
        <w:ind w:left="-5" w:right="0"/>
      </w:pPr>
      <w:r>
        <w:t xml:space="preserve">V </w:t>
      </w:r>
      <w:r>
        <w:rPr>
          <w:i/>
        </w:rPr>
        <w:t xml:space="preserve">– </w:t>
      </w:r>
      <w:r>
        <w:t xml:space="preserve">DA RAZÃO DA ESCOLHA DO FORNECEDOR OU EXECUTANTE </w:t>
      </w:r>
    </w:p>
    <w:p w:rsidR="000D1A27" w:rsidRPr="000D1A27" w:rsidRDefault="000D1A27" w:rsidP="000D1A27"/>
    <w:p w:rsidR="00276E94" w:rsidRDefault="00F108DA" w:rsidP="00A6231D">
      <w:pPr>
        <w:spacing w:after="119"/>
        <w:ind w:left="-5" w:right="9"/>
      </w:pPr>
      <w:r>
        <w:t>O Consórcio Intermunicipal de Saúde do Oeste de Santa Catarina - CIS-AMOSC constitui-se sob a forma de associação pública com personalidade jurídica de direito público e natureza autárquica, regendo-se pelos dispositivos da Constituição da República Federativa do Brasil, Lei Federal 11.107/05, Decreto Federal 6.017/07, Lei Federal 8.080/90 (Lei Orgânica da Saúde), Lei Federal 8.142/90, pelo Protocolo de Intenções e pela regulamentação que vier a ser adotada pelos seus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t xml:space="preserve">órgãos competentes. A forma de acesso aos serviços é através das Secretarias de </w:t>
      </w:r>
    </w:p>
    <w:p w:rsidR="00276E94" w:rsidRDefault="00F108DA">
      <w:pPr>
        <w:ind w:left="-5" w:right="9"/>
      </w:pPr>
      <w:r w:rsidRPr="00AF44C5">
        <w:t>Saúde dos municípios integrados e a forma de contratação é através do credenciamento dos profissionais e laboratórios. Atualmente o CIS-AMOSC possui aproximadamente 230 profissionais credenciados e realiza uma média mensal de consultas especializadas em número de 2.500 e de exames complementares em número de 5.500.</w:t>
      </w:r>
      <w:r>
        <w:t xml:space="preserve"> </w:t>
      </w:r>
    </w:p>
    <w:p w:rsidR="00276E94" w:rsidRDefault="00F108DA">
      <w:pPr>
        <w:spacing w:line="259" w:lineRule="auto"/>
        <w:ind w:left="0" w:right="0" w:firstLine="0"/>
        <w:jc w:val="left"/>
      </w:pPr>
      <w:r>
        <w:t xml:space="preserve"> </w:t>
      </w:r>
    </w:p>
    <w:p w:rsidR="00276E94" w:rsidRDefault="00F108DA">
      <w:pPr>
        <w:pStyle w:val="Ttulo1"/>
        <w:ind w:left="-5" w:right="0"/>
      </w:pPr>
      <w:r>
        <w:t xml:space="preserve">VI– DA JUSTIFICATIVA DO PREÇO </w:t>
      </w:r>
    </w:p>
    <w:p w:rsidR="000D1A27" w:rsidRPr="000D1A27" w:rsidRDefault="000D1A27" w:rsidP="000D1A27"/>
    <w:p w:rsidR="00276E94" w:rsidRDefault="00F108DA">
      <w:pPr>
        <w:ind w:left="-5" w:right="9"/>
      </w:pPr>
      <w:r>
        <w:t>Os valores indicados têm por base a Tabela de Preços da CONTRATADA par</w:t>
      </w:r>
      <w:r w:rsidR="000D1A27">
        <w:t>a o Exercício 202</w:t>
      </w:r>
      <w:r w:rsidR="008A7026">
        <w:t>3</w:t>
      </w:r>
      <w:r>
        <w:t xml:space="preserve"> utilizando-se por critério o fator populacional. </w:t>
      </w:r>
    </w:p>
    <w:p w:rsidR="00276E94" w:rsidRDefault="00F108DA">
      <w:pPr>
        <w:spacing w:line="259" w:lineRule="auto"/>
        <w:ind w:left="0" w:right="0" w:firstLine="0"/>
        <w:jc w:val="left"/>
      </w:pPr>
      <w:r>
        <w:t xml:space="preserve"> </w:t>
      </w:r>
    </w:p>
    <w:p w:rsidR="00276E94" w:rsidRDefault="00F108DA">
      <w:pPr>
        <w:pStyle w:val="Ttulo1"/>
        <w:ind w:left="-5" w:right="0"/>
      </w:pPr>
      <w:r>
        <w:t xml:space="preserve">VII- DO PAGAMENTO </w:t>
      </w:r>
    </w:p>
    <w:p w:rsidR="000D1A27" w:rsidRPr="000D1A27" w:rsidRDefault="000D1A27" w:rsidP="000D1A27"/>
    <w:p w:rsidR="00276E94" w:rsidRDefault="00F108DA">
      <w:pPr>
        <w:ind w:left="-5" w:right="9"/>
      </w:pPr>
      <w:r>
        <w:t xml:space="preserve">O Município pagará pelo Objeto contratado um valor global estimado de R$ 6.600,00 (seis mil e seiscentos reais). </w:t>
      </w:r>
    </w:p>
    <w:p w:rsidR="00886DF4" w:rsidRDefault="00886DF4">
      <w:pPr>
        <w:ind w:left="-5" w:right="9"/>
      </w:pPr>
    </w:p>
    <w:p w:rsidR="00276E94" w:rsidRDefault="00F108DA">
      <w:pPr>
        <w:ind w:left="-5" w:right="9"/>
      </w:pPr>
      <w:r>
        <w:t xml:space="preserve">O valor estabelecido na cláusula </w:t>
      </w:r>
      <w:r w:rsidRPr="00AF44C5">
        <w:t xml:space="preserve">anterior será transferido </w:t>
      </w:r>
      <w:r w:rsidR="00E7361B" w:rsidRPr="00AF44C5">
        <w:t>pelo MUNICIPIO ao CISAMOSC, em 0</w:t>
      </w:r>
      <w:r w:rsidRPr="00AF44C5">
        <w:t>2 (d</w:t>
      </w:r>
      <w:r w:rsidR="00E7361B" w:rsidRPr="00AF44C5">
        <w:t>uas</w:t>
      </w:r>
      <w:r w:rsidRPr="00AF44C5">
        <w:t xml:space="preserve">) parcelas iguais de R$ </w:t>
      </w:r>
      <w:r w:rsidR="00E7361B" w:rsidRPr="00AF44C5">
        <w:t>3.300</w:t>
      </w:r>
      <w:r w:rsidRPr="00AF44C5">
        <w:t>,00 (</w:t>
      </w:r>
      <w:r w:rsidR="00E7361B" w:rsidRPr="00AF44C5">
        <w:t>três mil e trezentos</w:t>
      </w:r>
      <w:r w:rsidRPr="00AF44C5">
        <w:t xml:space="preserve"> reais) </w:t>
      </w:r>
      <w:r w:rsidR="00AF44C5">
        <w:t>com início em março de 2023</w:t>
      </w:r>
      <w:r w:rsidRPr="00AF44C5">
        <w:t>.</w:t>
      </w:r>
      <w:r>
        <w:rPr>
          <w:sz w:val="20"/>
        </w:rPr>
        <w:t xml:space="preserve"> </w:t>
      </w:r>
    </w:p>
    <w:p w:rsidR="008A7026" w:rsidRDefault="008A7026">
      <w:pPr>
        <w:ind w:left="-5" w:right="9"/>
      </w:pPr>
    </w:p>
    <w:p w:rsidR="00276E94" w:rsidRDefault="00F108DA">
      <w:pPr>
        <w:ind w:left="-5" w:right="9"/>
      </w:pPr>
      <w:r>
        <w:t xml:space="preserve">As despesas decorrentes desta dispensa de licitação correrão a cargo da dotação, </w:t>
      </w:r>
      <w:proofErr w:type="spellStart"/>
      <w:r>
        <w:t>Proj</w:t>
      </w:r>
      <w:proofErr w:type="spellEnd"/>
      <w:r>
        <w:t xml:space="preserve">. </w:t>
      </w:r>
      <w:proofErr w:type="spellStart"/>
      <w:r w:rsidR="00AF2728" w:rsidRPr="00AF2728">
        <w:rPr>
          <w:u w:val="single"/>
        </w:rPr>
        <w:t>Ativ</w:t>
      </w:r>
      <w:proofErr w:type="spellEnd"/>
      <w:r w:rsidR="00AF2728" w:rsidRPr="00AF2728">
        <w:rPr>
          <w:u w:val="single"/>
        </w:rPr>
        <w:t>: 2.0</w:t>
      </w:r>
      <w:r w:rsidR="005A3BB5">
        <w:rPr>
          <w:u w:val="single"/>
        </w:rPr>
        <w:t>4</w:t>
      </w:r>
      <w:r w:rsidR="00AF2728" w:rsidRPr="00AF2728">
        <w:rPr>
          <w:u w:val="single"/>
        </w:rPr>
        <w:t>9</w:t>
      </w:r>
      <w:r w:rsidR="00AF2728">
        <w:rPr>
          <w:u w:val="single"/>
        </w:rPr>
        <w:t xml:space="preserve"> – Despesa </w:t>
      </w:r>
      <w:r w:rsidR="00AF44C5">
        <w:rPr>
          <w:u w:val="single"/>
        </w:rPr>
        <w:t>14</w:t>
      </w:r>
      <w:r w:rsidRPr="00AF2728">
        <w:t>, prevista</w:t>
      </w:r>
      <w:r>
        <w:t xml:space="preserve"> na Lei O</w:t>
      </w:r>
      <w:r w:rsidR="000D1A27">
        <w:t>rçamentária do Exercício de 202</w:t>
      </w:r>
      <w:r w:rsidR="00886DF4">
        <w:t>3</w:t>
      </w:r>
      <w:r>
        <w:t xml:space="preserve">: </w:t>
      </w:r>
    </w:p>
    <w:p w:rsidR="008A7026" w:rsidRDefault="008A7026">
      <w:pPr>
        <w:ind w:left="-5" w:right="9"/>
      </w:pPr>
    </w:p>
    <w:p w:rsidR="00276E94" w:rsidRDefault="00F108DA">
      <w:pPr>
        <w:ind w:left="-5" w:right="9"/>
      </w:pPr>
      <w:r>
        <w:t>3.3.9</w:t>
      </w:r>
      <w:r w:rsidR="00AF2728">
        <w:t>3</w:t>
      </w:r>
      <w:r w:rsidR="005A3BB5">
        <w:t>.39 R$ 6</w:t>
      </w:r>
      <w:r>
        <w:t>.</w:t>
      </w:r>
      <w:r w:rsidR="005A3BB5">
        <w:t>60</w:t>
      </w:r>
      <w:r>
        <w:t xml:space="preserve">0,00 </w:t>
      </w:r>
    </w:p>
    <w:p w:rsidR="00276E94" w:rsidRDefault="00F108DA">
      <w:pPr>
        <w:spacing w:line="259" w:lineRule="auto"/>
        <w:ind w:left="0" w:right="0" w:firstLine="0"/>
        <w:jc w:val="left"/>
      </w:pPr>
      <w:r>
        <w:t xml:space="preserve"> </w:t>
      </w:r>
    </w:p>
    <w:p w:rsidR="00276E94" w:rsidRDefault="00F108DA">
      <w:pPr>
        <w:spacing w:after="5" w:line="249" w:lineRule="auto"/>
        <w:ind w:left="-5" w:right="0"/>
        <w:jc w:val="left"/>
      </w:pPr>
      <w:r>
        <w:rPr>
          <w:b/>
        </w:rPr>
        <w:t xml:space="preserve">VIII – DA REGULARIDADE FISCAL E TRABALHISTA DO FORNECEDOR OU EXECUTANTE: </w:t>
      </w:r>
    </w:p>
    <w:p w:rsidR="00276E94" w:rsidRDefault="00F108DA">
      <w:pPr>
        <w:numPr>
          <w:ilvl w:val="0"/>
          <w:numId w:val="2"/>
        </w:numPr>
        <w:ind w:right="9"/>
      </w:pPr>
      <w:r>
        <w:t xml:space="preserve">- Prova de regularidade para com a Fazenda Federal compreendendo os Tributos administrativos pela Secretaria da Receita Federal, com validade para o dia </w:t>
      </w:r>
      <w:r w:rsidR="00AF44C5">
        <w:rPr>
          <w:highlight w:val="yellow"/>
        </w:rPr>
        <w:t>12</w:t>
      </w:r>
      <w:r w:rsidR="00E72180" w:rsidRPr="00886DF4">
        <w:rPr>
          <w:highlight w:val="yellow"/>
        </w:rPr>
        <w:t>/0</w:t>
      </w:r>
      <w:r w:rsidR="00AF44C5">
        <w:rPr>
          <w:highlight w:val="yellow"/>
        </w:rPr>
        <w:t>2</w:t>
      </w:r>
      <w:r w:rsidR="00E72180" w:rsidRPr="00886DF4">
        <w:rPr>
          <w:highlight w:val="yellow"/>
        </w:rPr>
        <w:t>/202</w:t>
      </w:r>
      <w:r w:rsidR="00AF44C5">
        <w:rPr>
          <w:highlight w:val="yellow"/>
        </w:rPr>
        <w:t>3</w:t>
      </w:r>
      <w:r w:rsidRPr="00886DF4">
        <w:rPr>
          <w:highlight w:val="yellow"/>
        </w:rPr>
        <w:t>.</w:t>
      </w:r>
      <w:r>
        <w:t xml:space="preserve"> </w:t>
      </w:r>
    </w:p>
    <w:p w:rsidR="00A6231D" w:rsidRDefault="00F108DA">
      <w:pPr>
        <w:numPr>
          <w:ilvl w:val="0"/>
          <w:numId w:val="2"/>
        </w:numPr>
        <w:ind w:right="9"/>
      </w:pPr>
      <w:r>
        <w:t xml:space="preserve">– Prova de regularidade fiscal para com a fazenda Estadual do domicilio ou sede da licitante, expedida pelo órgão competente, com validade para o dia </w:t>
      </w:r>
      <w:r w:rsidR="00AF44C5">
        <w:rPr>
          <w:highlight w:val="yellow"/>
        </w:rPr>
        <w:t>05/03</w:t>
      </w:r>
      <w:r w:rsidR="00E72180" w:rsidRPr="00886DF4">
        <w:rPr>
          <w:highlight w:val="yellow"/>
        </w:rPr>
        <w:t>/202</w:t>
      </w:r>
      <w:r w:rsidR="00AF44C5">
        <w:t>3</w:t>
      </w:r>
      <w:r>
        <w:t xml:space="preserve"> </w:t>
      </w:r>
    </w:p>
    <w:p w:rsidR="00276E94" w:rsidRDefault="00F108DA" w:rsidP="00E72180">
      <w:pPr>
        <w:ind w:right="9" w:firstLine="0"/>
      </w:pPr>
      <w:r>
        <w:lastRenderedPageBreak/>
        <w:t>III - Prova de regularidade perante a Fazenda Municipal, comprovado com Certidão Negativa de Débito expedida pela Prefeitura Municipal de Chape</w:t>
      </w:r>
      <w:r w:rsidR="00E72180">
        <w:t xml:space="preserve">có-SC, com validade para o dia </w:t>
      </w:r>
      <w:r w:rsidR="00E72180" w:rsidRPr="00886DF4">
        <w:rPr>
          <w:highlight w:val="yellow"/>
        </w:rPr>
        <w:t>0</w:t>
      </w:r>
      <w:r w:rsidR="00AF44C5">
        <w:rPr>
          <w:highlight w:val="yellow"/>
        </w:rPr>
        <w:t>9/02</w:t>
      </w:r>
      <w:r w:rsidR="00E72180" w:rsidRPr="00886DF4">
        <w:rPr>
          <w:highlight w:val="yellow"/>
        </w:rPr>
        <w:t>/202</w:t>
      </w:r>
      <w:r w:rsidR="00AF44C5">
        <w:rPr>
          <w:highlight w:val="yellow"/>
        </w:rPr>
        <w:t>3</w:t>
      </w:r>
      <w:r w:rsidRPr="00886DF4">
        <w:rPr>
          <w:highlight w:val="yellow"/>
        </w:rPr>
        <w:t>.</w:t>
      </w:r>
      <w:r>
        <w:t xml:space="preserve"> </w:t>
      </w:r>
    </w:p>
    <w:p w:rsidR="00886DF4" w:rsidRDefault="00886DF4" w:rsidP="00E72180">
      <w:pPr>
        <w:ind w:right="9" w:firstLine="0"/>
      </w:pPr>
    </w:p>
    <w:p w:rsidR="00276E94" w:rsidRDefault="00F108DA">
      <w:pPr>
        <w:numPr>
          <w:ilvl w:val="0"/>
          <w:numId w:val="3"/>
        </w:numPr>
        <w:ind w:right="9"/>
      </w:pPr>
      <w:r>
        <w:t xml:space="preserve">- Prova de regularidade perante o FGTS, comprovado com Certidão Negativa de Débito com validade para o dia </w:t>
      </w:r>
      <w:r w:rsidR="00E7361B">
        <w:rPr>
          <w:highlight w:val="yellow"/>
        </w:rPr>
        <w:t>12</w:t>
      </w:r>
      <w:r w:rsidR="00E72180" w:rsidRPr="00886DF4">
        <w:rPr>
          <w:highlight w:val="yellow"/>
        </w:rPr>
        <w:t>/0</w:t>
      </w:r>
      <w:r w:rsidR="00E7361B">
        <w:rPr>
          <w:highlight w:val="yellow"/>
        </w:rPr>
        <w:t>2</w:t>
      </w:r>
      <w:r w:rsidR="00E72180" w:rsidRPr="00886DF4">
        <w:rPr>
          <w:highlight w:val="yellow"/>
        </w:rPr>
        <w:t>/202</w:t>
      </w:r>
      <w:r w:rsidR="00AF44C5">
        <w:rPr>
          <w:highlight w:val="yellow"/>
        </w:rPr>
        <w:t>3</w:t>
      </w:r>
      <w:r w:rsidRPr="00886DF4">
        <w:rPr>
          <w:highlight w:val="yellow"/>
        </w:rPr>
        <w:t>.</w:t>
      </w:r>
      <w:r>
        <w:t xml:space="preserve"> </w:t>
      </w:r>
    </w:p>
    <w:p w:rsidR="00886DF4" w:rsidRDefault="00886DF4" w:rsidP="00886DF4">
      <w:pPr>
        <w:ind w:right="9" w:firstLine="0"/>
      </w:pPr>
    </w:p>
    <w:p w:rsidR="00276E94" w:rsidRDefault="00F108DA">
      <w:pPr>
        <w:numPr>
          <w:ilvl w:val="0"/>
          <w:numId w:val="3"/>
        </w:numPr>
        <w:ind w:right="9"/>
      </w:pPr>
      <w:r>
        <w:t xml:space="preserve">- Prova de regularidade perante a Justiça do trabalho, comprovado com Certidão Negativa de Débito expedida com validade para o dia </w:t>
      </w:r>
      <w:r w:rsidR="00AF44C5">
        <w:rPr>
          <w:highlight w:val="yellow"/>
        </w:rPr>
        <w:t>12/02/2023</w:t>
      </w:r>
      <w:r w:rsidRPr="00886DF4">
        <w:rPr>
          <w:highlight w:val="yellow"/>
        </w:rPr>
        <w:t>.</w:t>
      </w:r>
      <w:r>
        <w:t xml:space="preserve"> </w:t>
      </w:r>
    </w:p>
    <w:p w:rsidR="000D1A27" w:rsidRPr="00E72180" w:rsidRDefault="00F108DA" w:rsidP="00E72180">
      <w:pPr>
        <w:spacing w:line="259" w:lineRule="auto"/>
        <w:ind w:left="0" w:right="0" w:firstLine="0"/>
        <w:jc w:val="left"/>
      </w:pPr>
      <w:r>
        <w:t xml:space="preserve"> </w:t>
      </w:r>
    </w:p>
    <w:p w:rsidR="000D1A27" w:rsidRDefault="000D1A27">
      <w:pPr>
        <w:pStyle w:val="Ttulo1"/>
        <w:ind w:left="-5" w:right="0"/>
      </w:pPr>
    </w:p>
    <w:p w:rsidR="00276E94" w:rsidRDefault="00E72180">
      <w:pPr>
        <w:pStyle w:val="Ttulo1"/>
        <w:ind w:left="-5" w:right="0"/>
      </w:pPr>
      <w:r>
        <w:t>I</w:t>
      </w:r>
      <w:r w:rsidR="000D1A27">
        <w:t xml:space="preserve">X </w:t>
      </w:r>
      <w:r w:rsidR="00F108DA">
        <w:t xml:space="preserve">– CONCLUSÃO </w:t>
      </w:r>
    </w:p>
    <w:p w:rsidR="000D1A27" w:rsidRDefault="000D1A27">
      <w:pPr>
        <w:ind w:left="-5" w:right="9"/>
      </w:pPr>
    </w:p>
    <w:p w:rsidR="00276E94" w:rsidRDefault="00F108DA">
      <w:pPr>
        <w:ind w:left="-5" w:right="9"/>
      </w:pPr>
      <w: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276E94" w:rsidRDefault="00F108DA">
      <w:pPr>
        <w:spacing w:line="259" w:lineRule="auto"/>
        <w:ind w:left="0" w:right="0" w:firstLine="0"/>
        <w:jc w:val="left"/>
      </w:pPr>
      <w:r>
        <w:t xml:space="preserve"> </w:t>
      </w:r>
    </w:p>
    <w:p w:rsidR="00F108DA" w:rsidRDefault="00A844FB">
      <w:pPr>
        <w:spacing w:line="259" w:lineRule="auto"/>
        <w:ind w:left="0" w:firstLine="0"/>
        <w:jc w:val="right"/>
      </w:pPr>
      <w:r>
        <w:t xml:space="preserve">Cordilheira Alta/SC, </w:t>
      </w:r>
      <w:r w:rsidR="00E7361B">
        <w:rPr>
          <w:highlight w:val="yellow"/>
        </w:rPr>
        <w:t>27</w:t>
      </w:r>
      <w:r w:rsidR="00F108DA" w:rsidRPr="00886DF4">
        <w:rPr>
          <w:highlight w:val="yellow"/>
        </w:rPr>
        <w:t xml:space="preserve"> de </w:t>
      </w:r>
      <w:r w:rsidR="000D1A27" w:rsidRPr="00886DF4">
        <w:rPr>
          <w:highlight w:val="yellow"/>
        </w:rPr>
        <w:t>janeiro de 202</w:t>
      </w:r>
      <w:r w:rsidR="00E7361B">
        <w:rPr>
          <w:highlight w:val="yellow"/>
        </w:rPr>
        <w:t>3</w:t>
      </w:r>
      <w:r w:rsidR="00F108DA" w:rsidRPr="00886DF4">
        <w:rPr>
          <w:highlight w:val="yellow"/>
        </w:rPr>
        <w:t>.</w:t>
      </w:r>
    </w:p>
    <w:p w:rsidR="000D1A27" w:rsidRDefault="000D1A27">
      <w:pPr>
        <w:spacing w:line="259" w:lineRule="auto"/>
        <w:ind w:left="0" w:firstLine="0"/>
        <w:jc w:val="right"/>
      </w:pPr>
    </w:p>
    <w:p w:rsidR="000D1A27" w:rsidRDefault="000D1A27">
      <w:pPr>
        <w:spacing w:line="259" w:lineRule="auto"/>
        <w:ind w:left="0" w:firstLine="0"/>
        <w:jc w:val="right"/>
      </w:pPr>
    </w:p>
    <w:p w:rsidR="000D1A27" w:rsidRDefault="000D1A27">
      <w:pPr>
        <w:spacing w:line="259" w:lineRule="auto"/>
        <w:ind w:left="0" w:firstLine="0"/>
        <w:jc w:val="right"/>
      </w:pPr>
    </w:p>
    <w:p w:rsidR="00276E94" w:rsidRDefault="00F108DA">
      <w:pPr>
        <w:spacing w:line="259" w:lineRule="auto"/>
        <w:ind w:left="0" w:firstLine="0"/>
        <w:jc w:val="right"/>
      </w:pPr>
      <w:r>
        <w:t xml:space="preserve"> </w:t>
      </w:r>
    </w:p>
    <w:p w:rsidR="000D1A27" w:rsidRPr="006347BB" w:rsidRDefault="00F108DA" w:rsidP="000D1A27">
      <w:pPr>
        <w:jc w:val="center"/>
        <w:rPr>
          <w:rFonts w:ascii="Times New Roman" w:hAnsi="Times New Roman" w:cs="Times New Roman"/>
          <w:b/>
        </w:rPr>
      </w:pPr>
      <w:r>
        <w:t xml:space="preserve"> </w:t>
      </w:r>
      <w:r w:rsidR="00886DF4">
        <w:rPr>
          <w:rFonts w:ascii="Times New Roman" w:hAnsi="Times New Roman" w:cs="Times New Roman"/>
          <w:b/>
        </w:rPr>
        <w:t>ANDRESSA BREANCINI</w:t>
      </w:r>
    </w:p>
    <w:p w:rsidR="000D1A27" w:rsidRPr="006347BB" w:rsidRDefault="000D1A27" w:rsidP="000D1A27">
      <w:pPr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Presidente da Comissão Permanente de Licitações</w:t>
      </w:r>
    </w:p>
    <w:p w:rsidR="000D1A27" w:rsidRPr="006347BB" w:rsidRDefault="000D1A27" w:rsidP="000D1A27">
      <w:pPr>
        <w:jc w:val="center"/>
        <w:rPr>
          <w:rFonts w:ascii="Times New Roman" w:hAnsi="Times New Roman" w:cs="Times New Roman"/>
        </w:rPr>
      </w:pPr>
    </w:p>
    <w:p w:rsidR="000D1A27" w:rsidRPr="006347BB" w:rsidRDefault="000D1A27" w:rsidP="000D1A27">
      <w:pPr>
        <w:jc w:val="center"/>
        <w:rPr>
          <w:rFonts w:ascii="Times New Roman" w:hAnsi="Times New Roman" w:cs="Times New Roman"/>
        </w:rPr>
      </w:pPr>
    </w:p>
    <w:p w:rsidR="000D1A27" w:rsidRPr="006347BB" w:rsidRDefault="000D1A27" w:rsidP="000D1A27">
      <w:pPr>
        <w:jc w:val="center"/>
        <w:rPr>
          <w:rFonts w:ascii="Times New Roman" w:hAnsi="Times New Roman" w:cs="Times New Roman"/>
        </w:rPr>
      </w:pPr>
    </w:p>
    <w:p w:rsidR="000D1A27" w:rsidRPr="006347BB" w:rsidRDefault="000D1A27" w:rsidP="000D1A27">
      <w:pPr>
        <w:pStyle w:val="Corpodetexto3"/>
        <w:widowControl w:val="0"/>
        <w:jc w:val="center"/>
        <w:outlineLvl w:val="0"/>
        <w:rPr>
          <w:sz w:val="22"/>
          <w:szCs w:val="22"/>
        </w:rPr>
      </w:pPr>
    </w:p>
    <w:p w:rsidR="000D1A27" w:rsidRPr="006347BB" w:rsidRDefault="00886DF4" w:rsidP="000D1A2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bCs/>
          <w:lang w:eastAsia="en-US"/>
        </w:rPr>
        <w:t>ANGELITA GABRIEL</w:t>
      </w:r>
    </w:p>
    <w:p w:rsidR="000D1A27" w:rsidRPr="006347BB" w:rsidRDefault="000D1A27" w:rsidP="000D1A2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6347BB">
        <w:rPr>
          <w:rFonts w:ascii="Times New Roman" w:eastAsia="Calibri" w:hAnsi="Times New Roman" w:cs="Times New Roman"/>
          <w:lang w:eastAsia="en-US"/>
        </w:rPr>
        <w:t>Membro da Comissão Permanente de Licitações</w:t>
      </w:r>
    </w:p>
    <w:p w:rsidR="000D1A27" w:rsidRPr="006347BB" w:rsidRDefault="000D1A27" w:rsidP="000D1A2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0D1A27" w:rsidRPr="006347BB" w:rsidRDefault="000D1A27" w:rsidP="000D1A2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0D1A27" w:rsidRPr="006347BB" w:rsidRDefault="000D1A27" w:rsidP="000D1A2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0D1A27" w:rsidRPr="006347BB" w:rsidRDefault="000D1A27" w:rsidP="000D1A2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0D1A27" w:rsidRPr="006347BB" w:rsidRDefault="00AF44C5" w:rsidP="000D1A2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ZENILDA MALACARNE STAKONSKI</w:t>
      </w:r>
    </w:p>
    <w:p w:rsidR="000D1A27" w:rsidRPr="006347BB" w:rsidRDefault="000D1A27" w:rsidP="000D1A2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bCs/>
        </w:rPr>
        <w:t>Membro da Comissão Permanente de Licitações</w:t>
      </w:r>
    </w:p>
    <w:p w:rsidR="00276E94" w:rsidRDefault="00276E94" w:rsidP="000D1A27">
      <w:pPr>
        <w:spacing w:line="259" w:lineRule="auto"/>
        <w:ind w:left="0" w:right="0" w:firstLine="0"/>
        <w:jc w:val="left"/>
      </w:pPr>
    </w:p>
    <w:sectPr w:rsidR="00276E94">
      <w:headerReference w:type="default" r:id="rId8"/>
      <w:footerReference w:type="default" r:id="rId9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6BD" w:rsidRDefault="001116BD" w:rsidP="00015BA1">
      <w:pPr>
        <w:spacing w:line="240" w:lineRule="auto"/>
      </w:pPr>
      <w:r>
        <w:separator/>
      </w:r>
    </w:p>
  </w:endnote>
  <w:endnote w:type="continuationSeparator" w:id="0">
    <w:p w:rsidR="001116BD" w:rsidRDefault="001116BD" w:rsidP="00015B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BA1" w:rsidRDefault="00015BA1" w:rsidP="00015BA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  <w:p w:rsidR="00015BA1" w:rsidRDefault="00015BA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6BD" w:rsidRDefault="001116BD" w:rsidP="00015BA1">
      <w:pPr>
        <w:spacing w:line="240" w:lineRule="auto"/>
      </w:pPr>
      <w:r>
        <w:separator/>
      </w:r>
    </w:p>
  </w:footnote>
  <w:footnote w:type="continuationSeparator" w:id="0">
    <w:p w:rsidR="001116BD" w:rsidRDefault="001116BD" w:rsidP="00015B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BA1" w:rsidRDefault="00015BA1" w:rsidP="00015BA1">
    <w:pPr>
      <w:pStyle w:val="Cabealho"/>
      <w:jc w:val="center"/>
    </w:pPr>
    <w:r>
      <w:rPr>
        <w:noProof/>
      </w:rPr>
      <w:drawing>
        <wp:inline distT="0" distB="0" distL="0" distR="0" wp14:anchorId="7B1F5363" wp14:editId="7BCEFCB7">
          <wp:extent cx="4584065" cy="771525"/>
          <wp:effectExtent l="0" t="0" r="0" b="0"/>
          <wp:docPr id="229" name="Picture 2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9" name="Picture 2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61123"/>
    <w:multiLevelType w:val="hybridMultilevel"/>
    <w:tmpl w:val="2A0EBA22"/>
    <w:lvl w:ilvl="0" w:tplc="504A8F46">
      <w:start w:val="1"/>
      <w:numFmt w:val="upperRoman"/>
      <w:lvlText w:val="%1"/>
      <w:lvlJc w:val="left"/>
      <w:pPr>
        <w:ind w:left="4205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FACE44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EEDAC2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2824FA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12B2BA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28B5B4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184C3A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063B92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584452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EE5E90"/>
    <w:multiLevelType w:val="hybridMultilevel"/>
    <w:tmpl w:val="28CA19E6"/>
    <w:lvl w:ilvl="0" w:tplc="14FC6DF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D62A2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FA9A0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7C987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1672D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A0253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D8785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DCECF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B8903C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A144BC7"/>
    <w:multiLevelType w:val="hybridMultilevel"/>
    <w:tmpl w:val="9E7C9126"/>
    <w:lvl w:ilvl="0" w:tplc="DACC514A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32693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469EA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E67F9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8A9BC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2631C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AAFFC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44949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BCA38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E94"/>
    <w:rsid w:val="00015BA1"/>
    <w:rsid w:val="000D1A27"/>
    <w:rsid w:val="001116BD"/>
    <w:rsid w:val="0021081F"/>
    <w:rsid w:val="00276E94"/>
    <w:rsid w:val="005904D4"/>
    <w:rsid w:val="005A3BB5"/>
    <w:rsid w:val="00886DF4"/>
    <w:rsid w:val="008A7026"/>
    <w:rsid w:val="00A6231D"/>
    <w:rsid w:val="00A844FB"/>
    <w:rsid w:val="00AF2728"/>
    <w:rsid w:val="00AF44C5"/>
    <w:rsid w:val="00CE0F66"/>
    <w:rsid w:val="00E72180"/>
    <w:rsid w:val="00E7361B"/>
    <w:rsid w:val="00EB44AD"/>
    <w:rsid w:val="00F1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5198A"/>
  <w15:docId w15:val="{4D20759F-9918-4D26-994A-924D1F334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4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5" w:line="249" w:lineRule="auto"/>
      <w:ind w:left="10" w:right="17" w:hanging="10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abealho">
    <w:name w:val="header"/>
    <w:basedOn w:val="Normal"/>
    <w:link w:val="CabealhoChar"/>
    <w:uiPriority w:val="99"/>
    <w:unhideWhenUsed/>
    <w:rsid w:val="00015BA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15BA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015BA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15BA1"/>
    <w:rPr>
      <w:rFonts w:ascii="Bookman Old Style" w:eastAsia="Bookman Old Style" w:hAnsi="Bookman Old Style" w:cs="Bookman Old Style"/>
      <w:color w:val="000000"/>
    </w:rPr>
  </w:style>
  <w:style w:type="paragraph" w:styleId="Corpodetexto3">
    <w:name w:val="Body Text 3"/>
    <w:basedOn w:val="Normal"/>
    <w:link w:val="Corpodetexto3Char"/>
    <w:unhideWhenUsed/>
    <w:rsid w:val="00F108DA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Corpodetexto3Char">
    <w:name w:val="Corpo de texto 3 Char"/>
    <w:basedOn w:val="Fontepargpadro"/>
    <w:link w:val="Corpodetexto3"/>
    <w:rsid w:val="00F108DA"/>
    <w:rPr>
      <w:rFonts w:ascii="Times New Roman" w:eastAsia="Times New Roman" w:hAnsi="Times New Roman" w:cs="Times New Roman"/>
      <w:sz w:val="24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6231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6231D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4BD7D-284C-46B3-B90A-C296F2F6F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809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Computador</cp:lastModifiedBy>
  <cp:revision>16</cp:revision>
  <cp:lastPrinted>2021-01-21T13:20:00Z</cp:lastPrinted>
  <dcterms:created xsi:type="dcterms:W3CDTF">2021-01-21T13:11:00Z</dcterms:created>
  <dcterms:modified xsi:type="dcterms:W3CDTF">2023-01-27T16:24:00Z</dcterms:modified>
</cp:coreProperties>
</file>