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55B8DBFB"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Nº </w:t>
      </w:r>
      <w:r w:rsidR="009E0676">
        <w:rPr>
          <w:rFonts w:ascii="Times New Roman" w:hAnsi="Times New Roman" w:cs="Times New Roman"/>
          <w:color w:val="FF0000"/>
          <w:sz w:val="22"/>
        </w:rPr>
        <w:t>115</w:t>
      </w:r>
      <w:r w:rsidR="00AC4F82" w:rsidRPr="003D6C86">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0F211A30" w:rsidR="00750DC1" w:rsidRPr="0089054C" w:rsidRDefault="007E0701">
      <w:pPr>
        <w:pStyle w:val="Ttulo1"/>
        <w:ind w:left="573" w:right="2"/>
        <w:rPr>
          <w:rFonts w:ascii="Times New Roman" w:hAnsi="Times New Roman" w:cs="Times New Roman"/>
          <w:sz w:val="22"/>
        </w:rPr>
      </w:pPr>
      <w:r w:rsidRPr="003D6C86">
        <w:rPr>
          <w:rFonts w:ascii="Times New Roman" w:hAnsi="Times New Roman" w:cs="Times New Roman"/>
          <w:sz w:val="22"/>
        </w:rPr>
        <w:t xml:space="preserve">EDITAL DE TOMADA DE PREÇOS Nº </w:t>
      </w:r>
      <w:r w:rsidR="003D6C86" w:rsidRPr="003D6C86">
        <w:rPr>
          <w:rFonts w:ascii="Times New Roman" w:hAnsi="Times New Roman" w:cs="Times New Roman"/>
          <w:color w:val="FF0000"/>
          <w:sz w:val="22"/>
        </w:rPr>
        <w:t>1</w:t>
      </w:r>
      <w:r w:rsidR="009E0676">
        <w:rPr>
          <w:rFonts w:ascii="Times New Roman" w:hAnsi="Times New Roman" w:cs="Times New Roman"/>
          <w:color w:val="FF0000"/>
          <w:sz w:val="22"/>
        </w:rPr>
        <w:t>8</w:t>
      </w:r>
      <w:r w:rsidR="00AC4F82" w:rsidRPr="003D6C86">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71BB79A5"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Estado de Santa Catarina, situado na Rua Celso Tozzo, nº 27, centro, CEP 89819-000, inscrito no CNPJ sob n° 95.990.198/0001-04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w:t>
      </w:r>
      <w:r w:rsidR="008834EC">
        <w:rPr>
          <w:rFonts w:ascii="Times New Roman" w:hAnsi="Times New Roman" w:cs="Times New Roman"/>
          <w:sz w:val="22"/>
        </w:rPr>
        <w:t>, em exercício</w:t>
      </w:r>
      <w:r w:rsidR="000C754C">
        <w:rPr>
          <w:rFonts w:ascii="Times New Roman" w:hAnsi="Times New Roman" w:cs="Times New Roman"/>
          <w:sz w:val="22"/>
        </w:rPr>
        <w:t xml:space="preserve"> </w:t>
      </w:r>
      <w:r w:rsidR="008834EC">
        <w:rPr>
          <w:rFonts w:ascii="Times New Roman" w:hAnsi="Times New Roman" w:cs="Times New Roman"/>
          <w:sz w:val="22"/>
        </w:rPr>
        <w:t>Lauro Tecchio</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9E0676" w:rsidRPr="009E0676">
        <w:rPr>
          <w:rFonts w:ascii="Times New Roman" w:hAnsi="Times New Roman" w:cs="Times New Roman"/>
          <w:b/>
          <w:color w:val="FF0000"/>
          <w:sz w:val="22"/>
        </w:rPr>
        <w:t>CONTRATAÇÃO DE EMPRESA ESPECIALIZADA EM OBRAS E SERVIÇOS DE ENGENHARIA OBJETIVANDO A DRENAGEM PLUVIAL E RECONSTITUIÇÃO DE PAVIMENTO ASFÁLTICO NAS RUAS GIUSEPPE GABRIEL E OCTACÍLIO NALIM EM CORDILHEIRA ALTA/SC, INCLUINDO O FORNECIMENTO DE MATERIAIS E SERVIÇOS DE MÃO DE OBRA, CONFORMES PROJETOS, MEMORIAIS E ART EM ANEXO</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9E0676">
        <w:rPr>
          <w:rFonts w:ascii="Times New Roman" w:hAnsi="Times New Roman" w:cs="Times New Roman"/>
          <w:b/>
          <w:sz w:val="22"/>
          <w:highlight w:val="green"/>
        </w:rPr>
        <w:t>15/07/</w:t>
      </w:r>
      <w:r w:rsidR="000C754C" w:rsidRPr="00FC3B8C">
        <w:rPr>
          <w:rFonts w:ascii="Times New Roman" w:hAnsi="Times New Roman" w:cs="Times New Roman"/>
          <w:b/>
          <w:sz w:val="22"/>
          <w:highlight w:val="green"/>
        </w:rPr>
        <w:t>2022</w:t>
      </w:r>
      <w:r w:rsidR="00FD6095">
        <w:rPr>
          <w:rFonts w:ascii="Times New Roman" w:hAnsi="Times New Roman" w:cs="Times New Roman"/>
          <w:b/>
          <w:sz w:val="22"/>
          <w:highlight w:val="green"/>
        </w:rPr>
        <w:t>, às 08h3</w:t>
      </w:r>
      <w:r w:rsidRPr="00FC3B8C">
        <w:rPr>
          <w:rFonts w:ascii="Times New Roman" w:hAnsi="Times New Roman" w:cs="Times New Roman"/>
          <w:b/>
          <w:sz w:val="22"/>
          <w:highlight w:val="green"/>
        </w:rPr>
        <w:t>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A2AF6F" w14:textId="6AF7BE95"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9E0676" w:rsidRPr="009E0676">
        <w:rPr>
          <w:rFonts w:ascii="Times New Roman" w:hAnsi="Times New Roman" w:cs="Times New Roman"/>
          <w:b/>
          <w:color w:val="FF0000"/>
          <w:sz w:val="22"/>
        </w:rPr>
        <w:t>CONTRATAÇÃO DE EMPRESA ESPECIALIZADA EM OBRAS E SERVIÇOS DE ENGENHARIA OBJETIVANDO A DRENAGEM PLUVIAL E RECONSTITUIÇÃO DE PAVIMENTO ASFÁLTICO NAS RUAS GIUSEPPE GABRIEL E OCTACÍLIO NALIM EM CORDILHEIRA ALTA/SC, INCLUINDO O FORNECIMENTO DE MATERIAIS E SERVIÇOS DE MÃO DE OBRA, CONFORMES PROJETOS, MEMORIAIS E ART EM ANEXO</w:t>
      </w:r>
      <w:r w:rsidR="00FD6095">
        <w:rPr>
          <w:rFonts w:ascii="Times New Roman" w:hAnsi="Times New Roman" w:cs="Times New Roman"/>
          <w:b/>
          <w:color w:val="FF0000"/>
          <w:sz w:val="22"/>
        </w:rPr>
        <w:t>.</w:t>
      </w: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69D4075B"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3D6C86">
        <w:rPr>
          <w:rFonts w:ascii="Times New Roman" w:hAnsi="Times New Roman" w:cs="Times New Roman"/>
          <w:sz w:val="22"/>
        </w:rPr>
        <w:t xml:space="preserve">Processo </w:t>
      </w:r>
      <w:r w:rsidR="009E0676">
        <w:rPr>
          <w:rFonts w:ascii="Times New Roman" w:hAnsi="Times New Roman" w:cs="Times New Roman"/>
          <w:color w:val="FF0000"/>
          <w:sz w:val="22"/>
        </w:rPr>
        <w:t>115</w:t>
      </w:r>
      <w:r w:rsidR="00AC4F82" w:rsidRPr="00ED1D65">
        <w:rPr>
          <w:rFonts w:ascii="Times New Roman" w:hAnsi="Times New Roman" w:cs="Times New Roman"/>
          <w:color w:val="FF0000"/>
          <w:sz w:val="22"/>
        </w:rPr>
        <w:t>/</w:t>
      </w:r>
      <w:r w:rsidR="00AC4F82" w:rsidRPr="003D6C86">
        <w:rPr>
          <w:rFonts w:ascii="Times New Roman" w:hAnsi="Times New Roman" w:cs="Times New Roman"/>
          <w:color w:val="FF0000"/>
          <w:sz w:val="22"/>
        </w:rPr>
        <w:t>2022</w:t>
      </w:r>
      <w:r w:rsidRPr="003D6C86">
        <w:rPr>
          <w:rFonts w:ascii="Times New Roman" w:hAnsi="Times New Roman" w:cs="Times New Roman"/>
          <w:sz w:val="22"/>
        </w:rPr>
        <w:t xml:space="preserve">- Tomada de Preços </w:t>
      </w:r>
      <w:r w:rsidR="009E0676">
        <w:rPr>
          <w:rFonts w:ascii="Times New Roman" w:hAnsi="Times New Roman" w:cs="Times New Roman"/>
          <w:color w:val="FF0000"/>
          <w:sz w:val="22"/>
        </w:rPr>
        <w:t>18</w:t>
      </w:r>
      <w:r w:rsidR="00AC4F82" w:rsidRPr="003D6C86">
        <w:rPr>
          <w:rFonts w:ascii="Times New Roman" w:hAnsi="Times New Roman" w:cs="Times New Roman"/>
          <w:color w:val="FF0000"/>
          <w:sz w:val="22"/>
        </w:rPr>
        <w:t>/2022</w:t>
      </w:r>
      <w:r w:rsidRPr="003D6C86">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lastRenderedPageBreak/>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249A4905"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9E0676" w:rsidRPr="009E0676">
        <w:rPr>
          <w:rFonts w:ascii="Times New Roman" w:hAnsi="Times New Roman" w:cs="Times New Roman"/>
          <w:b/>
          <w:sz w:val="22"/>
          <w:highlight w:val="green"/>
        </w:rPr>
        <w:t>12/07</w:t>
      </w:r>
      <w:r w:rsidR="009E0676">
        <w:rPr>
          <w:rFonts w:ascii="Times New Roman" w:hAnsi="Times New Roman" w:cs="Times New Roman"/>
          <w:b/>
          <w:sz w:val="22"/>
          <w:highlight w:val="green"/>
        </w:rPr>
        <w:t>/</w:t>
      </w:r>
      <w:r w:rsidR="00AC4F82" w:rsidRPr="009E0676">
        <w:rPr>
          <w:rFonts w:ascii="Times New Roman" w:hAnsi="Times New Roman" w:cs="Times New Roman"/>
          <w:b/>
          <w:sz w:val="22"/>
          <w:highlight w:val="green"/>
        </w:rPr>
        <w:t>2022</w:t>
      </w:r>
      <w:r w:rsidRPr="009E0676">
        <w:rPr>
          <w:rFonts w:ascii="Times New Roman" w:hAnsi="Times New Roman" w:cs="Times New Roman"/>
          <w:sz w:val="22"/>
          <w:highlight w:val="green"/>
        </w:rPr>
        <w:t xml:space="preserve"> </w:t>
      </w:r>
      <w:r w:rsidRPr="000C754C">
        <w:rPr>
          <w:rFonts w:ascii="Times New Roman" w:hAnsi="Times New Roman" w:cs="Times New Roman"/>
          <w:sz w:val="22"/>
          <w:highlight w:val="green"/>
        </w:rPr>
        <w:t>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5.4.1 - No caso da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(ão)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77EDF7B8"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4F327C">
              <w:rPr>
                <w:rFonts w:ascii="Times New Roman" w:hAnsi="Times New Roman" w:cs="Times New Roman"/>
                <w:color w:val="FF0000"/>
                <w:sz w:val="22"/>
              </w:rPr>
              <w:t>115</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CE6F6C">
              <w:rPr>
                <w:rFonts w:ascii="Times New Roman" w:hAnsi="Times New Roman" w:cs="Times New Roman"/>
                <w:color w:val="FF0000"/>
                <w:sz w:val="22"/>
              </w:rPr>
              <w:t>1</w:t>
            </w:r>
            <w:r w:rsidR="004F327C">
              <w:rPr>
                <w:rFonts w:ascii="Times New Roman" w:hAnsi="Times New Roman" w:cs="Times New Roman"/>
                <w:color w:val="FF0000"/>
                <w:sz w:val="22"/>
              </w:rPr>
              <w:t>8</w:t>
            </w:r>
            <w:r w:rsidR="00334F60" w:rsidRPr="00ED1D65">
              <w:rPr>
                <w:rFonts w:ascii="Times New Roman" w:hAnsi="Times New Roman" w:cs="Times New Roman"/>
                <w:color w:val="FF0000"/>
                <w:sz w:val="22"/>
              </w:rPr>
              <w:t>/</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5E7C35EA"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4F327C">
        <w:rPr>
          <w:rFonts w:ascii="Times New Roman" w:hAnsi="Times New Roman" w:cs="Times New Roman"/>
          <w:color w:val="FF0000"/>
          <w:sz w:val="22"/>
        </w:rPr>
        <w:t>115</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3D6C86" w:rsidRPr="003D6C86">
        <w:rPr>
          <w:rFonts w:ascii="Times New Roman" w:hAnsi="Times New Roman" w:cs="Times New Roman"/>
          <w:color w:val="FF0000"/>
          <w:sz w:val="22"/>
        </w:rPr>
        <w:t>1</w:t>
      </w:r>
      <w:r w:rsidR="004F327C">
        <w:rPr>
          <w:rFonts w:ascii="Times New Roman" w:hAnsi="Times New Roman" w:cs="Times New Roman"/>
          <w:color w:val="FF0000"/>
          <w:sz w:val="22"/>
        </w:rPr>
        <w:t>8</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“e-SAJ”</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“eproc”</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lastRenderedPageBreak/>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r w:rsidRPr="0089054C">
        <w:rPr>
          <w:rFonts w:ascii="Times New Roman" w:hAnsi="Times New Roman" w:cs="Times New Roman"/>
          <w:sz w:val="22"/>
        </w:rPr>
        <w:t xml:space="preserve">A(s)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1E5B28"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w:t>
      </w:r>
      <w:r w:rsidR="007E0701" w:rsidRPr="001E5B28">
        <w:rPr>
          <w:rFonts w:ascii="Times New Roman" w:hAnsi="Times New Roman" w:cs="Times New Roman"/>
          <w:sz w:val="22"/>
        </w:rPr>
        <w:t xml:space="preserve">conste o responsável técnico como integrante da sociedade; </w:t>
      </w:r>
    </w:p>
    <w:p w14:paraId="36D9F6EB" w14:textId="0627956F" w:rsidR="00750DC1" w:rsidRPr="00802C66" w:rsidRDefault="00A13207">
      <w:pPr>
        <w:numPr>
          <w:ilvl w:val="1"/>
          <w:numId w:val="5"/>
        </w:numPr>
        <w:rPr>
          <w:rFonts w:ascii="Times New Roman" w:hAnsi="Times New Roman" w:cs="Times New Roman"/>
          <w:color w:val="auto"/>
          <w:sz w:val="22"/>
        </w:rPr>
      </w:pPr>
      <w:r w:rsidRPr="00802C66">
        <w:rPr>
          <w:rFonts w:ascii="Times New Roman" w:hAnsi="Times New Roman" w:cs="Times New Roman"/>
          <w:color w:val="auto"/>
          <w:sz w:val="22"/>
        </w:rPr>
        <w:t>Contrato</w:t>
      </w:r>
      <w:r w:rsidR="007E0701" w:rsidRPr="00802C66">
        <w:rPr>
          <w:rFonts w:ascii="Times New Roman" w:hAnsi="Times New Roman" w:cs="Times New Roman"/>
          <w:color w:val="auto"/>
          <w:sz w:val="22"/>
        </w:rPr>
        <w:t xml:space="preserve"> de prestação de serviços; </w:t>
      </w:r>
    </w:p>
    <w:p w14:paraId="5035E928" w14:textId="581F7D66" w:rsidR="00390028" w:rsidRPr="00802C66" w:rsidRDefault="007E0701" w:rsidP="00334F60">
      <w:pPr>
        <w:spacing w:after="0" w:line="259" w:lineRule="auto"/>
        <w:ind w:left="555" w:firstLine="0"/>
        <w:jc w:val="left"/>
        <w:rPr>
          <w:rFonts w:ascii="Times New Roman" w:hAnsi="Times New Roman" w:cs="Times New Roman"/>
          <w:color w:val="auto"/>
          <w:sz w:val="22"/>
        </w:rPr>
      </w:pPr>
      <w:r w:rsidRPr="00802C66">
        <w:rPr>
          <w:rFonts w:ascii="Times New Roman" w:hAnsi="Times New Roman" w:cs="Times New Roman"/>
          <w:color w:val="auto"/>
          <w:sz w:val="22"/>
        </w:rPr>
        <w:t xml:space="preserve"> </w:t>
      </w:r>
      <w:r w:rsidR="006D2B01" w:rsidRPr="00802C66">
        <w:rPr>
          <w:rFonts w:ascii="Times New Roman" w:hAnsi="Times New Roman" w:cs="Times New Roman"/>
          <w:color w:val="auto"/>
          <w:sz w:val="22"/>
        </w:rPr>
        <w:tab/>
      </w:r>
      <w:r w:rsidR="006D2B01" w:rsidRPr="00802C66">
        <w:rPr>
          <w:rFonts w:ascii="Times New Roman" w:hAnsi="Times New Roman" w:cs="Times New Roman"/>
          <w:color w:val="auto"/>
          <w:sz w:val="22"/>
        </w:rPr>
        <w:tab/>
      </w:r>
    </w:p>
    <w:p w14:paraId="632873A1" w14:textId="77777777" w:rsidR="0005718F" w:rsidRPr="004F327C" w:rsidRDefault="0005718F" w:rsidP="0005718F">
      <w:pPr>
        <w:spacing w:after="0" w:line="259" w:lineRule="auto"/>
        <w:ind w:firstLine="0"/>
        <w:jc w:val="left"/>
        <w:rPr>
          <w:rFonts w:ascii="Times New Roman" w:hAnsi="Times New Roman" w:cs="Times New Roman"/>
          <w:color w:val="auto"/>
          <w:sz w:val="22"/>
          <w:highlight w:val="green"/>
          <w:u w:val="single"/>
        </w:rPr>
      </w:pPr>
    </w:p>
    <w:p w14:paraId="21E8CE11" w14:textId="77777777" w:rsidR="0005718F" w:rsidRPr="00020372" w:rsidRDefault="0005718F" w:rsidP="0005718F">
      <w:pPr>
        <w:numPr>
          <w:ilvl w:val="0"/>
          <w:numId w:val="5"/>
        </w:numPr>
        <w:rPr>
          <w:rFonts w:ascii="Times New Roman" w:hAnsi="Times New Roman" w:cs="Times New Roman"/>
          <w:color w:val="auto"/>
          <w:sz w:val="22"/>
          <w:u w:val="single"/>
        </w:rPr>
      </w:pPr>
      <w:r w:rsidRPr="00020372">
        <w:rPr>
          <w:rFonts w:ascii="Times New Roman" w:hAnsi="Times New Roman" w:cs="Times New Roman"/>
          <w:color w:val="auto"/>
          <w:sz w:val="22"/>
          <w:u w:val="single"/>
        </w:rPr>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020372" w:rsidRDefault="0005718F" w:rsidP="0005718F">
      <w:pPr>
        <w:numPr>
          <w:ilvl w:val="1"/>
          <w:numId w:val="5"/>
        </w:numPr>
        <w:rPr>
          <w:rFonts w:ascii="Times New Roman" w:hAnsi="Times New Roman" w:cs="Times New Roman"/>
          <w:color w:val="auto"/>
          <w:sz w:val="22"/>
          <w:u w:val="single"/>
        </w:rPr>
      </w:pPr>
      <w:r w:rsidRPr="00020372">
        <w:rPr>
          <w:rFonts w:ascii="Times New Roman" w:hAnsi="Times New Roman" w:cs="Times New Roman"/>
          <w:color w:val="auto"/>
          <w:sz w:val="22"/>
          <w:u w:val="single"/>
        </w:rPr>
        <w:t>Engenheiro civil ou arquiteto;</w:t>
      </w:r>
    </w:p>
    <w:p w14:paraId="68BDAD3D" w14:textId="74CE5CDD" w:rsidR="0005718F" w:rsidRPr="00020372" w:rsidRDefault="0005718F" w:rsidP="0005718F">
      <w:pPr>
        <w:numPr>
          <w:ilvl w:val="1"/>
          <w:numId w:val="5"/>
        </w:numPr>
        <w:rPr>
          <w:rFonts w:ascii="Times New Roman" w:hAnsi="Times New Roman" w:cs="Times New Roman"/>
          <w:color w:val="auto"/>
          <w:sz w:val="22"/>
          <w:u w:val="single"/>
        </w:rPr>
      </w:pPr>
      <w:r w:rsidRPr="00020372">
        <w:rPr>
          <w:rFonts w:ascii="Times New Roman" w:hAnsi="Times New Roman" w:cs="Times New Roman"/>
          <w:color w:val="auto"/>
          <w:sz w:val="22"/>
          <w:u w:val="single"/>
        </w:rPr>
        <w:t xml:space="preserve">Encarregado Geral </w:t>
      </w:r>
    </w:p>
    <w:p w14:paraId="2BCD81CC" w14:textId="77777777" w:rsidR="0005718F" w:rsidRPr="004F327C" w:rsidRDefault="0005718F" w:rsidP="0005718F">
      <w:pPr>
        <w:ind w:left="554" w:firstLine="0"/>
        <w:rPr>
          <w:rFonts w:ascii="Times New Roman" w:hAnsi="Times New Roman" w:cs="Times New Roman"/>
          <w:sz w:val="22"/>
          <w:highlight w:val="yellow"/>
          <w:u w:val="single"/>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lastRenderedPageBreak/>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2B980F5F"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4F327C">
        <w:rPr>
          <w:rFonts w:ascii="Times New Roman" w:hAnsi="Times New Roman" w:cs="Times New Roman"/>
          <w:color w:val="FF0000"/>
          <w:sz w:val="22"/>
        </w:rPr>
        <w:t>348,94 (Trezentos e quarenta e oito reais e noventa e quatro centavos)</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23C84250"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w:t>
      </w:r>
      <w:r w:rsidR="004F327C" w:rsidRPr="0089054C">
        <w:rPr>
          <w:rFonts w:ascii="Times New Roman" w:hAnsi="Times New Roman" w:cs="Times New Roman"/>
          <w:color w:val="FF0000"/>
          <w:sz w:val="22"/>
        </w:rPr>
        <w:t xml:space="preserve">R$ </w:t>
      </w:r>
      <w:r w:rsidR="004F327C">
        <w:rPr>
          <w:rFonts w:ascii="Times New Roman" w:hAnsi="Times New Roman" w:cs="Times New Roman"/>
          <w:color w:val="FF0000"/>
          <w:sz w:val="22"/>
        </w:rPr>
        <w:t xml:space="preserve">348,94 (Trezentos e quarenta e oito reais e noventa e quatro centavos),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d).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lastRenderedPageBreak/>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E009B5" w14:textId="3EFE26B5" w:rsidR="00750DC1" w:rsidRPr="006647F5" w:rsidRDefault="007E0701" w:rsidP="009F76A1">
      <w:pPr>
        <w:numPr>
          <w:ilvl w:val="1"/>
          <w:numId w:val="14"/>
        </w:numPr>
        <w:spacing w:after="0" w:line="259" w:lineRule="auto"/>
        <w:ind w:firstLine="0"/>
        <w:jc w:val="left"/>
        <w:rPr>
          <w:rFonts w:ascii="Times New Roman" w:hAnsi="Times New Roman" w:cs="Times New Roman"/>
          <w:sz w:val="22"/>
          <w:highlight w:val="yellow"/>
        </w:rPr>
      </w:pPr>
      <w:r w:rsidRPr="006647F5">
        <w:rPr>
          <w:rFonts w:ascii="Times New Roman" w:hAnsi="Times New Roman" w:cs="Times New Roman"/>
          <w:b/>
          <w:sz w:val="22"/>
        </w:rPr>
        <w:lastRenderedPageBreak/>
        <w:t xml:space="preserve">- </w:t>
      </w:r>
      <w:r w:rsidRPr="006647F5">
        <w:rPr>
          <w:rFonts w:ascii="Times New Roman" w:hAnsi="Times New Roman" w:cs="Times New Roman"/>
          <w:b/>
          <w:sz w:val="22"/>
          <w:highlight w:val="yellow"/>
        </w:rPr>
        <w:t>O VALOR TOTAL ESTIMADO PELA ADMINISTRAÇÃO PARA O OBJETO A SER CONTRATADO É R$:</w:t>
      </w:r>
      <w:r w:rsidR="00CE6F6C" w:rsidRPr="006647F5">
        <w:rPr>
          <w:rFonts w:ascii="Times New Roman" w:hAnsi="Times New Roman" w:cs="Times New Roman"/>
          <w:b/>
          <w:sz w:val="22"/>
          <w:highlight w:val="yellow"/>
        </w:rPr>
        <w:t xml:space="preserve"> </w:t>
      </w:r>
      <w:r w:rsidR="006647F5" w:rsidRPr="006647F5">
        <w:rPr>
          <w:rFonts w:ascii="Times New Roman" w:hAnsi="Times New Roman" w:cs="Times New Roman"/>
          <w:b/>
          <w:color w:val="FF0000"/>
          <w:sz w:val="22"/>
          <w:highlight w:val="yellow"/>
        </w:rPr>
        <w:t>34.894,53 (Trinta e quatro mil oitocentos e noventa e quatro reais com cinquenta e três centavos).</w:t>
      </w:r>
      <w:r w:rsidRPr="006647F5">
        <w:rPr>
          <w:rFonts w:ascii="Times New Roman" w:hAnsi="Times New Roman" w:cs="Times New Roman"/>
          <w:sz w:val="22"/>
          <w:highlight w:val="yellow"/>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lastRenderedPageBreak/>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0714950E"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15696E">
        <w:rPr>
          <w:rFonts w:ascii="Times New Roman" w:hAnsi="Times New Roman" w:cs="Times New Roman"/>
          <w:sz w:val="22"/>
        </w:rPr>
        <w:t>2</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E5B28" w14:paraId="6E3313D4" w14:textId="3522203C" w:rsidTr="00ED1D65">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E5B28" w:rsidRDefault="00ED1D65" w:rsidP="00D837CF">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E5B28" w:rsidRDefault="00ED1D65" w:rsidP="00D837CF">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E5B28" w:rsidRDefault="00ED1D65" w:rsidP="00D837CF">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E5B28" w:rsidRDefault="00ED1D65" w:rsidP="00D837CF">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ED1D65" w:rsidRPr="001E5B28" w14:paraId="290ACB6E" w14:textId="7A9FEBEB"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2A44E3CE" w:rsidR="00ED1D65" w:rsidRPr="001E5B28" w:rsidRDefault="00CE6F6C"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4CBD06A8" w:rsidR="00ED1D65" w:rsidRPr="001E5B28" w:rsidRDefault="00CE6F6C" w:rsidP="00ED1D65">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E5B28" w:rsidRDefault="00ED1D65" w:rsidP="00D837CF">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514DBE81"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w:t>
      </w:r>
      <w:r w:rsidR="00CE6F6C">
        <w:rPr>
          <w:rFonts w:ascii="Times New Roman" w:hAnsi="Times New Roman" w:cs="Times New Roman"/>
          <w:sz w:val="22"/>
        </w:rPr>
        <w:t xml:space="preserve"> através de </w:t>
      </w:r>
      <w:r w:rsidR="00D918DC">
        <w:rPr>
          <w:rFonts w:ascii="Times New Roman" w:hAnsi="Times New Roman" w:cs="Times New Roman"/>
          <w:color w:val="FF0000"/>
          <w:sz w:val="22"/>
        </w:rPr>
        <w:t xml:space="preserve">recursos </w:t>
      </w:r>
      <w:r w:rsidR="00CE6F6C" w:rsidRPr="00CE6F6C">
        <w:rPr>
          <w:rFonts w:ascii="Times New Roman" w:hAnsi="Times New Roman" w:cs="Times New Roman"/>
          <w:color w:val="FF0000"/>
          <w:sz w:val="22"/>
        </w:rPr>
        <w:t>próprios</w:t>
      </w:r>
      <w:r w:rsidRPr="0089054C">
        <w:rPr>
          <w:rFonts w:ascii="Times New Roman" w:hAnsi="Times New Roman" w:cs="Times New Roman"/>
          <w:sz w:val="22"/>
        </w:rPr>
        <w:t>,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lastRenderedPageBreak/>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lastRenderedPageBreak/>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7C01C43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w:t>
      </w:r>
      <w:r w:rsidRPr="004463AB">
        <w:rPr>
          <w:rFonts w:ascii="Times New Roman" w:hAnsi="Times New Roman" w:cs="Times New Roman"/>
          <w:b/>
          <w:sz w:val="22"/>
          <w:highlight w:val="yellow"/>
          <w:u w:val="single" w:color="000000"/>
        </w:rPr>
        <w:t xml:space="preserve">de </w:t>
      </w:r>
      <w:r w:rsidR="004463AB" w:rsidRPr="004463AB">
        <w:rPr>
          <w:rFonts w:ascii="Times New Roman" w:hAnsi="Times New Roman" w:cs="Times New Roman"/>
          <w:b/>
          <w:sz w:val="22"/>
          <w:highlight w:val="yellow"/>
          <w:u w:val="single" w:color="000000"/>
        </w:rPr>
        <w:t>2 (dois)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5A9A7BE6"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w:t>
      </w:r>
      <w:r w:rsidRPr="00CE6F6C">
        <w:rPr>
          <w:rFonts w:ascii="Times New Roman" w:hAnsi="Times New Roman" w:cs="Times New Roman"/>
          <w:sz w:val="22"/>
          <w:highlight w:val="yellow"/>
        </w:rPr>
        <w:t xml:space="preserve">por </w:t>
      </w:r>
      <w:r w:rsidR="004463AB">
        <w:rPr>
          <w:rFonts w:ascii="Times New Roman" w:hAnsi="Times New Roman" w:cs="Times New Roman"/>
          <w:sz w:val="22"/>
          <w:highlight w:val="yellow"/>
        </w:rPr>
        <w:t>04 (quatro)</w:t>
      </w:r>
      <w:r w:rsidRPr="00CE6F6C">
        <w:rPr>
          <w:rFonts w:ascii="Times New Roman" w:hAnsi="Times New Roman" w:cs="Times New Roman"/>
          <w:sz w:val="22"/>
          <w:highlight w:val="yellow"/>
        </w:rPr>
        <w:t xml:space="preserve"> meses</w:t>
      </w:r>
      <w:r w:rsidRPr="0089054C">
        <w:rPr>
          <w:rFonts w:ascii="Times New Roman" w:hAnsi="Times New Roman" w:cs="Times New Roman"/>
          <w:sz w:val="22"/>
        </w:rPr>
        <w:t xml:space="preserve">,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lastRenderedPageBreak/>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(is)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lastRenderedPageBreak/>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21DE0B72"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24.1 - A licitante vencedora se responsabiliza por fornecer garantia, conforme dispõe a norma de desem</w:t>
      </w:r>
      <w:r w:rsidR="000C16BF">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lastRenderedPageBreak/>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(is) poderá (ão)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09461509" w:rsidR="00B64947"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 xml:space="preserve">Cordilheira Alta/SC </w:t>
      </w:r>
      <w:r w:rsidR="004463AB">
        <w:rPr>
          <w:rFonts w:ascii="Times New Roman" w:hAnsi="Times New Roman" w:cs="Times New Roman"/>
          <w:color w:val="FF0000"/>
          <w:sz w:val="22"/>
        </w:rPr>
        <w:t>29</w:t>
      </w:r>
      <w:r w:rsidR="00CE6F6C">
        <w:rPr>
          <w:rFonts w:ascii="Times New Roman" w:hAnsi="Times New Roman" w:cs="Times New Roman"/>
          <w:color w:val="FF0000"/>
          <w:sz w:val="22"/>
        </w:rPr>
        <w:t xml:space="preserve"> </w:t>
      </w:r>
      <w:r w:rsidR="00032413" w:rsidRPr="00032413">
        <w:rPr>
          <w:rFonts w:ascii="Times New Roman" w:hAnsi="Times New Roman" w:cs="Times New Roman"/>
          <w:color w:val="FF0000"/>
          <w:sz w:val="22"/>
        </w:rPr>
        <w:t>de junho</w:t>
      </w:r>
      <w:r w:rsidR="00F34685" w:rsidRPr="00032413">
        <w:rPr>
          <w:rFonts w:ascii="Times New Roman" w:hAnsi="Times New Roman" w:cs="Times New Roman"/>
          <w:color w:val="FF0000"/>
          <w:sz w:val="22"/>
        </w:rPr>
        <w:t xml:space="preserve"> de 2022</w:t>
      </w:r>
      <w:r w:rsidRPr="00032413">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3D45D8B6" w14:textId="43AD2320" w:rsidR="00750DC1"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642967A0" w14:textId="10739C40" w:rsidR="00CE6F6C" w:rsidRDefault="00CE6F6C">
      <w:pPr>
        <w:spacing w:after="0" w:line="259" w:lineRule="auto"/>
        <w:ind w:firstLine="0"/>
        <w:jc w:val="left"/>
        <w:rPr>
          <w:rFonts w:ascii="Times New Roman" w:hAnsi="Times New Roman" w:cs="Times New Roman"/>
          <w:color w:val="auto"/>
          <w:sz w:val="22"/>
        </w:rPr>
      </w:pPr>
    </w:p>
    <w:p w14:paraId="3E3E0DCE" w14:textId="0CE8EE3A" w:rsidR="00CE6F6C" w:rsidRDefault="00CE6F6C">
      <w:pPr>
        <w:spacing w:after="0" w:line="259" w:lineRule="auto"/>
        <w:ind w:firstLine="0"/>
        <w:jc w:val="left"/>
        <w:rPr>
          <w:rFonts w:ascii="Times New Roman" w:hAnsi="Times New Roman" w:cs="Times New Roman"/>
          <w:color w:val="auto"/>
          <w:sz w:val="22"/>
        </w:rPr>
      </w:pPr>
    </w:p>
    <w:p w14:paraId="5F07E15D" w14:textId="7950E26E" w:rsidR="00F41B35" w:rsidRDefault="00F41B35">
      <w:pPr>
        <w:spacing w:after="0" w:line="259" w:lineRule="auto"/>
        <w:ind w:firstLine="0"/>
        <w:jc w:val="left"/>
        <w:rPr>
          <w:rFonts w:ascii="Times New Roman" w:hAnsi="Times New Roman" w:cs="Times New Roman"/>
          <w:color w:val="auto"/>
          <w:sz w:val="22"/>
        </w:rPr>
      </w:pPr>
    </w:p>
    <w:p w14:paraId="2F0B877B" w14:textId="413CCB50" w:rsidR="00F41B35" w:rsidRDefault="00F41B35">
      <w:pPr>
        <w:spacing w:after="0" w:line="259" w:lineRule="auto"/>
        <w:ind w:firstLine="0"/>
        <w:jc w:val="left"/>
        <w:rPr>
          <w:rFonts w:ascii="Times New Roman" w:hAnsi="Times New Roman" w:cs="Times New Roman"/>
          <w:color w:val="auto"/>
          <w:sz w:val="22"/>
        </w:rPr>
      </w:pPr>
    </w:p>
    <w:p w14:paraId="5450A244" w14:textId="5BE61B92" w:rsidR="00F41B35" w:rsidRDefault="00F41B35">
      <w:pPr>
        <w:spacing w:after="0" w:line="259" w:lineRule="auto"/>
        <w:ind w:firstLine="0"/>
        <w:jc w:val="left"/>
        <w:rPr>
          <w:rFonts w:ascii="Times New Roman" w:hAnsi="Times New Roman" w:cs="Times New Roman"/>
          <w:color w:val="auto"/>
          <w:sz w:val="22"/>
        </w:rPr>
      </w:pPr>
    </w:p>
    <w:p w14:paraId="25BC8443" w14:textId="77777777" w:rsidR="00F41B35" w:rsidRDefault="00F41B35">
      <w:pPr>
        <w:spacing w:after="0" w:line="259" w:lineRule="auto"/>
        <w:ind w:firstLine="0"/>
        <w:jc w:val="left"/>
        <w:rPr>
          <w:rFonts w:ascii="Times New Roman" w:hAnsi="Times New Roman" w:cs="Times New Roman"/>
          <w:color w:val="auto"/>
          <w:sz w:val="22"/>
        </w:rPr>
      </w:pPr>
    </w:p>
    <w:p w14:paraId="60479558" w14:textId="77777777" w:rsidR="00CE6F6C" w:rsidRPr="0089054C" w:rsidRDefault="00CE6F6C">
      <w:pPr>
        <w:spacing w:after="0" w:line="259" w:lineRule="auto"/>
        <w:ind w:firstLine="0"/>
        <w:jc w:val="left"/>
        <w:rPr>
          <w:rFonts w:ascii="Times New Roman" w:hAnsi="Times New Roman" w:cs="Times New Roman"/>
          <w:color w:val="auto"/>
          <w:sz w:val="22"/>
        </w:rPr>
      </w:pPr>
    </w:p>
    <w:p w14:paraId="3B97A60B" w14:textId="35FA15B1"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4463AB">
        <w:rPr>
          <w:rFonts w:ascii="Times New Roman" w:hAnsi="Times New Roman" w:cs="Times New Roman"/>
          <w:color w:val="auto"/>
          <w:sz w:val="22"/>
        </w:rPr>
        <w:t>___</w:t>
      </w:r>
      <w:r w:rsidR="005A0389" w:rsidRPr="0089054C">
        <w:rPr>
          <w:rFonts w:ascii="Times New Roman" w:hAnsi="Times New Roman" w:cs="Times New Roman"/>
          <w:color w:val="auto"/>
          <w:sz w:val="22"/>
        </w:rPr>
        <w:t>___</w:t>
      </w:r>
      <w:r w:rsidRPr="0089054C">
        <w:rPr>
          <w:rFonts w:ascii="Times New Roman" w:hAnsi="Times New Roman" w:cs="Times New Roman"/>
          <w:color w:val="auto"/>
          <w:sz w:val="22"/>
        </w:rPr>
        <w:t>__</w:t>
      </w:r>
    </w:p>
    <w:p w14:paraId="43C9CB5D" w14:textId="652AF479" w:rsidR="0055766B" w:rsidRPr="0089054C" w:rsidRDefault="004463AB"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LAURO TECCHIO</w:t>
      </w:r>
    </w:p>
    <w:p w14:paraId="2F8B80AF" w14:textId="55FB076B"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r w:rsidR="004463AB">
        <w:rPr>
          <w:rFonts w:ascii="Times New Roman" w:hAnsi="Times New Roman" w:cs="Times New Roman"/>
          <w:b/>
          <w:color w:val="auto"/>
          <w:sz w:val="22"/>
        </w:rPr>
        <w:t>, em exercício</w:t>
      </w:r>
    </w:p>
    <w:p w14:paraId="15D48182" w14:textId="04B7F0E8" w:rsidR="0055766B" w:rsidRDefault="0055766B">
      <w:pPr>
        <w:spacing w:line="250" w:lineRule="auto"/>
        <w:ind w:left="3785" w:right="3145" w:hanging="10"/>
        <w:jc w:val="center"/>
        <w:rPr>
          <w:rFonts w:ascii="Times New Roman" w:hAnsi="Times New Roman" w:cs="Times New Roman"/>
          <w:b/>
          <w:color w:val="auto"/>
          <w:sz w:val="22"/>
        </w:rPr>
      </w:pPr>
    </w:p>
    <w:p w14:paraId="1FA1B492" w14:textId="324A3242" w:rsidR="00407AA7" w:rsidRDefault="00407AA7">
      <w:pPr>
        <w:spacing w:line="250" w:lineRule="auto"/>
        <w:ind w:left="3785" w:right="3145" w:hanging="10"/>
        <w:jc w:val="center"/>
        <w:rPr>
          <w:rFonts w:ascii="Times New Roman" w:hAnsi="Times New Roman" w:cs="Times New Roman"/>
          <w:b/>
          <w:color w:val="auto"/>
          <w:sz w:val="22"/>
        </w:rPr>
      </w:pPr>
    </w:p>
    <w:p w14:paraId="6376E1D2" w14:textId="07189A75" w:rsidR="00407AA7" w:rsidRDefault="00407AA7">
      <w:pPr>
        <w:spacing w:line="250" w:lineRule="auto"/>
        <w:ind w:left="3785" w:right="3145" w:hanging="10"/>
        <w:jc w:val="center"/>
        <w:rPr>
          <w:rFonts w:ascii="Times New Roman" w:hAnsi="Times New Roman" w:cs="Times New Roman"/>
          <w:b/>
          <w:color w:val="auto"/>
          <w:sz w:val="22"/>
        </w:rPr>
      </w:pPr>
    </w:p>
    <w:p w14:paraId="55EA321A" w14:textId="7C37FE3E" w:rsidR="00407AA7" w:rsidRDefault="00407AA7">
      <w:pPr>
        <w:spacing w:line="250" w:lineRule="auto"/>
        <w:ind w:left="3785" w:right="3145" w:hanging="10"/>
        <w:jc w:val="center"/>
        <w:rPr>
          <w:rFonts w:ascii="Times New Roman" w:hAnsi="Times New Roman" w:cs="Times New Roman"/>
          <w:b/>
          <w:color w:val="auto"/>
          <w:sz w:val="22"/>
        </w:rPr>
      </w:pPr>
    </w:p>
    <w:p w14:paraId="0B2190F4" w14:textId="49258375" w:rsidR="00407AA7" w:rsidRDefault="00407AA7">
      <w:pPr>
        <w:spacing w:line="250" w:lineRule="auto"/>
        <w:ind w:left="3785" w:right="3145" w:hanging="10"/>
        <w:jc w:val="center"/>
        <w:rPr>
          <w:rFonts w:ascii="Times New Roman" w:hAnsi="Times New Roman" w:cs="Times New Roman"/>
          <w:b/>
          <w:color w:val="auto"/>
          <w:sz w:val="22"/>
        </w:rPr>
      </w:pPr>
    </w:p>
    <w:p w14:paraId="3F310C60" w14:textId="746A2BBF" w:rsidR="00407AA7" w:rsidRDefault="00407AA7">
      <w:pPr>
        <w:spacing w:line="250" w:lineRule="auto"/>
        <w:ind w:left="3785" w:right="3145" w:hanging="10"/>
        <w:jc w:val="center"/>
        <w:rPr>
          <w:rFonts w:ascii="Times New Roman" w:hAnsi="Times New Roman" w:cs="Times New Roman"/>
          <w:b/>
          <w:color w:val="auto"/>
          <w:sz w:val="22"/>
        </w:rPr>
      </w:pPr>
    </w:p>
    <w:p w14:paraId="281D414A" w14:textId="130E4BF7" w:rsidR="00407AA7" w:rsidRDefault="00407AA7">
      <w:pPr>
        <w:spacing w:line="250" w:lineRule="auto"/>
        <w:ind w:left="3785" w:right="3145" w:hanging="10"/>
        <w:jc w:val="center"/>
        <w:rPr>
          <w:rFonts w:ascii="Times New Roman" w:hAnsi="Times New Roman" w:cs="Times New Roman"/>
          <w:b/>
          <w:color w:val="auto"/>
          <w:sz w:val="22"/>
        </w:rPr>
      </w:pPr>
    </w:p>
    <w:p w14:paraId="2684ED5E" w14:textId="31FA5912" w:rsidR="00407AA7" w:rsidRDefault="00407AA7">
      <w:pPr>
        <w:spacing w:line="250" w:lineRule="auto"/>
        <w:ind w:left="3785" w:right="3145" w:hanging="10"/>
        <w:jc w:val="center"/>
        <w:rPr>
          <w:rFonts w:ascii="Times New Roman" w:hAnsi="Times New Roman" w:cs="Times New Roman"/>
          <w:b/>
          <w:color w:val="auto"/>
          <w:sz w:val="22"/>
        </w:rPr>
      </w:pPr>
    </w:p>
    <w:p w14:paraId="6C37DFA7" w14:textId="22316C4A" w:rsidR="00407AA7" w:rsidRDefault="00407AA7">
      <w:pPr>
        <w:spacing w:line="250" w:lineRule="auto"/>
        <w:ind w:left="3785" w:right="3145" w:hanging="10"/>
        <w:jc w:val="center"/>
        <w:rPr>
          <w:rFonts w:ascii="Times New Roman" w:hAnsi="Times New Roman" w:cs="Times New Roman"/>
          <w:b/>
          <w:color w:val="auto"/>
          <w:sz w:val="22"/>
        </w:rPr>
      </w:pPr>
    </w:p>
    <w:p w14:paraId="5D1418A4" w14:textId="3C05C159" w:rsidR="00407AA7" w:rsidRDefault="00407AA7">
      <w:pPr>
        <w:spacing w:line="250" w:lineRule="auto"/>
        <w:ind w:left="3785" w:right="3145" w:hanging="10"/>
        <w:jc w:val="center"/>
        <w:rPr>
          <w:rFonts w:ascii="Times New Roman" w:hAnsi="Times New Roman" w:cs="Times New Roman"/>
          <w:b/>
          <w:color w:val="auto"/>
          <w:sz w:val="22"/>
        </w:rPr>
      </w:pPr>
    </w:p>
    <w:p w14:paraId="43D73DA9" w14:textId="77777777" w:rsidR="00407AA7" w:rsidRPr="0089054C" w:rsidRDefault="00407AA7">
      <w:pPr>
        <w:spacing w:line="250" w:lineRule="auto"/>
        <w:ind w:left="3785" w:right="3145" w:hanging="10"/>
        <w:jc w:val="center"/>
        <w:rPr>
          <w:rFonts w:ascii="Times New Roman" w:hAnsi="Times New Roman" w:cs="Times New Roman"/>
          <w:b/>
          <w:color w:val="auto"/>
          <w:sz w:val="22"/>
        </w:rPr>
      </w:pPr>
      <w:bookmarkStart w:id="0" w:name="_GoBack"/>
      <w:bookmarkEnd w:id="0"/>
    </w:p>
    <w:p w14:paraId="2C5CE286" w14:textId="50C404FA" w:rsidR="0055766B" w:rsidRDefault="0055766B">
      <w:pPr>
        <w:spacing w:line="250" w:lineRule="auto"/>
        <w:ind w:left="3785" w:right="3145" w:hanging="10"/>
        <w:jc w:val="center"/>
        <w:rPr>
          <w:rFonts w:ascii="Times New Roman" w:hAnsi="Times New Roman" w:cs="Times New Roman"/>
          <w:sz w:val="22"/>
        </w:rPr>
      </w:pPr>
    </w:p>
    <w:p w14:paraId="0AFFCA5C" w14:textId="77777777" w:rsidR="00F41B35" w:rsidRPr="0089054C" w:rsidRDefault="00F41B35">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63EBDCC2"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7">
        <w:r w:rsidRPr="00032413">
          <w:rPr>
            <w:rFonts w:ascii="Times New Roman" w:hAnsi="Times New Roman" w:cs="Times New Roman"/>
            <w:color w:val="0000FF"/>
            <w:sz w:val="22"/>
            <w:u w:val="single" w:color="0000FF"/>
          </w:rPr>
          <w:t>www.pmcordi.sc.gov.br</w:t>
        </w:r>
      </w:hyperlink>
      <w:hyperlink r:id="rId18">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Licitações/Processo </w:t>
      </w:r>
      <w:r w:rsidR="004463AB">
        <w:rPr>
          <w:rFonts w:ascii="Times New Roman" w:hAnsi="Times New Roman" w:cs="Times New Roman"/>
          <w:color w:val="FF0000"/>
          <w:sz w:val="22"/>
        </w:rPr>
        <w:t>115</w:t>
      </w:r>
      <w:r w:rsidR="00F34685" w:rsidRPr="00032413">
        <w:rPr>
          <w:rFonts w:ascii="Times New Roman" w:hAnsi="Times New Roman" w:cs="Times New Roman"/>
          <w:color w:val="FF0000"/>
          <w:sz w:val="22"/>
        </w:rPr>
        <w:t>/2022</w:t>
      </w:r>
      <w:r w:rsidRPr="00032413">
        <w:rPr>
          <w:rFonts w:ascii="Times New Roman" w:hAnsi="Times New Roman" w:cs="Times New Roman"/>
          <w:sz w:val="22"/>
        </w:rPr>
        <w:t xml:space="preserve">- Tomada de Preços </w:t>
      </w:r>
      <w:r w:rsidR="00CE6F6C">
        <w:rPr>
          <w:rFonts w:ascii="Times New Roman" w:hAnsi="Times New Roman" w:cs="Times New Roman"/>
          <w:color w:val="FF0000"/>
          <w:sz w:val="22"/>
        </w:rPr>
        <w:t>1</w:t>
      </w:r>
      <w:r w:rsidR="004463AB">
        <w:rPr>
          <w:rFonts w:ascii="Times New Roman" w:hAnsi="Times New Roman" w:cs="Times New Roman"/>
          <w:color w:val="FF0000"/>
          <w:sz w:val="22"/>
        </w:rPr>
        <w:t>8</w:t>
      </w:r>
      <w:r w:rsidR="00F34685" w:rsidRPr="00032413">
        <w:rPr>
          <w:rFonts w:ascii="Times New Roman" w:hAnsi="Times New Roman" w:cs="Times New Roman"/>
          <w:color w:val="FF0000"/>
          <w:sz w:val="22"/>
        </w:rPr>
        <w:t>/2022</w:t>
      </w:r>
      <w:r w:rsidRPr="00032413">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03958B93" w:rsidR="00750DC1"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t xml:space="preserve"> </w:t>
      </w:r>
    </w:p>
    <w:p w14:paraId="1B1843C5" w14:textId="59378FE8" w:rsidR="00CE6F6C" w:rsidRDefault="00CE6F6C">
      <w:pPr>
        <w:spacing w:after="0" w:line="259" w:lineRule="auto"/>
        <w:ind w:firstLine="0"/>
        <w:jc w:val="left"/>
        <w:rPr>
          <w:rFonts w:ascii="Times New Roman" w:hAnsi="Times New Roman" w:cs="Times New Roman"/>
          <w:b/>
          <w:sz w:val="22"/>
        </w:rPr>
      </w:pPr>
    </w:p>
    <w:p w14:paraId="43989E75" w14:textId="31F66CFC" w:rsidR="00CE6F6C" w:rsidRDefault="00CE6F6C">
      <w:pPr>
        <w:spacing w:after="0" w:line="259" w:lineRule="auto"/>
        <w:ind w:firstLine="0"/>
        <w:jc w:val="left"/>
        <w:rPr>
          <w:rFonts w:ascii="Times New Roman" w:hAnsi="Times New Roman" w:cs="Times New Roman"/>
          <w:sz w:val="22"/>
        </w:rPr>
      </w:pPr>
    </w:p>
    <w:p w14:paraId="55BFD27E" w14:textId="3B57500A" w:rsidR="00407AA7" w:rsidRDefault="00407AA7">
      <w:pPr>
        <w:spacing w:after="0" w:line="259" w:lineRule="auto"/>
        <w:ind w:firstLine="0"/>
        <w:jc w:val="left"/>
        <w:rPr>
          <w:rFonts w:ascii="Times New Roman" w:hAnsi="Times New Roman" w:cs="Times New Roman"/>
          <w:sz w:val="22"/>
        </w:rPr>
      </w:pPr>
    </w:p>
    <w:p w14:paraId="1FA65039" w14:textId="6BC6DB49" w:rsidR="00407AA7" w:rsidRDefault="00407AA7">
      <w:pPr>
        <w:spacing w:after="0" w:line="259" w:lineRule="auto"/>
        <w:ind w:firstLine="0"/>
        <w:jc w:val="left"/>
        <w:rPr>
          <w:rFonts w:ascii="Times New Roman" w:hAnsi="Times New Roman" w:cs="Times New Roman"/>
          <w:sz w:val="22"/>
        </w:rPr>
      </w:pPr>
    </w:p>
    <w:p w14:paraId="46D7795A" w14:textId="39398548" w:rsidR="00407AA7" w:rsidRDefault="00407AA7">
      <w:pPr>
        <w:spacing w:after="0" w:line="259" w:lineRule="auto"/>
        <w:ind w:firstLine="0"/>
        <w:jc w:val="left"/>
        <w:rPr>
          <w:rFonts w:ascii="Times New Roman" w:hAnsi="Times New Roman" w:cs="Times New Roman"/>
          <w:sz w:val="22"/>
        </w:rPr>
      </w:pPr>
    </w:p>
    <w:p w14:paraId="6EBAFD89" w14:textId="4FB5448D" w:rsidR="00407AA7" w:rsidRDefault="00407AA7">
      <w:pPr>
        <w:spacing w:after="0" w:line="259" w:lineRule="auto"/>
        <w:ind w:firstLine="0"/>
        <w:jc w:val="left"/>
        <w:rPr>
          <w:rFonts w:ascii="Times New Roman" w:hAnsi="Times New Roman" w:cs="Times New Roman"/>
          <w:sz w:val="22"/>
        </w:rPr>
      </w:pPr>
    </w:p>
    <w:p w14:paraId="7813AE62" w14:textId="71B31235" w:rsidR="00407AA7" w:rsidRDefault="00407AA7">
      <w:pPr>
        <w:spacing w:after="0" w:line="259" w:lineRule="auto"/>
        <w:ind w:firstLine="0"/>
        <w:jc w:val="left"/>
        <w:rPr>
          <w:rFonts w:ascii="Times New Roman" w:hAnsi="Times New Roman" w:cs="Times New Roman"/>
          <w:sz w:val="22"/>
        </w:rPr>
      </w:pPr>
    </w:p>
    <w:p w14:paraId="7DCE6520" w14:textId="3F8C84B9" w:rsidR="00407AA7" w:rsidRDefault="00407AA7">
      <w:pPr>
        <w:spacing w:after="0" w:line="259" w:lineRule="auto"/>
        <w:ind w:firstLine="0"/>
        <w:jc w:val="left"/>
        <w:rPr>
          <w:rFonts w:ascii="Times New Roman" w:hAnsi="Times New Roman" w:cs="Times New Roman"/>
          <w:sz w:val="22"/>
        </w:rPr>
      </w:pPr>
    </w:p>
    <w:p w14:paraId="0CCC7A63" w14:textId="7C6FB51F" w:rsidR="00407AA7" w:rsidRDefault="00407AA7">
      <w:pPr>
        <w:spacing w:after="0" w:line="259" w:lineRule="auto"/>
        <w:ind w:firstLine="0"/>
        <w:jc w:val="left"/>
        <w:rPr>
          <w:rFonts w:ascii="Times New Roman" w:hAnsi="Times New Roman" w:cs="Times New Roman"/>
          <w:sz w:val="22"/>
        </w:rPr>
      </w:pPr>
    </w:p>
    <w:p w14:paraId="6484742D" w14:textId="274C46D3" w:rsidR="00407AA7" w:rsidRDefault="00407AA7">
      <w:pPr>
        <w:spacing w:after="0" w:line="259" w:lineRule="auto"/>
        <w:ind w:firstLine="0"/>
        <w:jc w:val="left"/>
        <w:rPr>
          <w:rFonts w:ascii="Times New Roman" w:hAnsi="Times New Roman" w:cs="Times New Roman"/>
          <w:sz w:val="22"/>
        </w:rPr>
      </w:pPr>
    </w:p>
    <w:p w14:paraId="3445D748" w14:textId="613927FD" w:rsidR="00407AA7" w:rsidRDefault="00407AA7">
      <w:pPr>
        <w:spacing w:after="0" w:line="259" w:lineRule="auto"/>
        <w:ind w:firstLine="0"/>
        <w:jc w:val="left"/>
        <w:rPr>
          <w:rFonts w:ascii="Times New Roman" w:hAnsi="Times New Roman" w:cs="Times New Roman"/>
          <w:sz w:val="22"/>
        </w:rPr>
      </w:pPr>
    </w:p>
    <w:p w14:paraId="68C0084C" w14:textId="77777777" w:rsidR="00407AA7" w:rsidRPr="0089054C" w:rsidRDefault="00407AA7">
      <w:pPr>
        <w:spacing w:after="0" w:line="259" w:lineRule="auto"/>
        <w:ind w:firstLine="0"/>
        <w:jc w:val="left"/>
        <w:rPr>
          <w:rFonts w:ascii="Times New Roman" w:hAnsi="Times New Roman" w:cs="Times New Roman"/>
          <w:sz w:val="22"/>
        </w:rPr>
      </w:pP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6D1B51" w14:textId="3DB1C217" w:rsidR="005851AB" w:rsidRPr="00C05BD6" w:rsidRDefault="005851AB">
      <w:pPr>
        <w:spacing w:after="0" w:line="259" w:lineRule="auto"/>
        <w:ind w:firstLine="0"/>
        <w:jc w:val="left"/>
        <w:rPr>
          <w:rFonts w:ascii="Times New Roman" w:hAnsi="Times New Roman" w:cs="Times New Roman"/>
          <w:sz w:val="22"/>
        </w:rPr>
      </w:pPr>
    </w:p>
    <w:p w14:paraId="26A0C658" w14:textId="48CFE160" w:rsidR="00750DC1" w:rsidRDefault="00750DC1">
      <w:pPr>
        <w:spacing w:after="0" w:line="259" w:lineRule="auto"/>
        <w:ind w:firstLine="0"/>
        <w:jc w:val="left"/>
        <w:rPr>
          <w:rFonts w:ascii="Times New Roman" w:hAnsi="Times New Roman" w:cs="Times New Roman"/>
          <w:sz w:val="22"/>
        </w:rPr>
      </w:pPr>
    </w:p>
    <w:p w14:paraId="6A05EA80" w14:textId="0054AF34" w:rsidR="001E5B28" w:rsidRDefault="001E5B28">
      <w:pPr>
        <w:spacing w:after="0" w:line="259" w:lineRule="auto"/>
        <w:ind w:firstLine="0"/>
        <w:jc w:val="left"/>
        <w:rPr>
          <w:rFonts w:ascii="Times New Roman" w:hAnsi="Times New Roman" w:cs="Times New Roman"/>
          <w:sz w:val="22"/>
        </w:rPr>
      </w:pPr>
    </w:p>
    <w:p w14:paraId="4BD21723" w14:textId="77777777" w:rsidR="001E5B28" w:rsidRPr="0089054C" w:rsidRDefault="001E5B28">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09FE9BC5"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4463AB">
        <w:rPr>
          <w:rFonts w:ascii="Times New Roman" w:hAnsi="Times New Roman" w:cs="Times New Roman"/>
          <w:b/>
          <w:sz w:val="22"/>
          <w:highlight w:val="yellow"/>
        </w:rPr>
        <w:t>18</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4463AB" w:rsidRPr="009E0676">
        <w:rPr>
          <w:rFonts w:ascii="Times New Roman" w:hAnsi="Times New Roman" w:cs="Times New Roman"/>
          <w:b/>
          <w:color w:val="FF0000"/>
          <w:sz w:val="22"/>
        </w:rPr>
        <w:t>CONTRATAÇÃO DE EMPRESA ESPECIALIZADA EM OBRAS E SERVIÇOS DE ENGENHARIA OBJETIVANDO A DRENAGEM PLUVIAL E RECONSTITUIÇÃO DE PAVIMENTO ASFÁLTICO NAS RUAS GIUSEPPE GABRIEL E OCTACÍLIO NALIM EM CORDILHEIRA ALTA/SC, INCLUINDO O FORNECIMENTO DE MATERIAIS E SERVIÇOS DE MÃO DE OBRA, CONFORMES PROJETOS, MEMORIAIS E ART EM ANEXO</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lastRenderedPageBreak/>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de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de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______ de ____________________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Local, _____ de 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54785A9F"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___________</w:t>
      </w:r>
      <w:r w:rsidR="00021F0C">
        <w:rPr>
          <w:rFonts w:ascii="Times New Roman" w:hAnsi="Times New Roman" w:cs="Times New Roman"/>
          <w:sz w:val="22"/>
        </w:rPr>
        <w:t>_______________________________</w:t>
      </w:r>
      <w:r w:rsidRPr="0089054C">
        <w:rPr>
          <w:rFonts w:ascii="Times New Roman" w:hAnsi="Times New Roman" w:cs="Times New Roman"/>
          <w:sz w:val="22"/>
        </w:rPr>
        <w:t xml:space="preserve">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37B28710"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w:t>
      </w:r>
      <w:r w:rsidR="00032413">
        <w:rPr>
          <w:rFonts w:ascii="Times New Roman" w:hAnsi="Times New Roman" w:cs="Times New Roman"/>
          <w:sz w:val="22"/>
        </w:rPr>
        <w:t>98/0001-04, representado pelo Prefeito Municipal</w:t>
      </w:r>
      <w:r w:rsidRPr="0089054C">
        <w:rPr>
          <w:rFonts w:ascii="Times New Roman" w:hAnsi="Times New Roman" w:cs="Times New Roman"/>
          <w:sz w:val="22"/>
        </w:rPr>
        <w:t>,</w:t>
      </w:r>
      <w:r w:rsidR="00032413">
        <w:rPr>
          <w:rFonts w:ascii="Times New Roman" w:hAnsi="Times New Roman" w:cs="Times New Roman"/>
          <w:sz w:val="22"/>
        </w:rPr>
        <w:t xml:space="preserve"> </w:t>
      </w:r>
      <w:r w:rsidR="008834EC">
        <w:rPr>
          <w:rFonts w:ascii="Times New Roman" w:hAnsi="Times New Roman" w:cs="Times New Roman"/>
          <w:sz w:val="22"/>
        </w:rPr>
        <w:t xml:space="preserve">em exercício </w:t>
      </w:r>
      <w:r w:rsidR="00032413">
        <w:rPr>
          <w:rFonts w:ascii="Times New Roman" w:hAnsi="Times New Roman" w:cs="Times New Roman"/>
          <w:sz w:val="22"/>
        </w:rPr>
        <w:t xml:space="preserve">Sr. </w:t>
      </w:r>
      <w:r w:rsidR="008834EC">
        <w:rPr>
          <w:rFonts w:ascii="Times New Roman" w:hAnsi="Times New Roman" w:cs="Times New Roman"/>
          <w:sz w:val="22"/>
        </w:rPr>
        <w:t xml:space="preserve">Lauro Tecchio </w:t>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a) Sr</w:t>
      </w:r>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3746A58" w14:textId="141B3401" w:rsidR="00F34685"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4463AB" w:rsidRPr="009E0676">
        <w:rPr>
          <w:rFonts w:ascii="Times New Roman" w:hAnsi="Times New Roman" w:cs="Times New Roman"/>
          <w:b/>
          <w:color w:val="FF0000"/>
          <w:sz w:val="22"/>
        </w:rPr>
        <w:t>CONTRATAÇÃO DE EMPRESA ESPECIALIZADA EM OBRAS E SERVIÇOS DE ENGENHARIA OBJETIVANDO A DRENAGEM PLUVIAL E RECONSTITUIÇÃO DE PAVIMENTO ASFÁLTICO NAS RUAS GIUSEPPE GABRIEL E OCTACÍLIO NALIM EM CORDILHEIRA ALTA/SC, INCLUINDO O FORNECIMENTO DE MATERIAIS E SERVIÇOS DE MÃO DE OBRA, CONFORMES PROJETOS, MEMORIAIS E ART EM ANEXO</w:t>
      </w:r>
      <w:r w:rsidR="004463AB">
        <w:rPr>
          <w:rFonts w:ascii="Times New Roman" w:hAnsi="Times New Roman" w:cs="Times New Roman"/>
          <w:b/>
          <w:color w:val="FF0000"/>
          <w:sz w:val="22"/>
        </w:rPr>
        <w:t>.</w:t>
      </w:r>
    </w:p>
    <w:p w14:paraId="72A6C46E" w14:textId="77777777" w:rsidR="004463AB" w:rsidRPr="0089054C" w:rsidRDefault="004463AB"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6B1F1D71"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Pr="00C05BD6">
        <w:rPr>
          <w:rFonts w:ascii="Times New Roman" w:hAnsi="Times New Roman" w:cs="Times New Roman"/>
          <w:b/>
          <w:sz w:val="22"/>
          <w:highlight w:val="green"/>
        </w:rPr>
        <w:t xml:space="preserve"> </w:t>
      </w:r>
      <w:r w:rsidR="004463AB">
        <w:rPr>
          <w:rFonts w:ascii="Times New Roman" w:hAnsi="Times New Roman" w:cs="Times New Roman"/>
          <w:b/>
          <w:sz w:val="22"/>
          <w:highlight w:val="green"/>
        </w:rPr>
        <w:t>04</w:t>
      </w:r>
      <w:r w:rsidR="001E5B28">
        <w:rPr>
          <w:rFonts w:ascii="Times New Roman" w:hAnsi="Times New Roman" w:cs="Times New Roman"/>
          <w:b/>
          <w:sz w:val="22"/>
          <w:highlight w:val="green"/>
        </w:rPr>
        <w:t xml:space="preserve"> </w:t>
      </w:r>
      <w:r w:rsidR="00F34685" w:rsidRPr="00C05BD6">
        <w:rPr>
          <w:rFonts w:ascii="Times New Roman" w:hAnsi="Times New Roman" w:cs="Times New Roman"/>
          <w:b/>
          <w:sz w:val="22"/>
          <w:highlight w:val="green"/>
        </w:rPr>
        <w:t>(</w:t>
      </w:r>
      <w:r w:rsidR="004463AB">
        <w:rPr>
          <w:rFonts w:ascii="Times New Roman" w:hAnsi="Times New Roman" w:cs="Times New Roman"/>
          <w:b/>
          <w:sz w:val="22"/>
          <w:highlight w:val="green"/>
        </w:rPr>
        <w:t>quatro</w:t>
      </w:r>
      <w:r w:rsidR="00F34685" w:rsidRPr="00C05BD6">
        <w:rPr>
          <w:rFonts w:ascii="Times New Roman" w:hAnsi="Times New Roman" w:cs="Times New Roman"/>
          <w:b/>
          <w:sz w:val="22"/>
          <w:highlight w:val="green"/>
        </w:rPr>
        <w:t>)</w:t>
      </w:r>
      <w:r w:rsidR="00896E8E">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2EA8250F"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Pr="00C05BD6">
        <w:rPr>
          <w:rFonts w:ascii="Times New Roman" w:hAnsi="Times New Roman" w:cs="Times New Roman"/>
          <w:b/>
          <w:sz w:val="22"/>
          <w:highlight w:val="green"/>
          <w:u w:color="000000"/>
        </w:rPr>
        <w:t>0</w:t>
      </w:r>
      <w:r w:rsidR="00896E8E">
        <w:rPr>
          <w:rFonts w:ascii="Times New Roman" w:hAnsi="Times New Roman" w:cs="Times New Roman"/>
          <w:b/>
          <w:sz w:val="22"/>
          <w:highlight w:val="green"/>
          <w:u w:color="000000"/>
        </w:rPr>
        <w:t>2</w:t>
      </w:r>
      <w:r w:rsidR="00423C95">
        <w:rPr>
          <w:rFonts w:ascii="Times New Roman" w:hAnsi="Times New Roman" w:cs="Times New Roman"/>
          <w:b/>
          <w:sz w:val="22"/>
          <w:highlight w:val="green"/>
          <w:u w:color="000000"/>
        </w:rPr>
        <w:t xml:space="preserve"> </w:t>
      </w:r>
      <w:r w:rsidR="00F34685" w:rsidRPr="00C05BD6">
        <w:rPr>
          <w:rFonts w:ascii="Times New Roman" w:hAnsi="Times New Roman" w:cs="Times New Roman"/>
          <w:b/>
          <w:sz w:val="22"/>
          <w:highlight w:val="green"/>
          <w:u w:color="000000"/>
        </w:rPr>
        <w:t>(</w:t>
      </w:r>
      <w:r w:rsidR="00896E8E">
        <w:rPr>
          <w:rFonts w:ascii="Times New Roman" w:hAnsi="Times New Roman" w:cs="Times New Roman"/>
          <w:b/>
          <w:sz w:val="22"/>
          <w:highlight w:val="green"/>
          <w:u w:color="000000"/>
        </w:rPr>
        <w:t>dois</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00896E8E">
        <w:rPr>
          <w:rFonts w:ascii="Times New Roman" w:hAnsi="Times New Roman" w:cs="Times New Roman"/>
          <w:sz w:val="22"/>
          <w:highlight w:val="green"/>
          <w:u w:color="000000"/>
        </w:rPr>
        <w:t>meses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lastRenderedPageBreak/>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lastRenderedPageBreak/>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lastRenderedPageBreak/>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(is)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apresentado(s)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02E2059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w:t>
      </w:r>
      <w:r w:rsidR="00896E8E" w:rsidRPr="00896E8E">
        <w:rPr>
          <w:rFonts w:ascii="Times New Roman" w:hAnsi="Times New Roman" w:cs="Times New Roman"/>
          <w:color w:val="FF0000"/>
          <w:sz w:val="22"/>
        </w:rPr>
        <w:t xml:space="preserve">estaduais e </w:t>
      </w:r>
      <w:r w:rsidRPr="00896E8E">
        <w:rPr>
          <w:rFonts w:ascii="Times New Roman" w:hAnsi="Times New Roman" w:cs="Times New Roman"/>
          <w:color w:val="FF0000"/>
          <w:sz w:val="22"/>
        </w:rPr>
        <w:t xml:space="preserve">próprios </w:t>
      </w:r>
      <w:r w:rsidRPr="0089054C">
        <w:rPr>
          <w:rFonts w:ascii="Times New Roman" w:hAnsi="Times New Roman" w:cs="Times New Roman"/>
          <w:sz w:val="22"/>
        </w:rPr>
        <w:t xml:space="preserve">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a) Após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1F967C0A"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423C95">
        <w:rPr>
          <w:rFonts w:ascii="Times New Roman" w:hAnsi="Times New Roman" w:cs="Times New Roman"/>
          <w:sz w:val="22"/>
        </w:rPr>
        <w:t>2</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423C95" w:rsidRPr="001E5B28" w14:paraId="39E98CCA" w14:textId="77777777" w:rsidTr="00E420FE">
        <w:trPr>
          <w:trHeight w:val="252"/>
        </w:trPr>
        <w:tc>
          <w:tcPr>
            <w:tcW w:w="1455" w:type="dxa"/>
            <w:tcBorders>
              <w:top w:val="single" w:sz="6" w:space="0" w:color="000000"/>
              <w:left w:val="single" w:sz="6" w:space="0" w:color="000000"/>
              <w:bottom w:val="single" w:sz="6" w:space="0" w:color="000000"/>
              <w:right w:val="single" w:sz="6" w:space="0" w:color="000000"/>
            </w:tcBorders>
          </w:tcPr>
          <w:p w14:paraId="4BB7373E" w14:textId="77777777" w:rsidR="00423C95" w:rsidRPr="001E5B28" w:rsidRDefault="00423C95" w:rsidP="00E420FE">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CF359E" w14:textId="77777777" w:rsidR="00423C95" w:rsidRPr="001E5B28" w:rsidRDefault="00423C95" w:rsidP="00E420FE">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7E48BE0B" w14:textId="77777777" w:rsidR="00423C95" w:rsidRPr="001E5B28" w:rsidRDefault="00423C95" w:rsidP="00E420FE">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47AFAF6C" w14:textId="77777777" w:rsidR="00423C95" w:rsidRPr="001E5B28" w:rsidRDefault="00423C95" w:rsidP="00E420FE">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423C95" w:rsidRPr="001E5B28" w14:paraId="3FAC15AE"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FCAF0F5" w14:textId="779C8298" w:rsidR="00423C95" w:rsidRPr="001E5B28" w:rsidRDefault="00896E8E" w:rsidP="00E420FE">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78ABD19" w14:textId="616BDE84" w:rsidR="00423C95" w:rsidRPr="001E5B28" w:rsidRDefault="00896E8E" w:rsidP="00E420FE">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6085369B"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718CBFEF" w14:textId="77777777" w:rsidR="00423C95" w:rsidRPr="001E5B28" w:rsidRDefault="00423C95" w:rsidP="00E420FE">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bl>
    <w:p w14:paraId="638FED16" w14:textId="136889AA" w:rsidR="00423C95" w:rsidRDefault="00423C95">
      <w:pPr>
        <w:spacing w:after="0" w:line="259" w:lineRule="auto"/>
        <w:ind w:firstLine="0"/>
        <w:jc w:val="left"/>
        <w:rPr>
          <w:rFonts w:ascii="Times New Roman" w:hAnsi="Times New Roman" w:cs="Times New Roman"/>
          <w:sz w:val="22"/>
        </w:rPr>
      </w:pPr>
    </w:p>
    <w:p w14:paraId="72002189" w14:textId="02E3430D"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69BA4F62"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14.1 A Contratada se responsabiliza por fornecer garantia, conforme dispõe a norma de desem</w:t>
      </w:r>
      <w:r w:rsidR="00F41B35">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lastRenderedPageBreak/>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r w:rsidR="003839D8" w:rsidRPr="0089054C">
        <w:rPr>
          <w:rFonts w:ascii="Times New Roman" w:hAnsi="Times New Roman" w:cs="Times New Roman"/>
          <w:color w:val="FF0000"/>
          <w:sz w:val="22"/>
        </w:rPr>
        <w:t>Mireli Pezzini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(is) poderá (ão)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de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979F1C5" w14:textId="07CB1BED" w:rsidR="00750DC1" w:rsidRPr="0089054C" w:rsidRDefault="004463AB">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LAURO TECCHIO</w:t>
      </w:r>
    </w:p>
    <w:p w14:paraId="363D07AE" w14:textId="6C7C5387"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r w:rsidR="004463AB">
        <w:rPr>
          <w:rFonts w:ascii="Times New Roman" w:hAnsi="Times New Roman" w:cs="Times New Roman"/>
          <w:b/>
          <w:sz w:val="22"/>
        </w:rPr>
        <w:t>, em exercício</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1DE97CBC"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Kelly Cristina Ranzan</w:t>
      </w:r>
    </w:p>
    <w:p w14:paraId="2D87C3C4" w14:textId="7B84F11D"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CC80" w14:textId="77777777" w:rsidR="00802C66" w:rsidRDefault="00802C66">
      <w:pPr>
        <w:spacing w:after="0" w:line="240" w:lineRule="auto"/>
      </w:pPr>
      <w:r>
        <w:separator/>
      </w:r>
    </w:p>
  </w:endnote>
  <w:endnote w:type="continuationSeparator" w:id="0">
    <w:p w14:paraId="03B8FAB8" w14:textId="77777777" w:rsidR="00802C66" w:rsidRDefault="00802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802C66" w:rsidRDefault="00802C66">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1B385B77" w:rsidR="00802C66" w:rsidRDefault="00802C66">
    <w:pPr>
      <w:spacing w:after="0" w:line="259" w:lineRule="auto"/>
      <w:ind w:left="0" w:right="3" w:firstLine="0"/>
      <w:jc w:val="right"/>
    </w:pPr>
    <w:r>
      <w:fldChar w:fldCharType="begin"/>
    </w:r>
    <w:r>
      <w:instrText xml:space="preserve"> PAGE   \* MERGEFORMAT </w:instrText>
    </w:r>
    <w:r>
      <w:fldChar w:fldCharType="separate"/>
    </w:r>
    <w:r w:rsidR="00407AA7" w:rsidRPr="00407AA7">
      <w:rPr>
        <w:rFonts w:ascii="Times New Roman" w:eastAsia="Times New Roman" w:hAnsi="Times New Roman" w:cs="Times New Roman"/>
        <w:noProof/>
      </w:rPr>
      <w:t>23</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802C66" w:rsidRDefault="00802C66">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38700" w14:textId="77777777" w:rsidR="00802C66" w:rsidRDefault="00802C66">
      <w:pPr>
        <w:spacing w:after="0" w:line="240" w:lineRule="auto"/>
      </w:pPr>
      <w:r>
        <w:separator/>
      </w:r>
    </w:p>
  </w:footnote>
  <w:footnote w:type="continuationSeparator" w:id="0">
    <w:p w14:paraId="660415A5" w14:textId="77777777" w:rsidR="00802C66" w:rsidRDefault="00802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802C66" w:rsidRDefault="00802C66">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802C66" w:rsidRDefault="00802C66">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802C66" w:rsidRDefault="00802C66">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0372"/>
    <w:rsid w:val="00021F0C"/>
    <w:rsid w:val="00026DBA"/>
    <w:rsid w:val="00032413"/>
    <w:rsid w:val="0005509D"/>
    <w:rsid w:val="00056E79"/>
    <w:rsid w:val="0005718F"/>
    <w:rsid w:val="000606FB"/>
    <w:rsid w:val="000635FA"/>
    <w:rsid w:val="000765D4"/>
    <w:rsid w:val="00084920"/>
    <w:rsid w:val="00094CF4"/>
    <w:rsid w:val="000967B3"/>
    <w:rsid w:val="000B02D2"/>
    <w:rsid w:val="000B7E27"/>
    <w:rsid w:val="000C16BF"/>
    <w:rsid w:val="000C37FB"/>
    <w:rsid w:val="000C754C"/>
    <w:rsid w:val="00107AD4"/>
    <w:rsid w:val="00116937"/>
    <w:rsid w:val="00124469"/>
    <w:rsid w:val="00144904"/>
    <w:rsid w:val="001455D5"/>
    <w:rsid w:val="0015696E"/>
    <w:rsid w:val="001650D1"/>
    <w:rsid w:val="001C276F"/>
    <w:rsid w:val="001E4C03"/>
    <w:rsid w:val="001E5B28"/>
    <w:rsid w:val="00205665"/>
    <w:rsid w:val="00206B03"/>
    <w:rsid w:val="002304F6"/>
    <w:rsid w:val="00252A8F"/>
    <w:rsid w:val="00255D32"/>
    <w:rsid w:val="002A6AB3"/>
    <w:rsid w:val="002C30C3"/>
    <w:rsid w:val="002C43A6"/>
    <w:rsid w:val="002E04AA"/>
    <w:rsid w:val="002E2EFF"/>
    <w:rsid w:val="00302F08"/>
    <w:rsid w:val="00334F60"/>
    <w:rsid w:val="00350F70"/>
    <w:rsid w:val="00356980"/>
    <w:rsid w:val="0036037D"/>
    <w:rsid w:val="0037041A"/>
    <w:rsid w:val="00371BF4"/>
    <w:rsid w:val="003813BC"/>
    <w:rsid w:val="003839D8"/>
    <w:rsid w:val="00390028"/>
    <w:rsid w:val="003D5DC6"/>
    <w:rsid w:val="003D6C86"/>
    <w:rsid w:val="003F3A1B"/>
    <w:rsid w:val="00407AA7"/>
    <w:rsid w:val="00423C95"/>
    <w:rsid w:val="0042564D"/>
    <w:rsid w:val="00426DF2"/>
    <w:rsid w:val="00442141"/>
    <w:rsid w:val="004463AB"/>
    <w:rsid w:val="0048648C"/>
    <w:rsid w:val="004C0F00"/>
    <w:rsid w:val="004D304E"/>
    <w:rsid w:val="004D7108"/>
    <w:rsid w:val="004E52BB"/>
    <w:rsid w:val="004F327C"/>
    <w:rsid w:val="004F5FA4"/>
    <w:rsid w:val="00506615"/>
    <w:rsid w:val="005261C8"/>
    <w:rsid w:val="00526E64"/>
    <w:rsid w:val="0055477F"/>
    <w:rsid w:val="0055766B"/>
    <w:rsid w:val="005622D0"/>
    <w:rsid w:val="00565E05"/>
    <w:rsid w:val="00567066"/>
    <w:rsid w:val="005851AB"/>
    <w:rsid w:val="00585B17"/>
    <w:rsid w:val="005945BC"/>
    <w:rsid w:val="005A0389"/>
    <w:rsid w:val="005B2048"/>
    <w:rsid w:val="005C0B90"/>
    <w:rsid w:val="005D14BB"/>
    <w:rsid w:val="005D2D42"/>
    <w:rsid w:val="005E0776"/>
    <w:rsid w:val="005F1770"/>
    <w:rsid w:val="005F6C69"/>
    <w:rsid w:val="00613DD5"/>
    <w:rsid w:val="0063462D"/>
    <w:rsid w:val="00664244"/>
    <w:rsid w:val="006647F5"/>
    <w:rsid w:val="00682B8A"/>
    <w:rsid w:val="0069755D"/>
    <w:rsid w:val="006D2776"/>
    <w:rsid w:val="006D2B01"/>
    <w:rsid w:val="006E39FC"/>
    <w:rsid w:val="006E7AEE"/>
    <w:rsid w:val="007433AE"/>
    <w:rsid w:val="00750DC1"/>
    <w:rsid w:val="00754E51"/>
    <w:rsid w:val="00785A56"/>
    <w:rsid w:val="007B3AFF"/>
    <w:rsid w:val="007B5698"/>
    <w:rsid w:val="007C7D8F"/>
    <w:rsid w:val="007D5E4B"/>
    <w:rsid w:val="007E0701"/>
    <w:rsid w:val="007E693C"/>
    <w:rsid w:val="007E79F2"/>
    <w:rsid w:val="00801270"/>
    <w:rsid w:val="00802C66"/>
    <w:rsid w:val="00816420"/>
    <w:rsid w:val="00832C7B"/>
    <w:rsid w:val="00875872"/>
    <w:rsid w:val="008834EC"/>
    <w:rsid w:val="0089054C"/>
    <w:rsid w:val="0089347A"/>
    <w:rsid w:val="0089479B"/>
    <w:rsid w:val="00896E8E"/>
    <w:rsid w:val="00897E33"/>
    <w:rsid w:val="008C5A37"/>
    <w:rsid w:val="009012FA"/>
    <w:rsid w:val="009147F7"/>
    <w:rsid w:val="00924979"/>
    <w:rsid w:val="00944230"/>
    <w:rsid w:val="00982987"/>
    <w:rsid w:val="009C29E6"/>
    <w:rsid w:val="009C3D1E"/>
    <w:rsid w:val="009D78F1"/>
    <w:rsid w:val="009E0676"/>
    <w:rsid w:val="009E2C23"/>
    <w:rsid w:val="009F4025"/>
    <w:rsid w:val="00A118FC"/>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1578D"/>
    <w:rsid w:val="00B20A95"/>
    <w:rsid w:val="00B450DA"/>
    <w:rsid w:val="00B51F38"/>
    <w:rsid w:val="00B57241"/>
    <w:rsid w:val="00B64947"/>
    <w:rsid w:val="00BC0470"/>
    <w:rsid w:val="00BD3C14"/>
    <w:rsid w:val="00C05BD6"/>
    <w:rsid w:val="00C05CD4"/>
    <w:rsid w:val="00C36254"/>
    <w:rsid w:val="00C86770"/>
    <w:rsid w:val="00CA52F9"/>
    <w:rsid w:val="00CB0A4D"/>
    <w:rsid w:val="00CC05EE"/>
    <w:rsid w:val="00CC388C"/>
    <w:rsid w:val="00CC6D8F"/>
    <w:rsid w:val="00CD4344"/>
    <w:rsid w:val="00CE6F6C"/>
    <w:rsid w:val="00D01AB9"/>
    <w:rsid w:val="00D026C5"/>
    <w:rsid w:val="00D10B90"/>
    <w:rsid w:val="00D33CD9"/>
    <w:rsid w:val="00D40825"/>
    <w:rsid w:val="00D6419B"/>
    <w:rsid w:val="00D837CF"/>
    <w:rsid w:val="00D918DC"/>
    <w:rsid w:val="00DB57E3"/>
    <w:rsid w:val="00DE679A"/>
    <w:rsid w:val="00DF45F8"/>
    <w:rsid w:val="00E12DCF"/>
    <w:rsid w:val="00E200EF"/>
    <w:rsid w:val="00E202DE"/>
    <w:rsid w:val="00E420FE"/>
    <w:rsid w:val="00E63B73"/>
    <w:rsid w:val="00E6587C"/>
    <w:rsid w:val="00E7759E"/>
    <w:rsid w:val="00EC39C0"/>
    <w:rsid w:val="00ED1D65"/>
    <w:rsid w:val="00EE078E"/>
    <w:rsid w:val="00F05020"/>
    <w:rsid w:val="00F32934"/>
    <w:rsid w:val="00F34685"/>
    <w:rsid w:val="00F41B35"/>
    <w:rsid w:val="00FA0B18"/>
    <w:rsid w:val="00FB7D3B"/>
    <w:rsid w:val="00FC3B8C"/>
    <w:rsid w:val="00FC52D8"/>
    <w:rsid w:val="00FD6095"/>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42</Pages>
  <Words>14482</Words>
  <Characters>78204</Characters>
  <Application>Microsoft Office Word</Application>
  <DocSecurity>0</DocSecurity>
  <Lines>651</Lines>
  <Paragraphs>185</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15</cp:revision>
  <cp:lastPrinted>2022-03-22T16:59:00Z</cp:lastPrinted>
  <dcterms:created xsi:type="dcterms:W3CDTF">2022-06-13T14:26:00Z</dcterms:created>
  <dcterms:modified xsi:type="dcterms:W3CDTF">2022-06-29T16:41:00Z</dcterms:modified>
</cp:coreProperties>
</file>