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77" w:rsidRPr="00D068FB" w:rsidRDefault="00816577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D068FB">
        <w:rPr>
          <w:b/>
          <w:szCs w:val="24"/>
          <w:lang w:val="pt-BR"/>
        </w:rPr>
        <w:t xml:space="preserve">PROCESSO ADMINISTRATIVO N° </w:t>
      </w:r>
      <w:r w:rsidR="00A84E7C" w:rsidRPr="00D068FB">
        <w:rPr>
          <w:b/>
          <w:szCs w:val="24"/>
          <w:lang w:val="pt-BR"/>
        </w:rPr>
        <w:t>215</w:t>
      </w:r>
      <w:r w:rsidR="00383209" w:rsidRPr="00D068FB">
        <w:rPr>
          <w:b/>
          <w:szCs w:val="24"/>
          <w:lang w:val="pt-BR"/>
        </w:rPr>
        <w:t>/2021</w:t>
      </w:r>
    </w:p>
    <w:p w:rsidR="00816577" w:rsidRPr="00D068FB" w:rsidRDefault="00A84E7C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D068FB">
        <w:rPr>
          <w:b/>
          <w:szCs w:val="24"/>
          <w:lang w:val="pt-BR"/>
        </w:rPr>
        <w:t>DISPENSA DE LICITAÇÃO N° 94</w:t>
      </w:r>
      <w:r w:rsidR="00383209" w:rsidRPr="00D068FB">
        <w:rPr>
          <w:b/>
          <w:szCs w:val="24"/>
          <w:lang w:val="pt-BR"/>
        </w:rPr>
        <w:t>/2021</w:t>
      </w:r>
    </w:p>
    <w:p w:rsidR="00A84E7C" w:rsidRPr="00D068FB" w:rsidRDefault="00A84E7C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Default="00816577" w:rsidP="00816577">
      <w:pPr>
        <w:pStyle w:val="Corpodetexto3"/>
        <w:outlineLvl w:val="0"/>
        <w:rPr>
          <w:b/>
          <w:szCs w:val="24"/>
        </w:rPr>
      </w:pPr>
      <w:r w:rsidRPr="00D068FB">
        <w:rPr>
          <w:b/>
          <w:szCs w:val="24"/>
        </w:rPr>
        <w:t>I - DO OBJETO</w:t>
      </w:r>
    </w:p>
    <w:p w:rsidR="00D068FB" w:rsidRPr="00D068FB" w:rsidRDefault="00D068FB" w:rsidP="00816577">
      <w:pPr>
        <w:pStyle w:val="Corpodetexto3"/>
        <w:outlineLvl w:val="0"/>
        <w:rPr>
          <w:b/>
          <w:szCs w:val="24"/>
        </w:rPr>
      </w:pPr>
    </w:p>
    <w:p w:rsidR="00816577" w:rsidRPr="00D068FB" w:rsidRDefault="00816577" w:rsidP="00816577">
      <w:pPr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 transferência de recursos financeiros ao CIS-AMOSC para o </w:t>
      </w:r>
      <w:r w:rsidR="00F32017" w:rsidRPr="00D068FB">
        <w:rPr>
          <w:sz w:val="24"/>
          <w:szCs w:val="24"/>
        </w:rPr>
        <w:t>custeio das despesas com pessoal e encargos sociais, relativo as despesas de manutenção e desenvolvimento das atividades administrativas e de investimentos do Consórcio, adimplemento dos serviços especializados em s</w:t>
      </w:r>
      <w:r w:rsidRPr="00D068FB">
        <w:rPr>
          <w:sz w:val="24"/>
          <w:szCs w:val="24"/>
        </w:rPr>
        <w:t>aúde, de média e alta complexidade ambulatorial, a serem prestados aos munícipes do</w:t>
      </w:r>
      <w:r w:rsidR="00F32017" w:rsidRPr="00D068FB">
        <w:rPr>
          <w:sz w:val="24"/>
          <w:szCs w:val="24"/>
        </w:rPr>
        <w:t xml:space="preserve"> Município de Cordilheira Alta e, adimplemento referente aquisição de medicamentos e insumos e correlatos – farmácia básica e psicotrópicos, tudo </w:t>
      </w:r>
      <w:r w:rsidRPr="00D068FB">
        <w:rPr>
          <w:sz w:val="24"/>
          <w:szCs w:val="24"/>
        </w:rPr>
        <w:t>em conformidade com as diretrizes do SUS e nos termos do art. 8º da Lei nº 11.107/05.</w:t>
      </w:r>
    </w:p>
    <w:p w:rsidR="00816577" w:rsidRPr="00D068FB" w:rsidRDefault="00816577" w:rsidP="00816577">
      <w:pPr>
        <w:pStyle w:val="Corpodetexto3"/>
        <w:widowControl w:val="0"/>
        <w:jc w:val="left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>II – DA DISPENSA DE LICITAÇÃO</w:t>
      </w:r>
    </w:p>
    <w:p w:rsidR="00A84E7C" w:rsidRPr="00D068FB" w:rsidRDefault="00A84E7C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pStyle w:val="Corpodetexto3"/>
        <w:outlineLvl w:val="0"/>
        <w:rPr>
          <w:szCs w:val="24"/>
        </w:rPr>
      </w:pPr>
      <w:r w:rsidRPr="00D068FB">
        <w:rPr>
          <w:szCs w:val="24"/>
        </w:rPr>
        <w:t>No caso em questão verifica-se a Dispensa de Licitação com base jurídica no</w:t>
      </w:r>
      <w:r w:rsidRPr="00D068FB">
        <w:rPr>
          <w:szCs w:val="24"/>
          <w:lang w:val="pt-BR"/>
        </w:rPr>
        <w:t>s</w:t>
      </w:r>
      <w:r w:rsidRPr="00D068FB">
        <w:rPr>
          <w:szCs w:val="24"/>
        </w:rPr>
        <w:t xml:space="preserve"> incisos X</w:t>
      </w:r>
      <w:r w:rsidRPr="00D068FB">
        <w:rPr>
          <w:szCs w:val="24"/>
          <w:lang w:val="pt-BR"/>
        </w:rPr>
        <w:t>XVI</w:t>
      </w:r>
      <w:r w:rsidRPr="00D068FB">
        <w:rPr>
          <w:szCs w:val="24"/>
        </w:rPr>
        <w:t xml:space="preserve"> do art. 24 da Lei nº 8.666/93.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“Art. 24 É dispensável a licitação: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...</w:t>
      </w:r>
    </w:p>
    <w:p w:rsidR="00816577" w:rsidRPr="00D068FB" w:rsidRDefault="00816577" w:rsidP="00816577">
      <w:pPr>
        <w:widowControl w:val="0"/>
        <w:ind w:left="3969"/>
        <w:jc w:val="both"/>
        <w:rPr>
          <w:i/>
          <w:sz w:val="24"/>
          <w:szCs w:val="24"/>
        </w:rPr>
      </w:pPr>
      <w:bookmarkStart w:id="0" w:name="art24xiii"/>
      <w:bookmarkEnd w:id="0"/>
      <w:r w:rsidRPr="00D068FB">
        <w:rPr>
          <w:i/>
          <w:sz w:val="24"/>
          <w:szCs w:val="24"/>
        </w:rPr>
        <w:t>XXVI – na celebração de contrato de programa com ente da Federação ou com entidade de sua administração indireta, para a prestação de serviços públicos de forma associada nos termos do autorizado em contrato de consórcio público ou em convênio de cooperação”.</w:t>
      </w:r>
    </w:p>
    <w:p w:rsidR="00816577" w:rsidRPr="00D068FB" w:rsidRDefault="00816577" w:rsidP="00816577">
      <w:pPr>
        <w:widowControl w:val="0"/>
        <w:ind w:left="3969"/>
        <w:jc w:val="both"/>
        <w:rPr>
          <w:bCs/>
          <w:i/>
          <w:iCs/>
          <w:sz w:val="24"/>
          <w:szCs w:val="24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III – DA JUSTIFICATIVA DA DISPENSA 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  <w:r w:rsidRPr="00D068FB">
        <w:rPr>
          <w:szCs w:val="24"/>
        </w:rPr>
        <w:t>Di</w:t>
      </w:r>
      <w:r w:rsidRPr="00D068FB">
        <w:rPr>
          <w:szCs w:val="24"/>
          <w:lang w:val="pt-BR"/>
        </w:rPr>
        <w:t>spõe</w:t>
      </w:r>
      <w:r w:rsidRPr="00D068FB">
        <w:rPr>
          <w:szCs w:val="24"/>
        </w:rPr>
        <w:t xml:space="preserve"> o art. 26 da Lei 8.666/93, em seu parágrafo único: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“Parágrafo único – O processo de dispensa, de inexigibilidade ou de retardamento, previsto neste artigo, será instruído, no que couber, com os seguintes elementos: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 – caracterização da situação emergencial ou calamitosa que justifique a dispensa, quando for o caso;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II – razão da escolha do fornecedor ou executante;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III – justificativa do preço;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IV – documentos de aprovação dos projetos de pesquisa aos quais os bens serão alocados.”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IV </w:t>
      </w:r>
      <w:r w:rsidRPr="00D068FB">
        <w:rPr>
          <w:b/>
          <w:i/>
          <w:szCs w:val="24"/>
        </w:rPr>
        <w:t xml:space="preserve">– </w:t>
      </w:r>
      <w:r w:rsidRPr="00D068FB">
        <w:rPr>
          <w:b/>
          <w:szCs w:val="24"/>
        </w:rPr>
        <w:t>DA ESCOLHA DO FORNECEDOR OU EXECUTANTE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 execução do objeto da presente dispensa de licitação, será realizada pelo Consórcio: </w:t>
      </w: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D068FB">
        <w:rPr>
          <w:sz w:val="24"/>
          <w:szCs w:val="24"/>
        </w:rPr>
        <w:lastRenderedPageBreak/>
        <w:t xml:space="preserve">● </w:t>
      </w:r>
      <w:r w:rsidRPr="00D068FB">
        <w:rPr>
          <w:b/>
          <w:sz w:val="24"/>
          <w:szCs w:val="24"/>
        </w:rPr>
        <w:t>CONSORCIO INTERMUNICIPAL DE SAÚDE DO OESTE DE SANTA CATARINA – CIS-AMOSC</w:t>
      </w:r>
      <w:r w:rsidRPr="00D068FB">
        <w:rPr>
          <w:sz w:val="24"/>
          <w:szCs w:val="24"/>
        </w:rPr>
        <w:t>: CNPJ: 01.336.261/0001-40, Adolfo Konder n° 33, bairro Jardim Itália, CEP 89802-260.</w:t>
      </w: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left="1588"/>
        <w:jc w:val="both"/>
        <w:rPr>
          <w:sz w:val="24"/>
          <w:szCs w:val="24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V </w:t>
      </w:r>
      <w:r w:rsidRPr="00D068FB">
        <w:rPr>
          <w:b/>
          <w:i/>
          <w:szCs w:val="24"/>
        </w:rPr>
        <w:t xml:space="preserve">– </w:t>
      </w:r>
      <w:r w:rsidRPr="00D068FB">
        <w:rPr>
          <w:b/>
          <w:szCs w:val="24"/>
        </w:rPr>
        <w:t>DA RAZÃO DA ESCOLHA DO FORNECEDOR OU EXECUTANTE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jc w:val="both"/>
        <w:rPr>
          <w:sz w:val="24"/>
          <w:szCs w:val="24"/>
        </w:rPr>
      </w:pPr>
      <w:r w:rsidRPr="00D068FB">
        <w:rPr>
          <w:sz w:val="24"/>
          <w:szCs w:val="24"/>
          <w:shd w:val="clear" w:color="auto" w:fill="FFFFFF"/>
        </w:rPr>
        <w:t>O Consórcio Intermunicipal de Saúde do Oeste de Santa Catarina - CIS-AMOSC constitui-se sob a forma de associação pública com personalidade jurídica de direito público e natureza autárquica, regendo-se pelos dispositivos da Constituição da República Federativa do Brasil, Lei Federal 11.107/05, Decreto Federal 6.017/07, Lei Federal 8.080/90 (Lei Orgânica da Saúde), Lei Federal 8.142/90, pelo Protocolo de Intenções e pela regulamentação que vier a ser adotada pelos seus órgãos competentes. A forma de acesso aos serviços é através das Secretarias de Saúde dos municípios integrados e a forma de contratação é através do credenciamento dos profissionais e laboratórios. Atualmente o CIS-AMOSC possui aproximadamente 230 profissionais credenciados e realiza uma média mensal de consultas especializadas em número de 2.500 e de exames complementares em número de 5.500.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>V</w:t>
      </w:r>
      <w:r w:rsidRPr="00D068FB">
        <w:rPr>
          <w:b/>
          <w:szCs w:val="24"/>
          <w:lang w:val="pt-BR"/>
        </w:rPr>
        <w:t>I</w:t>
      </w:r>
      <w:r w:rsidRPr="00D068FB">
        <w:rPr>
          <w:b/>
          <w:szCs w:val="24"/>
        </w:rPr>
        <w:t>– DA JUSTIFICATIVA DO PREÇO</w:t>
      </w:r>
    </w:p>
    <w:p w:rsidR="00750ED5" w:rsidRPr="00D068FB" w:rsidRDefault="00750ED5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D068FB">
        <w:rPr>
          <w:bCs/>
          <w:sz w:val="24"/>
          <w:szCs w:val="24"/>
        </w:rPr>
        <w:t xml:space="preserve">Os valores indicados têm por base a Tabela </w:t>
      </w:r>
      <w:r w:rsidRPr="00D068FB">
        <w:rPr>
          <w:bCs/>
          <w:color w:val="000000"/>
          <w:sz w:val="24"/>
          <w:szCs w:val="24"/>
        </w:rPr>
        <w:t>de Preços da CONTRATADA para o Exercício 202</w:t>
      </w:r>
      <w:r w:rsidR="00750ED5" w:rsidRPr="00D068FB">
        <w:rPr>
          <w:bCs/>
          <w:color w:val="000000"/>
          <w:sz w:val="24"/>
          <w:szCs w:val="24"/>
        </w:rPr>
        <w:t>2</w:t>
      </w:r>
      <w:r w:rsidRPr="00D068FB">
        <w:rPr>
          <w:bCs/>
          <w:color w:val="000000"/>
          <w:sz w:val="24"/>
          <w:szCs w:val="24"/>
        </w:rPr>
        <w:t xml:space="preserve"> utilizando-se por critério o fator populacional.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  <w:r w:rsidRPr="00D068FB">
        <w:rPr>
          <w:b/>
          <w:sz w:val="24"/>
          <w:szCs w:val="24"/>
        </w:rPr>
        <w:t>VII- DO PAGAMENTO</w:t>
      </w:r>
    </w:p>
    <w:p w:rsidR="00D068FB" w:rsidRPr="00D068FB" w:rsidRDefault="00D068FB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</w:p>
    <w:p w:rsidR="00816577" w:rsidRPr="00D068FB" w:rsidRDefault="00816577" w:rsidP="00816577">
      <w:pPr>
        <w:pStyle w:val="Ttulo10"/>
        <w:jc w:val="both"/>
        <w:rPr>
          <w:rFonts w:ascii="Times New Roman" w:hAnsi="Times New Roman" w:cs="Times New Roman"/>
          <w:b w:val="0"/>
          <w:spacing w:val="-10"/>
          <w:sz w:val="24"/>
          <w:szCs w:val="24"/>
        </w:rPr>
      </w:pPr>
      <w:r w:rsidRPr="00D068FB">
        <w:rPr>
          <w:rFonts w:ascii="Times New Roman" w:hAnsi="Times New Roman" w:cs="Times New Roman"/>
          <w:b w:val="0"/>
          <w:sz w:val="24"/>
          <w:szCs w:val="24"/>
        </w:rPr>
        <w:t xml:space="preserve">O Município pagará pelo Objeto contratado um valor global estimado de R$ </w:t>
      </w:r>
      <w:r w:rsidR="00750ED5" w:rsidRPr="00D068FB">
        <w:rPr>
          <w:rFonts w:ascii="Times New Roman" w:hAnsi="Times New Roman" w:cs="Times New Roman"/>
          <w:b w:val="0"/>
          <w:sz w:val="24"/>
          <w:szCs w:val="24"/>
        </w:rPr>
        <w:t>734.800,00 (Setecentos e trinta e quatro mil e oitocentos reais</w:t>
      </w:r>
      <w:r w:rsidRPr="00D068FB">
        <w:rPr>
          <w:rFonts w:ascii="Times New Roman" w:hAnsi="Times New Roman" w:cs="Times New Roman"/>
          <w:b w:val="0"/>
          <w:sz w:val="24"/>
          <w:szCs w:val="24"/>
        </w:rPr>
        <w:t>) e repassará ao</w:t>
      </w:r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 xml:space="preserve"> repassará ao CIS-AMOSC, até o dia 30 (trinta) de cada mês, mediante débito na conta FPM, o valor correspondente aos serviços de saúde efetivamente utilizados no mês de referência (consultas/exames/procedimentos/</w:t>
      </w:r>
      <w:proofErr w:type="spellStart"/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>OPM’s</w:t>
      </w:r>
      <w:proofErr w:type="spellEnd"/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>).</w:t>
      </w:r>
      <w:r w:rsidRPr="00D068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As despesas decorrentes desta dispensa de licitação correrão </w:t>
      </w:r>
      <w:r w:rsidR="00383209" w:rsidRPr="00D068FB">
        <w:rPr>
          <w:sz w:val="24"/>
          <w:szCs w:val="24"/>
        </w:rPr>
        <w:t xml:space="preserve">por conta do Orçamento Municipal </w:t>
      </w:r>
      <w:r w:rsidRPr="00D068FB">
        <w:rPr>
          <w:sz w:val="24"/>
          <w:szCs w:val="24"/>
        </w:rPr>
        <w:t>do Exercício de 202</w:t>
      </w:r>
      <w:r w:rsidR="00750ED5" w:rsidRPr="00D068FB">
        <w:rPr>
          <w:sz w:val="24"/>
          <w:szCs w:val="24"/>
        </w:rPr>
        <w:t>2</w:t>
      </w:r>
      <w:r w:rsidR="00383209" w:rsidRPr="00D068FB">
        <w:rPr>
          <w:sz w:val="24"/>
          <w:szCs w:val="24"/>
        </w:rPr>
        <w:t>, conforme a seguir:</w:t>
      </w:r>
    </w:p>
    <w:p w:rsidR="00383209" w:rsidRPr="00D068FB" w:rsidRDefault="00383209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</w:p>
    <w:p w:rsidR="00816577" w:rsidRPr="00D068FB" w:rsidRDefault="00D068FB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>3.1.7</w:t>
      </w:r>
      <w:r w:rsidR="00383209" w:rsidRPr="00D068FB">
        <w:rPr>
          <w:sz w:val="24"/>
          <w:szCs w:val="24"/>
        </w:rPr>
        <w:t xml:space="preserve">1.70.01 – R$ </w:t>
      </w:r>
      <w:r w:rsidRPr="00D068FB">
        <w:rPr>
          <w:sz w:val="24"/>
          <w:szCs w:val="24"/>
        </w:rPr>
        <w:t>20.880</w:t>
      </w:r>
      <w:r w:rsidR="00383209" w:rsidRPr="00D068FB">
        <w:rPr>
          <w:sz w:val="24"/>
          <w:szCs w:val="24"/>
        </w:rPr>
        <w:t>,00 – folha de pagamento</w:t>
      </w:r>
    </w:p>
    <w:p w:rsidR="00383209" w:rsidRPr="00D068FB" w:rsidRDefault="00383209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3.3.71.70.01- R$ </w:t>
      </w:r>
      <w:r w:rsidR="00D068FB" w:rsidRPr="00D068FB">
        <w:rPr>
          <w:sz w:val="24"/>
          <w:szCs w:val="24"/>
        </w:rPr>
        <w:t>10.440</w:t>
      </w:r>
      <w:r w:rsidRPr="00D068FB">
        <w:rPr>
          <w:sz w:val="24"/>
          <w:szCs w:val="24"/>
        </w:rPr>
        <w:t>,00 - Administrativo</w:t>
      </w:r>
    </w:p>
    <w:p w:rsidR="00383209" w:rsidRPr="00D068FB" w:rsidRDefault="00383209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>4.4.71.70.01 – R$</w:t>
      </w:r>
      <w:r w:rsidR="00D068FB" w:rsidRPr="00D068FB">
        <w:rPr>
          <w:sz w:val="24"/>
          <w:szCs w:val="24"/>
        </w:rPr>
        <w:t xml:space="preserve"> 3.480</w:t>
      </w:r>
      <w:r w:rsidRPr="00D068FB">
        <w:rPr>
          <w:sz w:val="24"/>
          <w:szCs w:val="24"/>
        </w:rPr>
        <w:t>,00 – Ativo permanente</w:t>
      </w:r>
    </w:p>
    <w:p w:rsidR="00383209" w:rsidRPr="00D068FB" w:rsidRDefault="00383209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3.3.93.39.50- R$ 686.000,00 – Serviços médicos pessoa </w:t>
      </w:r>
      <w:proofErr w:type="spellStart"/>
      <w:r w:rsidRPr="00D068FB">
        <w:rPr>
          <w:sz w:val="24"/>
          <w:szCs w:val="24"/>
        </w:rPr>
        <w:t>juríica</w:t>
      </w:r>
      <w:proofErr w:type="spellEnd"/>
    </w:p>
    <w:p w:rsidR="00383209" w:rsidRPr="00D068FB" w:rsidRDefault="00383209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>3.3.93.30.43- R$14.000,00 – materiais para reabilitação</w:t>
      </w:r>
    </w:p>
    <w:p w:rsidR="00383209" w:rsidRPr="00D068FB" w:rsidRDefault="00383209" w:rsidP="00383209">
      <w:pPr>
        <w:pStyle w:val="PargrafodaLista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3.3.93.32.02 - R$ 0,00- material </w:t>
      </w:r>
      <w:proofErr w:type="spellStart"/>
      <w:r w:rsidRPr="00D068FB">
        <w:rPr>
          <w:sz w:val="24"/>
          <w:szCs w:val="24"/>
        </w:rPr>
        <w:t>dist</w:t>
      </w:r>
      <w:proofErr w:type="spellEnd"/>
      <w:r w:rsidRPr="00D068FB">
        <w:rPr>
          <w:sz w:val="24"/>
          <w:szCs w:val="24"/>
        </w:rPr>
        <w:t xml:space="preserve">. </w:t>
      </w:r>
      <w:proofErr w:type="gramStart"/>
      <w:r w:rsidRPr="00D068FB">
        <w:rPr>
          <w:sz w:val="24"/>
          <w:szCs w:val="24"/>
        </w:rPr>
        <w:t>Gratuita medicamentos</w:t>
      </w:r>
      <w:proofErr w:type="gramEnd"/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  <w:r w:rsidRPr="00D068FB">
        <w:rPr>
          <w:b/>
          <w:bCs/>
          <w:sz w:val="24"/>
          <w:szCs w:val="24"/>
        </w:rPr>
        <w:t xml:space="preserve">VIII – DA REGULARIDADE FISCAL E TRABALHISTA </w:t>
      </w:r>
      <w:r w:rsidRPr="00D068FB">
        <w:rPr>
          <w:b/>
          <w:sz w:val="24"/>
          <w:szCs w:val="24"/>
        </w:rPr>
        <w:t>DO FORNECEDOR OU EXECUTANTE:</w:t>
      </w:r>
    </w:p>
    <w:p w:rsidR="00D068FB" w:rsidRPr="00D068FB" w:rsidRDefault="00D068FB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  <w:u w:val="single"/>
        </w:rPr>
      </w:pPr>
    </w:p>
    <w:p w:rsidR="00816577" w:rsidRP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I - Prova de regularidade para com a Fazenda Federal compreendendo os Tributos administrativos pela Secretaria da Receita Federal, com validade para o dia </w:t>
      </w:r>
      <w:r w:rsidR="00D068FB" w:rsidRPr="00D068FB">
        <w:rPr>
          <w:sz w:val="24"/>
          <w:szCs w:val="24"/>
        </w:rPr>
        <w:t>05/12</w:t>
      </w:r>
      <w:r w:rsidR="00383209" w:rsidRPr="00D068FB">
        <w:rPr>
          <w:sz w:val="24"/>
          <w:szCs w:val="24"/>
        </w:rPr>
        <w:t>/2021</w:t>
      </w:r>
      <w:r w:rsidRPr="00D068FB">
        <w:rPr>
          <w:sz w:val="24"/>
          <w:szCs w:val="24"/>
        </w:rPr>
        <w:t>.</w:t>
      </w:r>
    </w:p>
    <w:p w:rsidR="00816577" w:rsidRP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II – Prova de regularidade fiscal para com a fazenda Estadual do domicilio ou sede da licitante, expedida pelo órgão competente, com validade para o dia </w:t>
      </w:r>
      <w:r w:rsidR="00D068FB" w:rsidRPr="00D068FB">
        <w:rPr>
          <w:sz w:val="24"/>
          <w:szCs w:val="24"/>
        </w:rPr>
        <w:t>02/01/2022</w:t>
      </w:r>
      <w:r w:rsidRPr="00D068FB">
        <w:rPr>
          <w:sz w:val="24"/>
          <w:szCs w:val="24"/>
        </w:rPr>
        <w:t>.</w:t>
      </w:r>
    </w:p>
    <w:p w:rsidR="00816577" w:rsidRP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D068FB" w:rsidRPr="00D068FB">
        <w:rPr>
          <w:sz w:val="24"/>
          <w:szCs w:val="24"/>
        </w:rPr>
        <w:t>20/12</w:t>
      </w:r>
      <w:r w:rsidR="00383209" w:rsidRPr="00D068FB">
        <w:rPr>
          <w:sz w:val="24"/>
          <w:szCs w:val="24"/>
        </w:rPr>
        <w:t>/2021</w:t>
      </w:r>
    </w:p>
    <w:p w:rsidR="00816577" w:rsidRP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lastRenderedPageBreak/>
        <w:t xml:space="preserve">IV - Prova de regularidade perante o FGTS, comprovado com Certidão Negativa de Débito com validade para o dia </w:t>
      </w:r>
      <w:r w:rsidR="00D068FB" w:rsidRPr="00D068FB">
        <w:rPr>
          <w:sz w:val="24"/>
          <w:szCs w:val="24"/>
        </w:rPr>
        <w:t>18/12</w:t>
      </w:r>
      <w:r w:rsidR="00383209" w:rsidRPr="00D068FB">
        <w:rPr>
          <w:sz w:val="24"/>
          <w:szCs w:val="24"/>
        </w:rPr>
        <w:t>/2021</w:t>
      </w:r>
      <w:r w:rsidRPr="00D068FB">
        <w:rPr>
          <w:sz w:val="24"/>
          <w:szCs w:val="24"/>
        </w:rPr>
        <w:t>.</w:t>
      </w:r>
    </w:p>
    <w:p w:rsidR="00D068FB" w:rsidRP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V - Prova de regularidade perante a Justiça do trabalho, comprovado com Certidão Negativa de Débito expedida com validade para o dia </w:t>
      </w:r>
      <w:r w:rsidR="00D068FB" w:rsidRPr="00D068FB">
        <w:rPr>
          <w:sz w:val="24"/>
          <w:szCs w:val="24"/>
        </w:rPr>
        <w:t>04/12</w:t>
      </w:r>
      <w:r w:rsidR="00383209" w:rsidRPr="00D068FB">
        <w:rPr>
          <w:sz w:val="24"/>
          <w:szCs w:val="24"/>
        </w:rPr>
        <w:t>/2021</w:t>
      </w:r>
      <w:r w:rsidRPr="00D068FB">
        <w:rPr>
          <w:sz w:val="24"/>
          <w:szCs w:val="24"/>
        </w:rPr>
        <w:t>.</w:t>
      </w:r>
    </w:p>
    <w:p w:rsidR="00D068FB" w:rsidRPr="00D068FB" w:rsidRDefault="00D068FB" w:rsidP="00D068FB">
      <w:pPr>
        <w:rPr>
          <w:sz w:val="24"/>
          <w:szCs w:val="24"/>
        </w:rPr>
      </w:pPr>
      <w:r w:rsidRPr="00D068FB">
        <w:rPr>
          <w:sz w:val="24"/>
          <w:szCs w:val="24"/>
        </w:rPr>
        <w:t>V</w:t>
      </w:r>
      <w:r w:rsidRPr="00D068FB">
        <w:rPr>
          <w:sz w:val="24"/>
          <w:szCs w:val="24"/>
        </w:rPr>
        <w:t xml:space="preserve">I – Certidão de Falência, Concordata e recuperação Judicial emitida pelo </w:t>
      </w:r>
      <w:proofErr w:type="spellStart"/>
      <w:r w:rsidRPr="00D068FB">
        <w:rPr>
          <w:sz w:val="24"/>
          <w:szCs w:val="24"/>
        </w:rPr>
        <w:t>eproc</w:t>
      </w:r>
      <w:proofErr w:type="spellEnd"/>
      <w:r w:rsidRPr="00D068FB">
        <w:rPr>
          <w:sz w:val="24"/>
          <w:szCs w:val="24"/>
        </w:rPr>
        <w:t xml:space="preserve">, com validade </w:t>
      </w:r>
      <w:r w:rsidRPr="00D068FB">
        <w:rPr>
          <w:sz w:val="24"/>
          <w:szCs w:val="24"/>
        </w:rPr>
        <w:t>30</w:t>
      </w:r>
      <w:r w:rsidRPr="00D068FB">
        <w:rPr>
          <w:sz w:val="24"/>
          <w:szCs w:val="24"/>
        </w:rPr>
        <w:t>/12/2021</w:t>
      </w:r>
    </w:p>
    <w:p w:rsidR="00D068FB" w:rsidRPr="00D068FB" w:rsidRDefault="00D068FB" w:rsidP="00D068FB">
      <w:pPr>
        <w:rPr>
          <w:sz w:val="24"/>
          <w:szCs w:val="24"/>
        </w:rPr>
      </w:pPr>
      <w:r w:rsidRPr="00D068FB">
        <w:rPr>
          <w:sz w:val="24"/>
          <w:szCs w:val="24"/>
        </w:rPr>
        <w:t>V</w:t>
      </w:r>
      <w:r w:rsidRPr="00D068FB">
        <w:rPr>
          <w:sz w:val="24"/>
          <w:szCs w:val="24"/>
        </w:rPr>
        <w:t xml:space="preserve">II –Certidão de Falência, Concordata e recuperação Judicial emitida pelo </w:t>
      </w:r>
      <w:proofErr w:type="spellStart"/>
      <w:r w:rsidRPr="00D068FB">
        <w:rPr>
          <w:sz w:val="24"/>
          <w:szCs w:val="24"/>
        </w:rPr>
        <w:t>saj</w:t>
      </w:r>
      <w:proofErr w:type="spellEnd"/>
      <w:r w:rsidRPr="00D068FB">
        <w:rPr>
          <w:sz w:val="24"/>
          <w:szCs w:val="24"/>
        </w:rPr>
        <w:t>, com validade</w:t>
      </w:r>
      <w:r w:rsidRPr="00D068FB">
        <w:rPr>
          <w:sz w:val="24"/>
          <w:szCs w:val="24"/>
        </w:rPr>
        <w:t xml:space="preserve"> 30</w:t>
      </w:r>
      <w:r w:rsidRPr="00D068FB">
        <w:rPr>
          <w:sz w:val="24"/>
          <w:szCs w:val="24"/>
        </w:rPr>
        <w:t>/12/2021</w:t>
      </w:r>
    </w:p>
    <w:p w:rsidR="00D068FB" w:rsidRPr="00D068FB" w:rsidRDefault="00D068FB" w:rsidP="00D068FB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D068FB" w:rsidRPr="00D068FB" w:rsidRDefault="00D068FB" w:rsidP="00D068FB">
      <w:pPr>
        <w:rPr>
          <w:sz w:val="24"/>
          <w:szCs w:val="24"/>
        </w:rPr>
      </w:pPr>
    </w:p>
    <w:p w:rsidR="00D068FB" w:rsidRDefault="00D068FB" w:rsidP="00D068FB">
      <w:pPr>
        <w:widowControl w:val="0"/>
        <w:jc w:val="both"/>
        <w:rPr>
          <w:b/>
          <w:sz w:val="24"/>
          <w:szCs w:val="24"/>
        </w:rPr>
      </w:pPr>
      <w:r w:rsidRPr="00D068FB">
        <w:rPr>
          <w:b/>
          <w:sz w:val="24"/>
          <w:szCs w:val="24"/>
        </w:rPr>
        <w:t>IX – CONCLUSÃO</w:t>
      </w:r>
    </w:p>
    <w:p w:rsidR="00D068FB" w:rsidRPr="00D068FB" w:rsidRDefault="00D068FB" w:rsidP="00D068FB">
      <w:pPr>
        <w:widowControl w:val="0"/>
        <w:jc w:val="both"/>
        <w:rPr>
          <w:b/>
          <w:sz w:val="24"/>
          <w:szCs w:val="24"/>
        </w:rPr>
      </w:pPr>
    </w:p>
    <w:p w:rsidR="00D068FB" w:rsidRPr="00D068FB" w:rsidRDefault="00D068FB" w:rsidP="00D068FB">
      <w:pPr>
        <w:widowControl w:val="0"/>
        <w:jc w:val="both"/>
        <w:rPr>
          <w:sz w:val="24"/>
          <w:szCs w:val="24"/>
        </w:rPr>
      </w:pPr>
      <w:r w:rsidRPr="00D068FB">
        <w:rPr>
          <w:sz w:val="24"/>
          <w:szCs w:val="24"/>
        </w:rPr>
        <w:t>Em relação aos preços, verifica-se que os mesmos estão compatíveis com a realidade do mercado, podendo a Administração adquiri-lo sem qualquer afronta à lei de regência dos certames licitatórios.</w:t>
      </w:r>
    </w:p>
    <w:p w:rsidR="00D068FB" w:rsidRPr="00D068FB" w:rsidRDefault="00D068FB" w:rsidP="00D068FB">
      <w:pPr>
        <w:ind w:left="-5" w:right="8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  <w:r w:rsidRPr="00D068FB">
        <w:rPr>
          <w:sz w:val="24"/>
          <w:szCs w:val="24"/>
        </w:rPr>
        <w:t xml:space="preserve"> </w:t>
      </w:r>
    </w:p>
    <w:p w:rsidR="00D068FB" w:rsidRPr="00D068FB" w:rsidRDefault="00D068FB" w:rsidP="00D068FB">
      <w:pPr>
        <w:spacing w:line="259" w:lineRule="auto"/>
        <w:ind w:right="12"/>
        <w:jc w:val="right"/>
        <w:rPr>
          <w:sz w:val="24"/>
          <w:szCs w:val="24"/>
        </w:rPr>
      </w:pPr>
      <w:r w:rsidRPr="00D068FB">
        <w:rPr>
          <w:sz w:val="24"/>
          <w:szCs w:val="24"/>
        </w:rPr>
        <w:t xml:space="preserve">Cordilheira Alta/SC, </w:t>
      </w:r>
      <w:r w:rsidRPr="00D068FB">
        <w:rPr>
          <w:color w:val="FF0000"/>
          <w:sz w:val="24"/>
          <w:szCs w:val="24"/>
        </w:rPr>
        <w:t>30</w:t>
      </w:r>
      <w:r w:rsidRPr="00D068FB">
        <w:rPr>
          <w:color w:val="FF0000"/>
          <w:sz w:val="24"/>
          <w:szCs w:val="24"/>
        </w:rPr>
        <w:t xml:space="preserve"> de </w:t>
      </w:r>
      <w:r w:rsidRPr="00D068FB">
        <w:rPr>
          <w:color w:val="FF0000"/>
          <w:sz w:val="24"/>
          <w:szCs w:val="24"/>
        </w:rPr>
        <w:t>novembro</w:t>
      </w:r>
      <w:r w:rsidRPr="00D068FB">
        <w:rPr>
          <w:color w:val="FF0000"/>
          <w:sz w:val="24"/>
          <w:szCs w:val="24"/>
        </w:rPr>
        <w:t xml:space="preserve"> de 2021. </w:t>
      </w: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  <w:r w:rsidRPr="00D068FB">
        <w:rPr>
          <w:sz w:val="24"/>
          <w:szCs w:val="24"/>
        </w:rPr>
        <w:t xml:space="preserve">  </w:t>
      </w: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068FB">
        <w:rPr>
          <w:rFonts w:eastAsia="Calibri"/>
          <w:b/>
          <w:bCs/>
          <w:sz w:val="24"/>
          <w:szCs w:val="24"/>
          <w:lang w:eastAsia="en-US"/>
        </w:rPr>
        <w:t>EMERSON VERDI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D068FB">
        <w:rPr>
          <w:rFonts w:eastAsia="Calibri"/>
          <w:sz w:val="24"/>
          <w:szCs w:val="24"/>
          <w:lang w:eastAsia="en-US"/>
        </w:rPr>
        <w:t>Presidente da Comissão Permanente de Licitações</w:t>
      </w:r>
    </w:p>
    <w:p w:rsidR="00D068FB" w:rsidRPr="00D068FB" w:rsidRDefault="00D068FB" w:rsidP="00D068FB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068FB">
        <w:rPr>
          <w:rFonts w:eastAsia="Calibri"/>
          <w:b/>
          <w:bCs/>
          <w:sz w:val="24"/>
          <w:szCs w:val="24"/>
          <w:lang w:eastAsia="en-US"/>
        </w:rPr>
        <w:t>MARIA EDUARDA NICHETTI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D068FB">
        <w:rPr>
          <w:rFonts w:eastAsia="Calibri"/>
          <w:sz w:val="24"/>
          <w:szCs w:val="24"/>
          <w:lang w:eastAsia="en-US"/>
        </w:rPr>
        <w:t>Membro da Comissão Permanente de Licitações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68FB">
        <w:rPr>
          <w:b/>
          <w:bCs/>
          <w:sz w:val="24"/>
          <w:szCs w:val="24"/>
        </w:rPr>
        <w:t>ANGELITA GABRIEL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068FB">
        <w:rPr>
          <w:bCs/>
          <w:sz w:val="24"/>
          <w:szCs w:val="24"/>
        </w:rPr>
        <w:t>Membro da Comissão Permanente de Licitações</w:t>
      </w:r>
    </w:p>
    <w:p w:rsidR="00D068FB" w:rsidRPr="00D068FB" w:rsidRDefault="00D068FB" w:rsidP="00D068FB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D068FB" w:rsidRPr="00D068FB" w:rsidRDefault="00D068FB" w:rsidP="00D068FB">
      <w:pPr>
        <w:jc w:val="center"/>
        <w:rPr>
          <w:b/>
          <w:sz w:val="24"/>
          <w:szCs w:val="24"/>
        </w:rPr>
      </w:pPr>
    </w:p>
    <w:p w:rsidR="00D068FB" w:rsidRPr="00D068FB" w:rsidRDefault="00D068FB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383209" w:rsidRPr="00D068FB" w:rsidRDefault="00383209" w:rsidP="00816577">
      <w:pPr>
        <w:rPr>
          <w:sz w:val="24"/>
          <w:szCs w:val="24"/>
        </w:rPr>
      </w:pPr>
    </w:p>
    <w:p w:rsidR="00383209" w:rsidRPr="00D068FB" w:rsidRDefault="00383209" w:rsidP="00816577">
      <w:pPr>
        <w:rPr>
          <w:sz w:val="24"/>
          <w:szCs w:val="24"/>
        </w:rPr>
      </w:pPr>
    </w:p>
    <w:p w:rsidR="00383209" w:rsidRPr="00D068FB" w:rsidRDefault="00383209" w:rsidP="00816577">
      <w:pPr>
        <w:rPr>
          <w:sz w:val="24"/>
          <w:szCs w:val="24"/>
        </w:rPr>
      </w:pPr>
    </w:p>
    <w:p w:rsidR="00383209" w:rsidRPr="00D068FB" w:rsidRDefault="00383209" w:rsidP="00816577">
      <w:pPr>
        <w:rPr>
          <w:sz w:val="24"/>
          <w:szCs w:val="24"/>
        </w:rPr>
      </w:pPr>
    </w:p>
    <w:p w:rsidR="00383209" w:rsidRPr="00D068FB" w:rsidRDefault="00383209" w:rsidP="00816577">
      <w:pPr>
        <w:rPr>
          <w:sz w:val="24"/>
          <w:szCs w:val="24"/>
        </w:rPr>
      </w:pPr>
    </w:p>
    <w:p w:rsidR="00F32017" w:rsidRDefault="00F32017" w:rsidP="00816577">
      <w:pPr>
        <w:rPr>
          <w:rFonts w:ascii="Bookman Old Style" w:hAnsi="Bookman Old Style"/>
          <w:sz w:val="24"/>
          <w:szCs w:val="24"/>
        </w:rPr>
      </w:pPr>
    </w:p>
    <w:p w:rsidR="00F32017" w:rsidRDefault="00F32017" w:rsidP="00816577">
      <w:pPr>
        <w:rPr>
          <w:rFonts w:ascii="Bookman Old Style" w:hAnsi="Bookman Old Style"/>
          <w:sz w:val="24"/>
          <w:szCs w:val="24"/>
        </w:rPr>
      </w:pPr>
    </w:p>
    <w:p w:rsidR="00F32017" w:rsidRPr="00971240" w:rsidRDefault="00F32017" w:rsidP="00816577">
      <w:pPr>
        <w:rPr>
          <w:rFonts w:ascii="Bookman Old Style" w:hAnsi="Bookman Old Style"/>
          <w:sz w:val="24"/>
          <w:szCs w:val="24"/>
        </w:rPr>
      </w:pPr>
    </w:p>
    <w:p w:rsidR="00383209" w:rsidRPr="00971240" w:rsidRDefault="00383209" w:rsidP="00816577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16577">
      <w:pPr>
        <w:rPr>
          <w:sz w:val="24"/>
          <w:szCs w:val="24"/>
        </w:rPr>
      </w:pPr>
    </w:p>
    <w:p w:rsidR="008543B5" w:rsidRPr="00971240" w:rsidRDefault="008543B5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TERMO DE REFERÊNCIA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1 – OBJETO</w:t>
      </w:r>
    </w:p>
    <w:p w:rsidR="0058721D" w:rsidRPr="00971240" w:rsidRDefault="0058721D" w:rsidP="008543B5">
      <w:pPr>
        <w:rPr>
          <w:rFonts w:ascii="Bookman Old Style" w:hAnsi="Bookman Old Style"/>
          <w:b/>
          <w:sz w:val="24"/>
          <w:szCs w:val="24"/>
        </w:rPr>
      </w:pPr>
    </w:p>
    <w:p w:rsidR="00F32017" w:rsidRPr="00383209" w:rsidRDefault="00F32017" w:rsidP="00F32017">
      <w:pPr>
        <w:jc w:val="both"/>
        <w:rPr>
          <w:rFonts w:ascii="Bookman Old Style" w:hAnsi="Bookman Old Style" w:cs="Arial"/>
          <w:sz w:val="24"/>
          <w:szCs w:val="24"/>
        </w:rPr>
      </w:pPr>
      <w:r w:rsidRPr="00383209">
        <w:rPr>
          <w:rFonts w:ascii="Bookman Old Style" w:hAnsi="Bookman Old Style" w:cs="Arial"/>
          <w:sz w:val="24"/>
          <w:szCs w:val="24"/>
        </w:rPr>
        <w:t xml:space="preserve">A transferência de recursos financeiros ao CIS-AMOSC para o </w:t>
      </w:r>
      <w:r>
        <w:rPr>
          <w:rFonts w:ascii="Bookman Old Style" w:hAnsi="Bookman Old Style" w:cs="Arial"/>
          <w:sz w:val="24"/>
          <w:szCs w:val="24"/>
        </w:rPr>
        <w:t>custeio das despesas com pessoal e encargos sociais, relativo as despesas de manutenção e desenvolvimento das atividades administrativas e de investimentos do Consórcio, adimplemento dos serviços especializados em s</w:t>
      </w:r>
      <w:r w:rsidRPr="00383209">
        <w:rPr>
          <w:rFonts w:ascii="Bookman Old Style" w:hAnsi="Bookman Old Style" w:cs="Arial"/>
          <w:sz w:val="24"/>
          <w:szCs w:val="24"/>
        </w:rPr>
        <w:t>aúde, de média e alta complexidade ambulatorial, a serem prestados aos munícipes do</w:t>
      </w:r>
      <w:r>
        <w:rPr>
          <w:rFonts w:ascii="Bookman Old Style" w:hAnsi="Bookman Old Style" w:cs="Arial"/>
          <w:sz w:val="24"/>
          <w:szCs w:val="24"/>
        </w:rPr>
        <w:t xml:space="preserve"> Município de Cordilheira Alta e, adimplemento referente aquisição de medicamentos e insumos e correlatos – farmácia básica e psicotrópicos, tudo </w:t>
      </w:r>
      <w:r w:rsidRPr="00383209">
        <w:rPr>
          <w:rFonts w:ascii="Bookman Old Style" w:hAnsi="Bookman Old Style" w:cs="Arial"/>
          <w:sz w:val="24"/>
          <w:szCs w:val="24"/>
        </w:rPr>
        <w:t xml:space="preserve">em conformidade com as diretrizes do SUS e nos termos </w:t>
      </w:r>
      <w:r w:rsidRPr="00383209">
        <w:rPr>
          <w:rFonts w:ascii="Bookman Old Style" w:hAnsi="Bookman Old Style"/>
          <w:sz w:val="24"/>
          <w:szCs w:val="24"/>
        </w:rPr>
        <w:t>do art. 8º da Lei nº 11.107/05.</w:t>
      </w: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Necessidade de adesão aos contratos de rateio do CIS-AMOSC a fim de dar manutenção às atividades do Fundo Municipal de Saúde, especialmente tocante aos exames e serviços não disponibilizados nas Unidades de Saúde local.</w:t>
      </w: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Prestação de serviços especializados de referência e de maior complexidade a nível ambulatorial para a população do Município de Cordilheira Alta.</w:t>
      </w:r>
    </w:p>
    <w:p w:rsidR="008543B5" w:rsidRPr="00971240" w:rsidRDefault="008543B5" w:rsidP="008543B5">
      <w:pPr>
        <w:jc w:val="both"/>
        <w:rPr>
          <w:rFonts w:ascii="Bookman Old Style" w:hAnsi="Bookman Old Style" w:cs="Segoe UI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Município de Cordilheira Alta.</w:t>
      </w: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5 – VIGÊNCIA CONTRATUAL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De 0</w:t>
      </w:r>
      <w:r w:rsidR="0058721D">
        <w:rPr>
          <w:rFonts w:ascii="Bookman Old Style" w:hAnsi="Bookman Old Style"/>
          <w:sz w:val="24"/>
          <w:szCs w:val="24"/>
        </w:rPr>
        <w:t>2/01/2022</w:t>
      </w:r>
      <w:r w:rsidRPr="00971240">
        <w:rPr>
          <w:rFonts w:ascii="Bookman Old Style" w:hAnsi="Bookman Old Style"/>
          <w:sz w:val="24"/>
          <w:szCs w:val="24"/>
        </w:rPr>
        <w:t xml:space="preserve"> a 31/12/202</w:t>
      </w:r>
      <w:r w:rsidR="0058721D">
        <w:rPr>
          <w:rFonts w:ascii="Bookman Old Style" w:hAnsi="Bookman Old Style"/>
          <w:sz w:val="24"/>
          <w:szCs w:val="24"/>
        </w:rPr>
        <w:t>2</w:t>
      </w:r>
      <w:r w:rsidRPr="00971240">
        <w:rPr>
          <w:rFonts w:ascii="Bookman Old Style" w:hAnsi="Bookman Old Style"/>
          <w:sz w:val="24"/>
          <w:szCs w:val="24"/>
        </w:rPr>
        <w:t>.</w:t>
      </w: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6 – ACOMPANHAMENTO DA EXECUÇÃO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O</w:t>
      </w:r>
      <w:r w:rsidRPr="00971240">
        <w:rPr>
          <w:rFonts w:ascii="Bookman Old Style" w:hAnsi="Bookman Old Style"/>
          <w:b/>
          <w:sz w:val="24"/>
          <w:szCs w:val="24"/>
        </w:rPr>
        <w:t xml:space="preserve"> </w:t>
      </w:r>
      <w:r w:rsidRPr="00971240">
        <w:rPr>
          <w:rFonts w:ascii="Bookman Old Style" w:hAnsi="Bookman Old Style"/>
          <w:sz w:val="24"/>
          <w:szCs w:val="24"/>
        </w:rPr>
        <w:t>acompanhamento será realizado pela Gestor</w:t>
      </w:r>
      <w:r w:rsidR="0058721D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 do Fundo Municipal de Saúde, Sr</w:t>
      </w:r>
      <w:r w:rsidR="0058721D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="0058721D">
        <w:rPr>
          <w:rFonts w:ascii="Bookman Old Style" w:hAnsi="Bookman Old Style"/>
          <w:sz w:val="24"/>
          <w:szCs w:val="24"/>
        </w:rPr>
        <w:t>Sidonia</w:t>
      </w:r>
      <w:proofErr w:type="spellEnd"/>
      <w:r w:rsidR="0058721D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="0058721D">
        <w:rPr>
          <w:rFonts w:ascii="Bookman Old Style" w:hAnsi="Bookman Old Style"/>
          <w:sz w:val="24"/>
          <w:szCs w:val="24"/>
        </w:rPr>
        <w:t>Cecon</w:t>
      </w:r>
      <w:proofErr w:type="spellEnd"/>
      <w:r w:rsidR="0058721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8721D">
        <w:rPr>
          <w:rFonts w:ascii="Bookman Old Style" w:hAnsi="Bookman Old Style"/>
          <w:sz w:val="24"/>
          <w:szCs w:val="24"/>
        </w:rPr>
        <w:t>Merísio</w:t>
      </w:r>
      <w:proofErr w:type="spellEnd"/>
      <w:r w:rsidRPr="00971240">
        <w:rPr>
          <w:rFonts w:ascii="Bookman Old Style" w:hAnsi="Bookman Old Style"/>
          <w:sz w:val="24"/>
          <w:szCs w:val="24"/>
        </w:rPr>
        <w:t>.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543B5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971240">
        <w:rPr>
          <w:rFonts w:ascii="Bookman Old Style" w:hAnsi="Bookman Old Style" w:cs="Arial"/>
          <w:szCs w:val="24"/>
        </w:rPr>
        <w:t xml:space="preserve">Cordilheira Alta/SC, </w:t>
      </w:r>
      <w:r w:rsidR="0058721D">
        <w:rPr>
          <w:rFonts w:ascii="Bookman Old Style" w:hAnsi="Bookman Old Style" w:cs="Arial"/>
          <w:szCs w:val="24"/>
          <w:lang w:val="pt-BR"/>
        </w:rPr>
        <w:t>30</w:t>
      </w:r>
      <w:r w:rsidRPr="00971240">
        <w:rPr>
          <w:rFonts w:ascii="Bookman Old Style" w:hAnsi="Bookman Old Style" w:cs="Arial"/>
          <w:szCs w:val="24"/>
          <w:lang w:val="pt-BR"/>
        </w:rPr>
        <w:t xml:space="preserve"> de </w:t>
      </w:r>
      <w:r w:rsidR="0058721D">
        <w:rPr>
          <w:rFonts w:ascii="Bookman Old Style" w:hAnsi="Bookman Old Style" w:cs="Arial"/>
          <w:szCs w:val="24"/>
          <w:lang w:val="pt-BR"/>
        </w:rPr>
        <w:t>novembro</w:t>
      </w:r>
      <w:r w:rsidR="00383209" w:rsidRPr="00971240">
        <w:rPr>
          <w:rFonts w:ascii="Bookman Old Style" w:hAnsi="Bookman Old Style" w:cs="Arial"/>
          <w:szCs w:val="24"/>
        </w:rPr>
        <w:t xml:space="preserve"> de 2021</w:t>
      </w:r>
      <w:r w:rsidRPr="00971240">
        <w:rPr>
          <w:rFonts w:ascii="Bookman Old Style" w:hAnsi="Bookman Old Style" w:cs="Arial"/>
          <w:szCs w:val="24"/>
        </w:rPr>
        <w:t>.</w:t>
      </w:r>
    </w:p>
    <w:p w:rsidR="008543B5" w:rsidRDefault="008543B5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</w:p>
    <w:p w:rsidR="0058721D" w:rsidRPr="00971240" w:rsidRDefault="0058721D" w:rsidP="0058721D">
      <w:pPr>
        <w:jc w:val="center"/>
        <w:rPr>
          <w:rFonts w:ascii="Bookman Old Style" w:hAnsi="Bookman Old Style"/>
          <w:sz w:val="24"/>
          <w:szCs w:val="24"/>
        </w:rPr>
      </w:pPr>
      <w:bookmarkStart w:id="1" w:name="_GoBack"/>
      <w:bookmarkEnd w:id="1"/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383209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SIDONIA SALETE CECON MERÍSIO</w:t>
      </w:r>
    </w:p>
    <w:p w:rsidR="008543B5" w:rsidRPr="00971240" w:rsidRDefault="008543B5" w:rsidP="008543B5">
      <w:pPr>
        <w:jc w:val="center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Gestor</w:t>
      </w:r>
      <w:r w:rsidR="00383209" w:rsidRPr="00971240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 do Fundo Municipal de Saúde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lastRenderedPageBreak/>
        <w:t xml:space="preserve">Aprovo e encaminho à Secretaria de Administração para as providências cabíveis. </w:t>
      </w:r>
    </w:p>
    <w:p w:rsidR="008543B5" w:rsidRPr="00971240" w:rsidRDefault="008543B5" w:rsidP="008543B5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rFonts w:ascii="Bookman Old Style" w:hAnsi="Bookman Old Style" w:cs="Arial"/>
          <w:szCs w:val="24"/>
        </w:rPr>
      </w:pPr>
      <w:r w:rsidRPr="00971240">
        <w:rPr>
          <w:rFonts w:ascii="Bookman Old Style" w:hAnsi="Bookman Old Style" w:cs="Arial"/>
          <w:szCs w:val="24"/>
        </w:rPr>
        <w:t xml:space="preserve">Cordilheira Alta/SC, </w:t>
      </w:r>
      <w:r w:rsidR="0058721D">
        <w:rPr>
          <w:rFonts w:ascii="Bookman Old Style" w:hAnsi="Bookman Old Style" w:cs="Arial"/>
          <w:szCs w:val="24"/>
          <w:lang w:val="pt-BR"/>
        </w:rPr>
        <w:t>30</w:t>
      </w:r>
      <w:r w:rsidR="00383209" w:rsidRPr="00971240">
        <w:rPr>
          <w:rFonts w:ascii="Bookman Old Style" w:hAnsi="Bookman Old Style" w:cs="Arial"/>
          <w:szCs w:val="24"/>
          <w:lang w:val="pt-BR"/>
        </w:rPr>
        <w:t xml:space="preserve"> de </w:t>
      </w:r>
      <w:r w:rsidR="0058721D">
        <w:rPr>
          <w:rFonts w:ascii="Bookman Old Style" w:hAnsi="Bookman Old Style" w:cs="Arial"/>
          <w:szCs w:val="24"/>
          <w:lang w:val="pt-BR"/>
        </w:rPr>
        <w:t>novembro</w:t>
      </w:r>
      <w:r w:rsidR="00383209" w:rsidRPr="00971240">
        <w:rPr>
          <w:rFonts w:ascii="Bookman Old Style" w:hAnsi="Bookman Old Style" w:cs="Arial"/>
          <w:szCs w:val="24"/>
          <w:lang w:val="pt-BR"/>
        </w:rPr>
        <w:t xml:space="preserve"> de 2021</w:t>
      </w:r>
      <w:r w:rsidRPr="00971240">
        <w:rPr>
          <w:rFonts w:ascii="Bookman Old Style" w:hAnsi="Bookman Old Style" w:cs="Arial"/>
          <w:szCs w:val="24"/>
        </w:rPr>
        <w:t>.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</w:p>
    <w:p w:rsidR="0058721D" w:rsidRPr="00971240" w:rsidRDefault="0058721D" w:rsidP="0058721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</w:t>
      </w:r>
    </w:p>
    <w:p w:rsidR="008543B5" w:rsidRPr="00971240" w:rsidRDefault="0058721D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RUDIMAR MARAFON</w:t>
      </w:r>
    </w:p>
    <w:p w:rsidR="008543B5" w:rsidRPr="00971240" w:rsidRDefault="0058721D" w:rsidP="00E05BD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Secretário</w:t>
      </w:r>
      <w:r w:rsidR="008543B5" w:rsidRPr="00971240">
        <w:rPr>
          <w:rFonts w:ascii="Bookman Old Style" w:hAnsi="Bookman Old Style"/>
          <w:b/>
          <w:sz w:val="24"/>
          <w:szCs w:val="24"/>
        </w:rPr>
        <w:t xml:space="preserve"> Municipal</w:t>
      </w:r>
      <w:r>
        <w:rPr>
          <w:rFonts w:ascii="Bookman Old Style" w:hAnsi="Bookman Old Style"/>
          <w:b/>
          <w:sz w:val="24"/>
          <w:szCs w:val="24"/>
        </w:rPr>
        <w:t xml:space="preserve"> de Administração</w:t>
      </w:r>
    </w:p>
    <w:sectPr w:rsidR="008543B5" w:rsidRPr="009712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F78FF"/>
    <w:multiLevelType w:val="hybridMultilevel"/>
    <w:tmpl w:val="9E2A4A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77"/>
    <w:rsid w:val="00383209"/>
    <w:rsid w:val="0058721D"/>
    <w:rsid w:val="00750ED5"/>
    <w:rsid w:val="00816577"/>
    <w:rsid w:val="008543B5"/>
    <w:rsid w:val="00971240"/>
    <w:rsid w:val="00A84E7C"/>
    <w:rsid w:val="00C03E66"/>
    <w:rsid w:val="00D068FB"/>
    <w:rsid w:val="00E05BDD"/>
    <w:rsid w:val="00E1754C"/>
    <w:rsid w:val="00F32017"/>
    <w:rsid w:val="00F73D3E"/>
    <w:rsid w:val="00FB3818"/>
    <w:rsid w:val="00FE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BECB"/>
  <w15:chartTrackingRefBased/>
  <w15:docId w15:val="{ACC1DCF3-EAA8-479F-833A-B2CCDFC8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068FB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816577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8165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tulo10">
    <w:name w:val="Título1"/>
    <w:basedOn w:val="Normal"/>
    <w:next w:val="Corpodetexto"/>
    <w:rsid w:val="00816577"/>
    <w:pPr>
      <w:suppressAutoHyphens/>
      <w:jc w:val="center"/>
    </w:pPr>
    <w:rPr>
      <w:rFonts w:ascii="Arial" w:hAnsi="Arial" w:cs="Arial"/>
      <w:b/>
      <w:sz w:val="36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657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657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8320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05BD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5BDD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068FB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1112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7</cp:revision>
  <cp:lastPrinted>2021-01-14T14:43:00Z</cp:lastPrinted>
  <dcterms:created xsi:type="dcterms:W3CDTF">2021-01-14T14:21:00Z</dcterms:created>
  <dcterms:modified xsi:type="dcterms:W3CDTF">2021-11-30T16:53:00Z</dcterms:modified>
</cp:coreProperties>
</file>