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E1" w:rsidRDefault="00FD6AE1" w:rsidP="00FD6AE1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D6AE1" w:rsidRDefault="00FD6AE1" w:rsidP="00FD6AE1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102F9" w:rsidRPr="001223B5" w:rsidRDefault="00E740B0" w:rsidP="00FD6AE1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Ofício n° 061</w:t>
      </w:r>
      <w:r w:rsidR="00FD6AE1" w:rsidRPr="001223B5">
        <w:rPr>
          <w:rFonts w:ascii="Bookman Old Style" w:hAnsi="Bookman Old Style"/>
          <w:b/>
          <w:sz w:val="22"/>
          <w:szCs w:val="22"/>
        </w:rPr>
        <w:t xml:space="preserve">/2021                    </w:t>
      </w:r>
      <w:r w:rsidR="00C91350" w:rsidRPr="001223B5">
        <w:rPr>
          <w:rFonts w:ascii="Bookman Old Style" w:hAnsi="Bookman Old Style"/>
          <w:sz w:val="22"/>
          <w:szCs w:val="22"/>
        </w:rPr>
        <w:t xml:space="preserve">Cordilheira Alta, </w:t>
      </w:r>
      <w:r w:rsidR="001C2780" w:rsidRPr="001223B5">
        <w:rPr>
          <w:rFonts w:ascii="Bookman Old Style" w:hAnsi="Bookman Old Style"/>
          <w:sz w:val="22"/>
          <w:szCs w:val="22"/>
        </w:rPr>
        <w:t>0</w:t>
      </w:r>
      <w:r w:rsidR="00FD6AE1" w:rsidRPr="001223B5">
        <w:rPr>
          <w:rFonts w:ascii="Bookman Old Style" w:hAnsi="Bookman Old Style"/>
          <w:sz w:val="22"/>
          <w:szCs w:val="22"/>
        </w:rPr>
        <w:t>4</w:t>
      </w:r>
      <w:r w:rsidR="00247FBE" w:rsidRPr="001223B5">
        <w:rPr>
          <w:rFonts w:ascii="Bookman Old Style" w:hAnsi="Bookman Old Style"/>
          <w:sz w:val="22"/>
          <w:szCs w:val="22"/>
        </w:rPr>
        <w:t xml:space="preserve"> de </w:t>
      </w:r>
      <w:r w:rsidR="001C2780" w:rsidRPr="001223B5">
        <w:rPr>
          <w:rFonts w:ascii="Bookman Old Style" w:hAnsi="Bookman Old Style"/>
          <w:sz w:val="22"/>
          <w:szCs w:val="22"/>
        </w:rPr>
        <w:t>outubro</w:t>
      </w:r>
      <w:r w:rsidR="006102F9" w:rsidRPr="001223B5">
        <w:rPr>
          <w:rFonts w:ascii="Bookman Old Style" w:hAnsi="Bookman Old Style"/>
          <w:sz w:val="22"/>
          <w:szCs w:val="22"/>
        </w:rPr>
        <w:t xml:space="preserve"> de 2021.</w:t>
      </w:r>
    </w:p>
    <w:p w:rsidR="00E226EF" w:rsidRDefault="00E226EF" w:rsidP="00704095">
      <w:pPr>
        <w:jc w:val="both"/>
        <w:rPr>
          <w:rFonts w:ascii="Bookman Old Style" w:hAnsi="Bookman Old Style"/>
        </w:rPr>
      </w:pPr>
    </w:p>
    <w:p w:rsidR="0066580D" w:rsidRPr="001223B5" w:rsidRDefault="0066580D" w:rsidP="00704095">
      <w:pPr>
        <w:jc w:val="both"/>
        <w:rPr>
          <w:rFonts w:ascii="Bookman Old Style" w:hAnsi="Bookman Old Style"/>
        </w:rPr>
      </w:pPr>
    </w:p>
    <w:p w:rsidR="006102F9" w:rsidRPr="001223B5" w:rsidRDefault="00693BAD" w:rsidP="00567724">
      <w:pPr>
        <w:jc w:val="center"/>
        <w:rPr>
          <w:rFonts w:ascii="Bookman Old Style" w:hAnsi="Bookman Old Style"/>
          <w:b/>
        </w:rPr>
      </w:pPr>
      <w:r w:rsidRPr="001223B5">
        <w:rPr>
          <w:rFonts w:ascii="Bookman Old Style" w:hAnsi="Bookman Old Style"/>
          <w:b/>
        </w:rPr>
        <w:t>SOLICITAÇÃO PARA LICITAÇÃO</w:t>
      </w:r>
    </w:p>
    <w:p w:rsidR="004B1DE3" w:rsidRPr="001223B5" w:rsidRDefault="004B1DE3" w:rsidP="00567724">
      <w:pPr>
        <w:jc w:val="center"/>
        <w:rPr>
          <w:rFonts w:ascii="Bookman Old Style" w:hAnsi="Bookman Old Style"/>
          <w:b/>
        </w:rPr>
      </w:pPr>
    </w:p>
    <w:p w:rsidR="00F26629" w:rsidRPr="00F26629" w:rsidRDefault="004B1DE3" w:rsidP="005E2C00">
      <w:pPr>
        <w:jc w:val="both"/>
        <w:rPr>
          <w:rFonts w:ascii="Bookman Old Style" w:hAnsi="Bookman Old Style"/>
        </w:rPr>
      </w:pPr>
      <w:r w:rsidRPr="001223B5">
        <w:rPr>
          <w:rFonts w:ascii="Bookman Old Style" w:hAnsi="Bookman Old Style"/>
        </w:rPr>
        <w:t xml:space="preserve">Através deste solicita-se que seja feita licitação referente </w:t>
      </w:r>
      <w:r w:rsidR="00E740B0">
        <w:rPr>
          <w:rFonts w:ascii="Bookman Old Style" w:hAnsi="Bookman Old Style"/>
        </w:rPr>
        <w:t xml:space="preserve">arbitragem de </w:t>
      </w:r>
      <w:r w:rsidR="00EB0396">
        <w:rPr>
          <w:rFonts w:ascii="Bookman Old Style" w:hAnsi="Bookman Old Style"/>
        </w:rPr>
        <w:t>j</w:t>
      </w:r>
      <w:r w:rsidR="00E740B0">
        <w:rPr>
          <w:rFonts w:ascii="Bookman Old Style" w:hAnsi="Bookman Old Style"/>
        </w:rPr>
        <w:t>ogos de futebol</w:t>
      </w:r>
      <w:r w:rsidR="00EB0396">
        <w:rPr>
          <w:rFonts w:ascii="Bookman Old Style" w:hAnsi="Bookman Old Style"/>
        </w:rPr>
        <w:t xml:space="preserve"> sete</w:t>
      </w:r>
      <w:r w:rsidR="00E740B0">
        <w:rPr>
          <w:rFonts w:ascii="Bookman Old Style" w:hAnsi="Bookman Old Style"/>
        </w:rPr>
        <w:t>, futsal e</w:t>
      </w:r>
      <w:r w:rsidR="001E1C6A">
        <w:rPr>
          <w:rFonts w:ascii="Bookman Old Style" w:hAnsi="Bookman Old Style"/>
        </w:rPr>
        <w:t>,</w:t>
      </w:r>
      <w:r w:rsidR="00E740B0">
        <w:rPr>
          <w:rFonts w:ascii="Bookman Old Style" w:hAnsi="Bookman Old Style"/>
        </w:rPr>
        <w:t xml:space="preserve"> bocha 48, conforme especificado no quadro abaixo. </w:t>
      </w:r>
    </w:p>
    <w:p w:rsidR="00EB0396" w:rsidRPr="0066580D" w:rsidRDefault="00200B82" w:rsidP="00B23506">
      <w:pPr>
        <w:pStyle w:val="Ttulo1"/>
        <w:numPr>
          <w:ilvl w:val="1"/>
          <w:numId w:val="2"/>
        </w:numPr>
        <w:tabs>
          <w:tab w:val="left" w:pos="966"/>
        </w:tabs>
        <w:jc w:val="both"/>
        <w:rPr>
          <w:rFonts w:ascii="Bookman Old Style" w:hAnsi="Bookman Old Style"/>
          <w:w w:val="120"/>
          <w:sz w:val="22"/>
          <w:szCs w:val="22"/>
        </w:rPr>
      </w:pPr>
      <w:r w:rsidRPr="0066580D">
        <w:rPr>
          <w:rFonts w:ascii="Bookman Old Style" w:hAnsi="Bookman Old Style"/>
          <w:w w:val="120"/>
          <w:sz w:val="22"/>
          <w:szCs w:val="22"/>
        </w:rPr>
        <w:t>OBJETO</w:t>
      </w:r>
    </w:p>
    <w:p w:rsidR="00E740B0" w:rsidRPr="00EB0396" w:rsidRDefault="00EB0396" w:rsidP="000573B4">
      <w:pPr>
        <w:pStyle w:val="Ttulo1"/>
        <w:tabs>
          <w:tab w:val="left" w:pos="966"/>
        </w:tabs>
        <w:spacing w:line="276" w:lineRule="auto"/>
        <w:rPr>
          <w:rFonts w:ascii="Bookman Old Style" w:hAnsi="Bookman Old Style"/>
          <w:b w:val="0"/>
          <w:w w:val="120"/>
          <w:sz w:val="22"/>
          <w:szCs w:val="22"/>
        </w:rPr>
      </w:pPr>
      <w:r w:rsidRPr="00EB0396">
        <w:rPr>
          <w:rFonts w:ascii="Bookman Old Style" w:hAnsi="Bookman Old Style"/>
          <w:b w:val="0"/>
          <w:color w:val="000000"/>
          <w:sz w:val="22"/>
          <w:szCs w:val="22"/>
        </w:rPr>
        <w:t>Registro de preço para possível contratação de empresa especializada para prestação de serviços de arbitragem de jogo de futsal, de futebol sete e de bocha</w:t>
      </w:r>
      <w:r>
        <w:rPr>
          <w:rFonts w:ascii="Bookman Old Style" w:hAnsi="Bookman Old Style"/>
          <w:b w:val="0"/>
          <w:color w:val="000000"/>
          <w:sz w:val="22"/>
          <w:szCs w:val="22"/>
        </w:rPr>
        <w:t xml:space="preserve"> 48</w:t>
      </w:r>
      <w:r w:rsidR="002C2CB4">
        <w:rPr>
          <w:rFonts w:ascii="Bookman Old Style" w:hAnsi="Bookman Old Style"/>
          <w:b w:val="0"/>
          <w:color w:val="000000"/>
          <w:sz w:val="22"/>
          <w:szCs w:val="22"/>
        </w:rPr>
        <w:t xml:space="preserve"> para atender as demandas da Secretaria de Cultura, Esportes e Turismo.</w:t>
      </w:r>
      <w:bookmarkStart w:id="0" w:name="_GoBack"/>
      <w:bookmarkEnd w:id="0"/>
    </w:p>
    <w:p w:rsidR="00E740B0" w:rsidRPr="001223B5" w:rsidRDefault="00E740B0" w:rsidP="00E740B0">
      <w:pPr>
        <w:pStyle w:val="Ttulo1"/>
        <w:tabs>
          <w:tab w:val="left" w:pos="966"/>
        </w:tabs>
        <w:rPr>
          <w:rFonts w:ascii="Bookman Old Style" w:hAnsi="Bookman Old Style"/>
          <w:sz w:val="22"/>
          <w:szCs w:val="22"/>
        </w:rPr>
      </w:pPr>
    </w:p>
    <w:p w:rsidR="00276BB6" w:rsidRPr="00E740B0" w:rsidRDefault="00B54AAB" w:rsidP="0066580D">
      <w:pPr>
        <w:pStyle w:val="PargrafodaLista"/>
        <w:numPr>
          <w:ilvl w:val="1"/>
          <w:numId w:val="2"/>
        </w:numPr>
        <w:spacing w:after="0"/>
        <w:jc w:val="both"/>
        <w:rPr>
          <w:rFonts w:ascii="Bookman Old Style" w:hAnsi="Bookman Old Style"/>
          <w:b/>
          <w:w w:val="115"/>
        </w:rPr>
      </w:pPr>
      <w:r w:rsidRPr="00E740B0">
        <w:rPr>
          <w:rFonts w:ascii="Bookman Old Style" w:hAnsi="Bookman Old Style"/>
          <w:b/>
          <w:w w:val="115"/>
        </w:rPr>
        <w:t>JUSTIFICATIVA</w:t>
      </w:r>
    </w:p>
    <w:p w:rsidR="00B473A9" w:rsidRDefault="00EB0396" w:rsidP="00B473A9">
      <w:pPr>
        <w:spacing w:after="0"/>
        <w:jc w:val="both"/>
        <w:rPr>
          <w:rFonts w:ascii="Bookman Old Style" w:hAnsi="Bookman Old Style"/>
          <w:w w:val="115"/>
        </w:rPr>
      </w:pPr>
      <w:r>
        <w:rPr>
          <w:rFonts w:ascii="Bookman Old Style" w:hAnsi="Bookman Old Style"/>
          <w:w w:val="115"/>
        </w:rPr>
        <w:t>Justifica</w:t>
      </w:r>
      <w:r w:rsidR="00B6347C">
        <w:rPr>
          <w:rFonts w:ascii="Bookman Old Style" w:hAnsi="Bookman Old Style"/>
          <w:w w:val="115"/>
        </w:rPr>
        <w:t>-se</w:t>
      </w:r>
      <w:r>
        <w:rPr>
          <w:rFonts w:ascii="Bookman Old Style" w:hAnsi="Bookman Old Style"/>
          <w:w w:val="115"/>
        </w:rPr>
        <w:t xml:space="preserve"> a </w:t>
      </w:r>
      <w:r w:rsidR="00AE3E33">
        <w:rPr>
          <w:rFonts w:ascii="Bookman Old Style" w:hAnsi="Bookman Old Style"/>
          <w:w w:val="115"/>
        </w:rPr>
        <w:t xml:space="preserve">presente </w:t>
      </w:r>
      <w:r>
        <w:rPr>
          <w:rFonts w:ascii="Bookman Old Style" w:hAnsi="Bookman Old Style"/>
          <w:w w:val="115"/>
        </w:rPr>
        <w:t xml:space="preserve">solicitação </w:t>
      </w:r>
      <w:r w:rsidR="00B473A9">
        <w:rPr>
          <w:rFonts w:ascii="Bookman Old Style" w:hAnsi="Bookman Old Style"/>
          <w:w w:val="115"/>
        </w:rPr>
        <w:t xml:space="preserve">para a contratação de empresa especializada em arbitragem, </w:t>
      </w:r>
      <w:r>
        <w:rPr>
          <w:rFonts w:ascii="Bookman Old Style" w:hAnsi="Bookman Old Style"/>
          <w:w w:val="115"/>
        </w:rPr>
        <w:t xml:space="preserve">tendo em vista a possível realização de campeonatos </w:t>
      </w:r>
      <w:r w:rsidR="00AE3E33">
        <w:rPr>
          <w:rFonts w:ascii="Bookman Old Style" w:hAnsi="Bookman Old Style"/>
          <w:w w:val="115"/>
        </w:rPr>
        <w:t xml:space="preserve">esportivos </w:t>
      </w:r>
      <w:r>
        <w:rPr>
          <w:rFonts w:ascii="Bookman Old Style" w:hAnsi="Bookman Old Style"/>
          <w:w w:val="115"/>
        </w:rPr>
        <w:t xml:space="preserve">pela Secretaria Municipal de Cultura, Esportes e Turismo </w:t>
      </w:r>
      <w:r w:rsidR="00AE3E33">
        <w:rPr>
          <w:rFonts w:ascii="Bookman Old Style" w:hAnsi="Bookman Old Style"/>
          <w:w w:val="115"/>
        </w:rPr>
        <w:t>no Município de Cordilh</w:t>
      </w:r>
      <w:r w:rsidR="00B473A9">
        <w:rPr>
          <w:rFonts w:ascii="Bookman Old Style" w:hAnsi="Bookman Old Style"/>
          <w:w w:val="115"/>
        </w:rPr>
        <w:t xml:space="preserve">eira Alta, já que </w:t>
      </w:r>
      <w:r w:rsidR="00033DC6">
        <w:rPr>
          <w:rFonts w:ascii="Bookman Old Style" w:hAnsi="Bookman Old Style"/>
          <w:w w:val="115"/>
        </w:rPr>
        <w:t xml:space="preserve">em âmbito mundial </w:t>
      </w:r>
      <w:r w:rsidR="00B473A9">
        <w:rPr>
          <w:rFonts w:ascii="Bookman Old Style" w:hAnsi="Bookman Old Style"/>
          <w:w w:val="115"/>
        </w:rPr>
        <w:t>está ocorrendo o retorno gradativo das atividades coletivas, inclusive as esp</w:t>
      </w:r>
      <w:r w:rsidR="00033DC6">
        <w:rPr>
          <w:rFonts w:ascii="Bookman Old Style" w:hAnsi="Bookman Old Style"/>
          <w:w w:val="115"/>
        </w:rPr>
        <w:t>ortivas</w:t>
      </w:r>
      <w:r w:rsidR="00B473A9">
        <w:rPr>
          <w:rFonts w:ascii="Bookman Old Style" w:hAnsi="Bookman Old Style"/>
          <w:w w:val="115"/>
        </w:rPr>
        <w:t xml:space="preserve">, as quais estavam restritas devido a pandemia do Covid-19.  </w:t>
      </w:r>
    </w:p>
    <w:p w:rsidR="00E740B0" w:rsidRPr="00EB0396" w:rsidRDefault="00B473A9" w:rsidP="005B6350">
      <w:pPr>
        <w:jc w:val="both"/>
        <w:rPr>
          <w:rFonts w:ascii="Bookman Old Style" w:hAnsi="Bookman Old Style"/>
          <w:w w:val="115"/>
        </w:rPr>
      </w:pPr>
      <w:r>
        <w:rPr>
          <w:rFonts w:ascii="Bookman Old Style" w:hAnsi="Bookman Old Style"/>
          <w:w w:val="115"/>
        </w:rPr>
        <w:t xml:space="preserve">Sendo assim, o retorno dos campeonatos, </w:t>
      </w:r>
      <w:r w:rsidR="00B35610">
        <w:rPr>
          <w:rFonts w:ascii="Bookman Old Style" w:hAnsi="Bookman Old Style"/>
          <w:w w:val="115"/>
        </w:rPr>
        <w:t xml:space="preserve">é um momento importante, </w:t>
      </w:r>
      <w:r>
        <w:rPr>
          <w:rFonts w:ascii="Bookman Old Style" w:hAnsi="Bookman Old Style"/>
          <w:w w:val="115"/>
        </w:rPr>
        <w:t>já que os mesmos proporcionam a integração social, promovem o esporte, o lazer, o entretenimento (dentre outros)</w:t>
      </w:r>
      <w:r w:rsidR="00B35610">
        <w:rPr>
          <w:rFonts w:ascii="Bookman Old Style" w:hAnsi="Bookman Old Style"/>
          <w:w w:val="115"/>
        </w:rPr>
        <w:t xml:space="preserve"> nos munícipes e,</w:t>
      </w:r>
      <w:r>
        <w:rPr>
          <w:rFonts w:ascii="Bookman Old Style" w:hAnsi="Bookman Old Style"/>
          <w:w w:val="115"/>
        </w:rPr>
        <w:t xml:space="preserve"> </w:t>
      </w:r>
      <w:r w:rsidR="00033DC6">
        <w:rPr>
          <w:rFonts w:ascii="Bookman Old Style" w:hAnsi="Bookman Old Style"/>
          <w:w w:val="115"/>
        </w:rPr>
        <w:t xml:space="preserve">isso, é considerado essencial </w:t>
      </w:r>
      <w:r>
        <w:rPr>
          <w:rFonts w:ascii="Bookman Old Style" w:hAnsi="Bookman Old Style"/>
          <w:w w:val="115"/>
        </w:rPr>
        <w:t xml:space="preserve">à saúde </w:t>
      </w:r>
      <w:r w:rsidR="00033DC6">
        <w:rPr>
          <w:rFonts w:ascii="Bookman Old Style" w:hAnsi="Bookman Old Style"/>
          <w:w w:val="115"/>
        </w:rPr>
        <w:t xml:space="preserve">mental e </w:t>
      </w:r>
      <w:r>
        <w:rPr>
          <w:rFonts w:ascii="Bookman Old Style" w:hAnsi="Bookman Old Style"/>
          <w:w w:val="115"/>
        </w:rPr>
        <w:t xml:space="preserve">física das pessoas, ainda mais após momentos de isolamento social. No entanto, para que sejam realizados, de forma correta e organizada, os campeonatos necessitam de arbitragem, a qual </w:t>
      </w:r>
      <w:r w:rsidR="00B35610">
        <w:rPr>
          <w:rFonts w:ascii="Bookman Old Style" w:hAnsi="Bookman Old Style"/>
          <w:w w:val="115"/>
        </w:rPr>
        <w:t>se refere esta</w:t>
      </w:r>
      <w:r>
        <w:rPr>
          <w:rFonts w:ascii="Bookman Old Style" w:hAnsi="Bookman Old Style"/>
          <w:w w:val="115"/>
        </w:rPr>
        <w:t xml:space="preserve"> solicitação</w:t>
      </w:r>
      <w:r w:rsidR="00B35610">
        <w:rPr>
          <w:rFonts w:ascii="Bookman Old Style" w:hAnsi="Bookman Old Style"/>
          <w:w w:val="115"/>
        </w:rPr>
        <w:t>.</w:t>
      </w:r>
      <w:r>
        <w:rPr>
          <w:rFonts w:ascii="Bookman Old Style" w:hAnsi="Bookman Old Style"/>
          <w:w w:val="115"/>
        </w:rPr>
        <w:t xml:space="preserve"> </w:t>
      </w:r>
    </w:p>
    <w:tbl>
      <w:tblPr>
        <w:tblStyle w:val="Tabelacomgrade"/>
        <w:tblW w:w="90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3933"/>
        <w:gridCol w:w="1170"/>
        <w:gridCol w:w="1240"/>
      </w:tblGrid>
      <w:tr w:rsidR="00EB0396" w:rsidRPr="00EB0396" w:rsidTr="00844612">
        <w:tc>
          <w:tcPr>
            <w:tcW w:w="851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  <w:t>Item</w:t>
            </w:r>
          </w:p>
        </w:tc>
        <w:tc>
          <w:tcPr>
            <w:tcW w:w="709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</w:pPr>
            <w:proofErr w:type="spellStart"/>
            <w:r w:rsidRPr="00EB0396"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  <w:t>Qtd</w:t>
            </w:r>
            <w:proofErr w:type="spellEnd"/>
            <w:r w:rsidRPr="00EB0396"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  <w:t>Unid.</w:t>
            </w:r>
          </w:p>
        </w:tc>
        <w:tc>
          <w:tcPr>
            <w:tcW w:w="3933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  <w:t>Descrição</w:t>
            </w:r>
          </w:p>
        </w:tc>
        <w:tc>
          <w:tcPr>
            <w:tcW w:w="1170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  <w:t>Preço Unit. Máximo</w:t>
            </w:r>
          </w:p>
        </w:tc>
        <w:tc>
          <w:tcPr>
            <w:tcW w:w="1240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  <w:t>Preço Total</w:t>
            </w:r>
          </w:p>
        </w:tc>
      </w:tr>
      <w:tr w:rsidR="00EB0396" w:rsidRPr="00EB0396" w:rsidTr="00844612">
        <w:tc>
          <w:tcPr>
            <w:tcW w:w="851" w:type="dxa"/>
          </w:tcPr>
          <w:p w:rsidR="00EB0396" w:rsidRPr="00EB0396" w:rsidRDefault="00EB0396" w:rsidP="000573B4">
            <w:pPr>
              <w:jc w:val="center"/>
              <w:rPr>
                <w:rFonts w:ascii="Bookman Old Style" w:hAnsi="Bookman Old Style" w:cs="Arial"/>
                <w:lang w:eastAsia="pt-BR"/>
              </w:rPr>
            </w:pPr>
            <w:r w:rsidRPr="00EB0396">
              <w:rPr>
                <w:rFonts w:ascii="Bookman Old Style" w:hAnsi="Bookman Old Style" w:cs="Arial"/>
                <w:lang w:eastAsia="pt-BR"/>
              </w:rPr>
              <w:t>01</w:t>
            </w:r>
          </w:p>
        </w:tc>
        <w:tc>
          <w:tcPr>
            <w:tcW w:w="709" w:type="dxa"/>
          </w:tcPr>
          <w:p w:rsidR="00EB0396" w:rsidRPr="00EB0396" w:rsidRDefault="00EB0396" w:rsidP="000573B4">
            <w:pPr>
              <w:jc w:val="center"/>
              <w:rPr>
                <w:rFonts w:ascii="Bookman Old Style" w:hAnsi="Bookman Old Style" w:cs="Arial"/>
                <w:lang w:eastAsia="pt-BR"/>
              </w:rPr>
            </w:pPr>
            <w:r>
              <w:rPr>
                <w:rFonts w:ascii="Bookman Old Style" w:hAnsi="Bookman Old Style" w:cs="Arial"/>
                <w:lang w:eastAsia="pt-BR"/>
              </w:rPr>
              <w:t>200</w:t>
            </w:r>
          </w:p>
        </w:tc>
        <w:tc>
          <w:tcPr>
            <w:tcW w:w="1134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color w:val="201F1E"/>
                <w:sz w:val="22"/>
                <w:szCs w:val="22"/>
              </w:rPr>
              <w:t>Jogo</w:t>
            </w:r>
          </w:p>
        </w:tc>
        <w:tc>
          <w:tcPr>
            <w:tcW w:w="3933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 w:cs="Arial"/>
                <w:color w:val="000000" w:themeColor="text1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sz w:val="22"/>
                <w:szCs w:val="22"/>
              </w:rPr>
              <w:t xml:space="preserve">Serviço de arbitragem de jogo de </w:t>
            </w:r>
            <w:r w:rsidRPr="00EB0396">
              <w:rPr>
                <w:rFonts w:ascii="Bookman Old Style" w:hAnsi="Bookman Old Style" w:cs="Arial"/>
                <w:sz w:val="22"/>
                <w:szCs w:val="22"/>
                <w:u w:val="single"/>
              </w:rPr>
              <w:t>futsal</w:t>
            </w:r>
            <w:r w:rsidRPr="00EB0396">
              <w:rPr>
                <w:rFonts w:ascii="Bookman Old Style" w:hAnsi="Bookman Old Style" w:cs="Arial"/>
                <w:sz w:val="22"/>
                <w:szCs w:val="22"/>
              </w:rPr>
              <w:t xml:space="preserve"> (masculino e feminino) com equipe composta por 02 árbitros e 01 mesário além de súmulas, e controle da parte técnica administrativa com canal de divulgação de tabela, classificação e punições.</w:t>
            </w:r>
          </w:p>
        </w:tc>
        <w:tc>
          <w:tcPr>
            <w:tcW w:w="1170" w:type="dxa"/>
          </w:tcPr>
          <w:p w:rsidR="00EB0396" w:rsidRPr="00EB0396" w:rsidRDefault="00AE3E33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201F1E"/>
                <w:sz w:val="22"/>
                <w:szCs w:val="22"/>
              </w:rPr>
              <w:t>160,00</w:t>
            </w:r>
          </w:p>
        </w:tc>
        <w:tc>
          <w:tcPr>
            <w:tcW w:w="1240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</w:p>
        </w:tc>
      </w:tr>
      <w:tr w:rsidR="00EB0396" w:rsidRPr="00EB0396" w:rsidTr="00844612">
        <w:tc>
          <w:tcPr>
            <w:tcW w:w="851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color w:val="201F1E"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201F1E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color w:val="201F1E"/>
                <w:sz w:val="22"/>
                <w:szCs w:val="22"/>
              </w:rPr>
              <w:t>Jogo</w:t>
            </w:r>
          </w:p>
        </w:tc>
        <w:tc>
          <w:tcPr>
            <w:tcW w:w="3933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sz w:val="22"/>
                <w:szCs w:val="22"/>
              </w:rPr>
              <w:t xml:space="preserve">Serviço de arbitragem de jogo de </w:t>
            </w:r>
            <w:r w:rsidRPr="00EB0396">
              <w:rPr>
                <w:rFonts w:ascii="Bookman Old Style" w:hAnsi="Bookman Old Style" w:cs="Arial"/>
                <w:sz w:val="22"/>
                <w:szCs w:val="22"/>
                <w:u w:val="single"/>
              </w:rPr>
              <w:t>futsal categoria de base</w:t>
            </w:r>
            <w:r w:rsidRPr="00EB0396">
              <w:rPr>
                <w:rFonts w:ascii="Bookman Old Style" w:hAnsi="Bookman Old Style" w:cs="Arial"/>
                <w:sz w:val="22"/>
                <w:szCs w:val="22"/>
              </w:rPr>
              <w:t xml:space="preserve"> (misto) com equipe composta por 02 </w:t>
            </w:r>
            <w:r w:rsidRPr="00EB0396">
              <w:rPr>
                <w:rFonts w:ascii="Bookman Old Style" w:hAnsi="Bookman Old Style" w:cs="Arial"/>
                <w:sz w:val="22"/>
                <w:szCs w:val="22"/>
              </w:rPr>
              <w:lastRenderedPageBreak/>
              <w:t>árbitros e 01 mesário além de súmulas, e controle da parte técnica administrativa com canal de divulgação de tabela, classificação e punições.</w:t>
            </w:r>
          </w:p>
        </w:tc>
        <w:tc>
          <w:tcPr>
            <w:tcW w:w="1170" w:type="dxa"/>
          </w:tcPr>
          <w:p w:rsidR="00EB0396" w:rsidRPr="00EB0396" w:rsidRDefault="00AE3E33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201F1E"/>
                <w:sz w:val="22"/>
                <w:szCs w:val="22"/>
              </w:rPr>
              <w:lastRenderedPageBreak/>
              <w:t>130,00</w:t>
            </w:r>
          </w:p>
        </w:tc>
        <w:tc>
          <w:tcPr>
            <w:tcW w:w="1240" w:type="dxa"/>
          </w:tcPr>
          <w:p w:rsidR="00EB0396" w:rsidRPr="00EB0396" w:rsidRDefault="00EB0396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</w:p>
        </w:tc>
      </w:tr>
      <w:tr w:rsidR="00EB0396" w:rsidRPr="00EB0396" w:rsidTr="00844612">
        <w:tc>
          <w:tcPr>
            <w:tcW w:w="851" w:type="dxa"/>
          </w:tcPr>
          <w:p w:rsidR="00EB0396" w:rsidRPr="00EB0396" w:rsidRDefault="00EB0396" w:rsidP="00844612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color w:val="201F1E"/>
                <w:sz w:val="22"/>
                <w:szCs w:val="22"/>
              </w:rPr>
              <w:lastRenderedPageBreak/>
              <w:t>03</w:t>
            </w:r>
          </w:p>
        </w:tc>
        <w:tc>
          <w:tcPr>
            <w:tcW w:w="709" w:type="dxa"/>
          </w:tcPr>
          <w:p w:rsidR="00EB0396" w:rsidRPr="00EB0396" w:rsidRDefault="00EB0396" w:rsidP="00844612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201F1E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EB0396" w:rsidRPr="00EB0396" w:rsidRDefault="00EB0396" w:rsidP="00844612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color w:val="201F1E"/>
                <w:sz w:val="22"/>
                <w:szCs w:val="22"/>
              </w:rPr>
              <w:t>Jogo</w:t>
            </w:r>
          </w:p>
        </w:tc>
        <w:tc>
          <w:tcPr>
            <w:tcW w:w="3933" w:type="dxa"/>
          </w:tcPr>
          <w:p w:rsidR="00EB0396" w:rsidRPr="00EB0396" w:rsidRDefault="00EB0396" w:rsidP="00844612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sz w:val="22"/>
                <w:szCs w:val="22"/>
              </w:rPr>
              <w:t xml:space="preserve">Serviço de arbitragem de jogo de </w:t>
            </w:r>
            <w:r w:rsidRPr="00EB0396">
              <w:rPr>
                <w:rFonts w:ascii="Bookman Old Style" w:hAnsi="Bookman Old Style" w:cs="Arial"/>
                <w:sz w:val="22"/>
                <w:szCs w:val="22"/>
                <w:u w:val="single"/>
              </w:rPr>
              <w:t>futebol sete livre</w:t>
            </w:r>
            <w:r w:rsidRPr="00EB0396">
              <w:rPr>
                <w:rFonts w:ascii="Bookman Old Style" w:hAnsi="Bookman Old Style" w:cs="Arial"/>
                <w:sz w:val="22"/>
                <w:szCs w:val="22"/>
              </w:rPr>
              <w:t xml:space="preserve"> (masculino) com equipe composta por 02 árbitros e 01 mesário além de súmulas, e controle da parte técnica administrativa com canal de divulgação de tabela, classificação e punições.</w:t>
            </w:r>
          </w:p>
        </w:tc>
        <w:tc>
          <w:tcPr>
            <w:tcW w:w="1170" w:type="dxa"/>
          </w:tcPr>
          <w:p w:rsidR="00EB0396" w:rsidRPr="00EB0396" w:rsidRDefault="00AE3E33" w:rsidP="000573B4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201F1E"/>
                <w:sz w:val="22"/>
                <w:szCs w:val="22"/>
              </w:rPr>
              <w:t>16</w:t>
            </w:r>
            <w:r w:rsidR="000573B4">
              <w:rPr>
                <w:rFonts w:ascii="Bookman Old Style" w:hAnsi="Bookman Old Style" w:cs="Arial"/>
                <w:color w:val="201F1E"/>
                <w:sz w:val="22"/>
                <w:szCs w:val="22"/>
              </w:rPr>
              <w:t>0</w:t>
            </w:r>
            <w:r>
              <w:rPr>
                <w:rFonts w:ascii="Bookman Old Style" w:hAnsi="Bookman Old Style" w:cs="Arial"/>
                <w:color w:val="201F1E"/>
                <w:sz w:val="22"/>
                <w:szCs w:val="22"/>
              </w:rPr>
              <w:t>,00</w:t>
            </w:r>
          </w:p>
        </w:tc>
        <w:tc>
          <w:tcPr>
            <w:tcW w:w="1240" w:type="dxa"/>
          </w:tcPr>
          <w:p w:rsidR="00EB0396" w:rsidRPr="00EB0396" w:rsidRDefault="00EB0396" w:rsidP="00844612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</w:p>
        </w:tc>
      </w:tr>
      <w:tr w:rsidR="00EB0396" w:rsidRPr="00EB0396" w:rsidTr="00844612">
        <w:tc>
          <w:tcPr>
            <w:tcW w:w="851" w:type="dxa"/>
          </w:tcPr>
          <w:p w:rsidR="00EB0396" w:rsidRPr="00EB0396" w:rsidRDefault="00EB0396" w:rsidP="00844612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color w:val="201F1E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EB0396" w:rsidRPr="00EB0396" w:rsidRDefault="00EB0396" w:rsidP="00844612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201F1E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EB0396" w:rsidRPr="00EB0396" w:rsidRDefault="00EB0396" w:rsidP="00844612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color w:val="201F1E"/>
                <w:sz w:val="22"/>
                <w:szCs w:val="22"/>
              </w:rPr>
              <w:t>Jogo</w:t>
            </w:r>
          </w:p>
        </w:tc>
        <w:tc>
          <w:tcPr>
            <w:tcW w:w="3933" w:type="dxa"/>
          </w:tcPr>
          <w:p w:rsidR="00EB0396" w:rsidRPr="00EB0396" w:rsidRDefault="00EB0396" w:rsidP="00844612">
            <w:pPr>
              <w:pStyle w:val="xmsonormal"/>
              <w:spacing w:before="0" w:beforeAutospacing="0" w:after="0" w:afterAutospacing="0"/>
              <w:jc w:val="both"/>
              <w:rPr>
                <w:rFonts w:ascii="Bookman Old Style" w:hAnsi="Bookman Old Style" w:cs="Arial"/>
                <w:color w:val="000000" w:themeColor="text1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sz w:val="22"/>
                <w:szCs w:val="22"/>
              </w:rPr>
              <w:t>Serviço de arbitragem de jogo de bocha 48 com equipe composta por 01 árbitro e 01 mesário.</w:t>
            </w:r>
          </w:p>
        </w:tc>
        <w:tc>
          <w:tcPr>
            <w:tcW w:w="1170" w:type="dxa"/>
          </w:tcPr>
          <w:p w:rsidR="00EB0396" w:rsidRPr="00EB0396" w:rsidRDefault="00AE3E33" w:rsidP="00844612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201F1E"/>
                <w:sz w:val="22"/>
                <w:szCs w:val="22"/>
              </w:rPr>
              <w:t>170,00</w:t>
            </w:r>
          </w:p>
        </w:tc>
        <w:tc>
          <w:tcPr>
            <w:tcW w:w="1240" w:type="dxa"/>
          </w:tcPr>
          <w:p w:rsidR="00EB0396" w:rsidRPr="00EB0396" w:rsidRDefault="00EB0396" w:rsidP="00844612">
            <w:pPr>
              <w:pStyle w:val="xmsonormal"/>
              <w:spacing w:before="0" w:beforeAutospacing="0" w:after="0" w:afterAutospacing="0"/>
              <w:jc w:val="center"/>
              <w:rPr>
                <w:rFonts w:ascii="Bookman Old Style" w:hAnsi="Bookman Old Style" w:cs="Arial"/>
                <w:color w:val="201F1E"/>
                <w:sz w:val="22"/>
                <w:szCs w:val="22"/>
              </w:rPr>
            </w:pPr>
          </w:p>
        </w:tc>
      </w:tr>
      <w:tr w:rsidR="00EB0396" w:rsidRPr="00EB0396" w:rsidTr="00844612">
        <w:tc>
          <w:tcPr>
            <w:tcW w:w="6627" w:type="dxa"/>
            <w:gridSpan w:val="4"/>
          </w:tcPr>
          <w:p w:rsidR="00EB0396" w:rsidRPr="00EB0396" w:rsidRDefault="00EB0396" w:rsidP="00844612">
            <w:pPr>
              <w:pStyle w:val="xmsonormal"/>
              <w:tabs>
                <w:tab w:val="left" w:pos="7200"/>
              </w:tabs>
              <w:spacing w:before="0" w:beforeAutospacing="0" w:after="0" w:afterAutospacing="0"/>
              <w:jc w:val="right"/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  <w:t>VALOR TOTAL:</w:t>
            </w:r>
          </w:p>
        </w:tc>
        <w:tc>
          <w:tcPr>
            <w:tcW w:w="2410" w:type="dxa"/>
            <w:gridSpan w:val="2"/>
          </w:tcPr>
          <w:p w:rsidR="00EB0396" w:rsidRPr="00EB0396" w:rsidRDefault="00EB0396" w:rsidP="00844612">
            <w:pPr>
              <w:pStyle w:val="xmsonormal"/>
              <w:tabs>
                <w:tab w:val="left" w:pos="7200"/>
              </w:tabs>
              <w:spacing w:before="0" w:beforeAutospacing="0" w:after="0" w:afterAutospacing="0"/>
              <w:jc w:val="both"/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</w:pPr>
            <w:r w:rsidRPr="00EB0396">
              <w:rPr>
                <w:rFonts w:ascii="Bookman Old Style" w:hAnsi="Bookman Old Style" w:cs="Arial"/>
                <w:b/>
                <w:color w:val="201F1E"/>
                <w:sz w:val="22"/>
                <w:szCs w:val="22"/>
              </w:rPr>
              <w:t>R$</w:t>
            </w:r>
          </w:p>
        </w:tc>
      </w:tr>
    </w:tbl>
    <w:p w:rsidR="005E2C00" w:rsidRPr="00EB0396" w:rsidRDefault="005E2C00" w:rsidP="005B6350">
      <w:pPr>
        <w:jc w:val="both"/>
        <w:rPr>
          <w:rFonts w:ascii="Bookman Old Style" w:hAnsi="Bookman Old Style"/>
        </w:rPr>
      </w:pPr>
    </w:p>
    <w:p w:rsidR="00227A4F" w:rsidRPr="00EB0396" w:rsidRDefault="00825F07" w:rsidP="005B6350">
      <w:pPr>
        <w:jc w:val="both"/>
        <w:rPr>
          <w:rFonts w:ascii="Bookman Old Style" w:hAnsi="Bookman Old Style"/>
        </w:rPr>
      </w:pPr>
      <w:r w:rsidRPr="00EB0396">
        <w:rPr>
          <w:rFonts w:ascii="Bookman Old Style" w:hAnsi="Bookman Old Style"/>
        </w:rPr>
        <w:t xml:space="preserve">Ficamos </w:t>
      </w:r>
      <w:r w:rsidR="001223B5" w:rsidRPr="00EB0396">
        <w:rPr>
          <w:rFonts w:ascii="Bookman Old Style" w:hAnsi="Bookman Old Style"/>
        </w:rPr>
        <w:t>à</w:t>
      </w:r>
      <w:r w:rsidR="00FA7645" w:rsidRPr="00EB0396">
        <w:rPr>
          <w:rFonts w:ascii="Bookman Old Style" w:hAnsi="Bookman Old Style"/>
        </w:rPr>
        <w:t xml:space="preserve"> disposição </w:t>
      </w:r>
      <w:r w:rsidRPr="00EB0396">
        <w:rPr>
          <w:rFonts w:ascii="Bookman Old Style" w:hAnsi="Bookman Old Style"/>
        </w:rPr>
        <w:t>p</w:t>
      </w:r>
      <w:r w:rsidR="00227A4F" w:rsidRPr="00EB0396">
        <w:rPr>
          <w:rFonts w:ascii="Bookman Old Style" w:hAnsi="Bookman Old Style"/>
        </w:rPr>
        <w:t>ara esclarecimentos necessários</w:t>
      </w:r>
    </w:p>
    <w:p w:rsidR="00B473A9" w:rsidRDefault="00B473A9" w:rsidP="005B6350">
      <w:pPr>
        <w:jc w:val="both"/>
        <w:rPr>
          <w:rFonts w:ascii="Bookman Old Style" w:hAnsi="Bookman Old Style"/>
        </w:rPr>
      </w:pPr>
    </w:p>
    <w:p w:rsidR="00227A4F" w:rsidRPr="004C29DE" w:rsidRDefault="00227A4F" w:rsidP="005B6350">
      <w:pPr>
        <w:jc w:val="both"/>
        <w:rPr>
          <w:rFonts w:ascii="Bookman Old Style" w:hAnsi="Bookman Old Style"/>
        </w:rPr>
      </w:pPr>
      <w:r w:rsidRPr="004C29DE">
        <w:rPr>
          <w:rFonts w:ascii="Bookman Old Style" w:hAnsi="Bookman Old Style"/>
        </w:rPr>
        <w:t>Atenciosamente</w:t>
      </w:r>
    </w:p>
    <w:p w:rsidR="00227A4F" w:rsidRPr="004C29DE" w:rsidRDefault="00227A4F" w:rsidP="005B6350">
      <w:pPr>
        <w:jc w:val="both"/>
        <w:rPr>
          <w:rFonts w:ascii="Bookman Old Style" w:hAnsi="Bookman Old Style"/>
        </w:rPr>
      </w:pPr>
    </w:p>
    <w:p w:rsidR="001223B5" w:rsidRDefault="001223B5" w:rsidP="001223B5">
      <w:pPr>
        <w:spacing w:after="0" w:line="240" w:lineRule="auto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Sonia Cristina </w:t>
      </w:r>
      <w:proofErr w:type="spellStart"/>
      <w:r>
        <w:rPr>
          <w:rFonts w:ascii="Bookman Old Style" w:hAnsi="Bookman Old Style"/>
          <w:b/>
        </w:rPr>
        <w:t>Briancini</w:t>
      </w:r>
      <w:proofErr w:type="spellEnd"/>
    </w:p>
    <w:p w:rsidR="00227A4F" w:rsidRPr="004C29DE" w:rsidRDefault="001223B5" w:rsidP="001223B5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Secreta</w:t>
      </w:r>
      <w:r w:rsidR="00227A4F" w:rsidRPr="004C29DE">
        <w:rPr>
          <w:rFonts w:ascii="Bookman Old Style" w:hAnsi="Bookman Old Style"/>
        </w:rPr>
        <w:t xml:space="preserve">ria de </w:t>
      </w:r>
      <w:r>
        <w:rPr>
          <w:rFonts w:ascii="Bookman Old Style" w:hAnsi="Bookman Old Style"/>
        </w:rPr>
        <w:t>Cultura, Esportes e Turismo.</w:t>
      </w:r>
    </w:p>
    <w:sectPr w:rsidR="00227A4F" w:rsidRPr="004C29DE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535" w:rsidRDefault="008B0535" w:rsidP="006B2D6C">
      <w:pPr>
        <w:spacing w:after="0" w:line="240" w:lineRule="auto"/>
      </w:pPr>
      <w:r>
        <w:separator/>
      </w:r>
    </w:p>
  </w:endnote>
  <w:endnote w:type="continuationSeparator" w:id="0">
    <w:p w:rsidR="008B0535" w:rsidRDefault="008B0535" w:rsidP="006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535" w:rsidRPr="006B2D6C" w:rsidRDefault="008B0535" w:rsidP="006B2D6C">
    <w:pPr>
      <w:spacing w:after="0" w:line="240" w:lineRule="auto"/>
      <w:jc w:val="center"/>
      <w:rPr>
        <w:rFonts w:ascii="Bookman Old Style" w:eastAsia="Times New Roman" w:hAnsi="Bookman Old Style" w:cs="Times New Roman"/>
        <w:b/>
        <w:sz w:val="16"/>
        <w:szCs w:val="16"/>
        <w:lang w:eastAsia="pt-BR"/>
      </w:rPr>
    </w:pPr>
    <w:r w:rsidRPr="006B2D6C">
      <w:rPr>
        <w:rFonts w:ascii="Bookman Old Style" w:eastAsia="Times New Roman" w:hAnsi="Bookman Old Style" w:cs="Times New Roman"/>
        <w:b/>
        <w:sz w:val="16"/>
        <w:szCs w:val="16"/>
        <w:lang w:eastAsia="pt-BR"/>
      </w:rPr>
      <w:t>RUA CELSO TOZZO, 27 CEP: 89.819-000 – FONE: (49) 3358-9100 – CORDILHEIRA ALTA – SC</w:t>
    </w:r>
  </w:p>
  <w:p w:rsidR="008B0535" w:rsidRPr="006B2D6C" w:rsidRDefault="008B0535" w:rsidP="006B2D6C">
    <w:pPr>
      <w:spacing w:after="0" w:line="240" w:lineRule="auto"/>
      <w:jc w:val="center"/>
      <w:rPr>
        <w:rFonts w:ascii="Bookman Old Style" w:eastAsia="Times New Roman" w:hAnsi="Bookman Old Style" w:cs="Times New Roman"/>
        <w:b/>
        <w:sz w:val="16"/>
        <w:szCs w:val="16"/>
        <w:lang w:eastAsia="pt-BR"/>
      </w:rPr>
    </w:pPr>
    <w:r w:rsidRPr="006B2D6C">
      <w:rPr>
        <w:rFonts w:ascii="Bookman Old Style" w:eastAsia="Times New Roman" w:hAnsi="Bookman Old Style" w:cs="Times New Roman"/>
        <w:b/>
        <w:sz w:val="16"/>
        <w:szCs w:val="16"/>
        <w:lang w:eastAsia="pt-BR"/>
      </w:rPr>
      <w:t>www.pmcordi.sc.gov.br</w:t>
    </w:r>
  </w:p>
  <w:p w:rsidR="008B0535" w:rsidRPr="006B2D6C" w:rsidRDefault="008B0535" w:rsidP="006B2D6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535" w:rsidRDefault="008B0535" w:rsidP="006B2D6C">
      <w:pPr>
        <w:spacing w:after="0" w:line="240" w:lineRule="auto"/>
      </w:pPr>
      <w:r>
        <w:separator/>
      </w:r>
    </w:p>
  </w:footnote>
  <w:footnote w:type="continuationSeparator" w:id="0">
    <w:p w:rsidR="008B0535" w:rsidRDefault="008B0535" w:rsidP="006B2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203" w:rsidRDefault="00C1520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3A64E3B9" wp14:editId="4B810F97">
          <wp:simplePos x="0" y="0"/>
          <wp:positionH relativeFrom="column">
            <wp:posOffset>630555</wp:posOffset>
          </wp:positionH>
          <wp:positionV relativeFrom="paragraph">
            <wp:posOffset>-57150</wp:posOffset>
          </wp:positionV>
          <wp:extent cx="4381500" cy="638175"/>
          <wp:effectExtent l="0" t="0" r="0" b="9525"/>
          <wp:wrapSquare wrapText="bothSides"/>
          <wp:docPr id="2" name="Imagem 2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30EE7"/>
    <w:multiLevelType w:val="multilevel"/>
    <w:tmpl w:val="5B88C8AC"/>
    <w:lvl w:ilvl="0">
      <w:start w:val="4"/>
      <w:numFmt w:val="lowerLetter"/>
      <w:lvlText w:val="%1)"/>
      <w:lvlJc w:val="left"/>
      <w:pPr>
        <w:ind w:left="115" w:hanging="265"/>
        <w:jc w:val="left"/>
      </w:pPr>
      <w:rPr>
        <w:rFonts w:ascii="Cambria" w:eastAsia="Cambria" w:hAnsi="Cambria" w:cs="Cambria" w:hint="default"/>
        <w:spacing w:val="-2"/>
        <w:w w:val="78"/>
        <w:sz w:val="20"/>
        <w:szCs w:val="20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965" w:hanging="284"/>
        <w:jc w:val="left"/>
      </w:pPr>
      <w:rPr>
        <w:rFonts w:ascii="Cambria" w:eastAsia="Cambria" w:hAnsi="Cambria" w:cs="Cambria" w:hint="default"/>
        <w:b/>
        <w:bCs/>
        <w:w w:val="120"/>
        <w:sz w:val="20"/>
        <w:szCs w:val="20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1121" w:hanging="440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682" w:hanging="653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349" w:hanging="6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578" w:hanging="6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8" w:hanging="6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37" w:hanging="6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67" w:hanging="653"/>
      </w:pPr>
      <w:rPr>
        <w:rFonts w:hint="default"/>
        <w:lang w:val="pt-PT" w:eastAsia="en-US" w:bidi="ar-SA"/>
      </w:rPr>
    </w:lvl>
  </w:abstractNum>
  <w:abstractNum w:abstractNumId="1">
    <w:nsid w:val="483978A0"/>
    <w:multiLevelType w:val="hybridMultilevel"/>
    <w:tmpl w:val="108E697A"/>
    <w:lvl w:ilvl="0" w:tplc="902A30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7E"/>
    <w:rsid w:val="00033DC6"/>
    <w:rsid w:val="0005182D"/>
    <w:rsid w:val="000573B4"/>
    <w:rsid w:val="000B2410"/>
    <w:rsid w:val="000B5CC1"/>
    <w:rsid w:val="000D6D6B"/>
    <w:rsid w:val="00112CB5"/>
    <w:rsid w:val="001223B5"/>
    <w:rsid w:val="00172F9A"/>
    <w:rsid w:val="001A3682"/>
    <w:rsid w:val="001C2780"/>
    <w:rsid w:val="001D311A"/>
    <w:rsid w:val="001E1C6A"/>
    <w:rsid w:val="001F2CAB"/>
    <w:rsid w:val="00200B82"/>
    <w:rsid w:val="002125A9"/>
    <w:rsid w:val="00223882"/>
    <w:rsid w:val="00226C7E"/>
    <w:rsid w:val="00227A4F"/>
    <w:rsid w:val="00247FBE"/>
    <w:rsid w:val="00267B49"/>
    <w:rsid w:val="00276BB6"/>
    <w:rsid w:val="002A57E4"/>
    <w:rsid w:val="002C2CB4"/>
    <w:rsid w:val="002E0952"/>
    <w:rsid w:val="003125AA"/>
    <w:rsid w:val="003417DF"/>
    <w:rsid w:val="003438DD"/>
    <w:rsid w:val="00347DFE"/>
    <w:rsid w:val="003A30C7"/>
    <w:rsid w:val="003B5351"/>
    <w:rsid w:val="00404680"/>
    <w:rsid w:val="004743D0"/>
    <w:rsid w:val="00486D6F"/>
    <w:rsid w:val="004B1DE3"/>
    <w:rsid w:val="004C29DE"/>
    <w:rsid w:val="004E55B8"/>
    <w:rsid w:val="004F56CE"/>
    <w:rsid w:val="00515BC7"/>
    <w:rsid w:val="00547046"/>
    <w:rsid w:val="005553E6"/>
    <w:rsid w:val="00567724"/>
    <w:rsid w:val="00567E04"/>
    <w:rsid w:val="00595F04"/>
    <w:rsid w:val="005B6350"/>
    <w:rsid w:val="005D389C"/>
    <w:rsid w:val="005D4E62"/>
    <w:rsid w:val="005E2C00"/>
    <w:rsid w:val="00603AFA"/>
    <w:rsid w:val="006102F9"/>
    <w:rsid w:val="00632858"/>
    <w:rsid w:val="0063402B"/>
    <w:rsid w:val="0066580D"/>
    <w:rsid w:val="0068110F"/>
    <w:rsid w:val="00682F64"/>
    <w:rsid w:val="00693BAD"/>
    <w:rsid w:val="006951C9"/>
    <w:rsid w:val="006B2D6C"/>
    <w:rsid w:val="006B3F4A"/>
    <w:rsid w:val="006B5B5F"/>
    <w:rsid w:val="006B5CC2"/>
    <w:rsid w:val="007011C8"/>
    <w:rsid w:val="00704095"/>
    <w:rsid w:val="0073026F"/>
    <w:rsid w:val="00731504"/>
    <w:rsid w:val="0077327F"/>
    <w:rsid w:val="00790765"/>
    <w:rsid w:val="007D3C83"/>
    <w:rsid w:val="007D67F9"/>
    <w:rsid w:val="007D68D3"/>
    <w:rsid w:val="007F5934"/>
    <w:rsid w:val="00825F07"/>
    <w:rsid w:val="0085782A"/>
    <w:rsid w:val="00871971"/>
    <w:rsid w:val="00893450"/>
    <w:rsid w:val="008B0535"/>
    <w:rsid w:val="008B2BC0"/>
    <w:rsid w:val="008C5D33"/>
    <w:rsid w:val="00911A37"/>
    <w:rsid w:val="00925939"/>
    <w:rsid w:val="00942C53"/>
    <w:rsid w:val="00944910"/>
    <w:rsid w:val="009715AE"/>
    <w:rsid w:val="00977C7A"/>
    <w:rsid w:val="009950DC"/>
    <w:rsid w:val="009A6860"/>
    <w:rsid w:val="009E19A6"/>
    <w:rsid w:val="00A26B93"/>
    <w:rsid w:val="00A5363B"/>
    <w:rsid w:val="00A6313C"/>
    <w:rsid w:val="00A703B9"/>
    <w:rsid w:val="00A73D98"/>
    <w:rsid w:val="00A858D5"/>
    <w:rsid w:val="00AA72A3"/>
    <w:rsid w:val="00AC1481"/>
    <w:rsid w:val="00AC5A88"/>
    <w:rsid w:val="00AD3EC8"/>
    <w:rsid w:val="00AE3E33"/>
    <w:rsid w:val="00B0570D"/>
    <w:rsid w:val="00B27904"/>
    <w:rsid w:val="00B35610"/>
    <w:rsid w:val="00B36E0B"/>
    <w:rsid w:val="00B473A9"/>
    <w:rsid w:val="00B54AAB"/>
    <w:rsid w:val="00B5552A"/>
    <w:rsid w:val="00B6347C"/>
    <w:rsid w:val="00B63732"/>
    <w:rsid w:val="00B82A63"/>
    <w:rsid w:val="00BE21D4"/>
    <w:rsid w:val="00C15203"/>
    <w:rsid w:val="00C25DC6"/>
    <w:rsid w:val="00C35E7B"/>
    <w:rsid w:val="00C67376"/>
    <w:rsid w:val="00C91350"/>
    <w:rsid w:val="00CC46D4"/>
    <w:rsid w:val="00CC5B7E"/>
    <w:rsid w:val="00CD16F2"/>
    <w:rsid w:val="00CD4BDC"/>
    <w:rsid w:val="00D27896"/>
    <w:rsid w:val="00D34346"/>
    <w:rsid w:val="00D538A6"/>
    <w:rsid w:val="00D8067D"/>
    <w:rsid w:val="00D864B6"/>
    <w:rsid w:val="00DC7671"/>
    <w:rsid w:val="00DD2C8D"/>
    <w:rsid w:val="00DF0EBD"/>
    <w:rsid w:val="00E226EF"/>
    <w:rsid w:val="00E32D6D"/>
    <w:rsid w:val="00E34858"/>
    <w:rsid w:val="00E51B63"/>
    <w:rsid w:val="00E70CAD"/>
    <w:rsid w:val="00E740B0"/>
    <w:rsid w:val="00E93D73"/>
    <w:rsid w:val="00E9666B"/>
    <w:rsid w:val="00EB0396"/>
    <w:rsid w:val="00EB0D57"/>
    <w:rsid w:val="00EB5D19"/>
    <w:rsid w:val="00EF793E"/>
    <w:rsid w:val="00F11D73"/>
    <w:rsid w:val="00F26629"/>
    <w:rsid w:val="00F43EFC"/>
    <w:rsid w:val="00F75155"/>
    <w:rsid w:val="00FA50DD"/>
    <w:rsid w:val="00FA7645"/>
    <w:rsid w:val="00FD6AE1"/>
    <w:rsid w:val="00FF3C4E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200B82"/>
    <w:pPr>
      <w:widowControl w:val="0"/>
      <w:autoSpaceDE w:val="0"/>
      <w:autoSpaceDN w:val="0"/>
      <w:spacing w:after="0" w:line="240" w:lineRule="auto"/>
      <w:ind w:left="115"/>
      <w:outlineLvl w:val="0"/>
    </w:pPr>
    <w:rPr>
      <w:rFonts w:ascii="Cambria" w:eastAsia="Cambria" w:hAnsi="Cambria" w:cs="Cambria"/>
      <w:b/>
      <w:bCs/>
      <w:sz w:val="20"/>
      <w:szCs w:val="20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2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6C7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26C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2D6C"/>
  </w:style>
  <w:style w:type="paragraph" w:styleId="Rodap">
    <w:name w:val="footer"/>
    <w:basedOn w:val="Normal"/>
    <w:link w:val="Rodap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2D6C"/>
  </w:style>
  <w:style w:type="paragraph" w:customStyle="1" w:styleId="xmsonormal">
    <w:name w:val="x_msonormal"/>
    <w:basedOn w:val="Normal"/>
    <w:rsid w:val="00312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4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1"/>
    <w:rsid w:val="00200B82"/>
    <w:rPr>
      <w:rFonts w:ascii="Cambria" w:eastAsia="Cambria" w:hAnsi="Cambria" w:cs="Cambria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200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00B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00B82"/>
    <w:rPr>
      <w:rFonts w:ascii="Cambria" w:eastAsia="Cambria" w:hAnsi="Cambria" w:cs="Cambria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200B82"/>
    <w:pPr>
      <w:widowControl w:val="0"/>
      <w:autoSpaceDE w:val="0"/>
      <w:autoSpaceDN w:val="0"/>
      <w:spacing w:after="0" w:line="208" w:lineRule="exact"/>
      <w:jc w:val="center"/>
    </w:pPr>
    <w:rPr>
      <w:rFonts w:ascii="Cambria" w:eastAsia="Cambria" w:hAnsi="Cambria" w:cs="Cambria"/>
      <w:lang w:val="pt-PT"/>
    </w:rPr>
  </w:style>
  <w:style w:type="paragraph" w:styleId="SemEspaamento">
    <w:name w:val="No Spacing"/>
    <w:uiPriority w:val="1"/>
    <w:qFormat/>
    <w:rsid w:val="001C278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C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C29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200B82"/>
    <w:pPr>
      <w:widowControl w:val="0"/>
      <w:autoSpaceDE w:val="0"/>
      <w:autoSpaceDN w:val="0"/>
      <w:spacing w:after="0" w:line="240" w:lineRule="auto"/>
      <w:ind w:left="115"/>
      <w:outlineLvl w:val="0"/>
    </w:pPr>
    <w:rPr>
      <w:rFonts w:ascii="Cambria" w:eastAsia="Cambria" w:hAnsi="Cambria" w:cs="Cambria"/>
      <w:b/>
      <w:bCs/>
      <w:sz w:val="20"/>
      <w:szCs w:val="20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2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6C7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26C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2D6C"/>
  </w:style>
  <w:style w:type="paragraph" w:styleId="Rodap">
    <w:name w:val="footer"/>
    <w:basedOn w:val="Normal"/>
    <w:link w:val="Rodap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2D6C"/>
  </w:style>
  <w:style w:type="paragraph" w:customStyle="1" w:styleId="xmsonormal">
    <w:name w:val="x_msonormal"/>
    <w:basedOn w:val="Normal"/>
    <w:rsid w:val="00312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4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1"/>
    <w:rsid w:val="00200B82"/>
    <w:rPr>
      <w:rFonts w:ascii="Cambria" w:eastAsia="Cambria" w:hAnsi="Cambria" w:cs="Cambria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200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00B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00B82"/>
    <w:rPr>
      <w:rFonts w:ascii="Cambria" w:eastAsia="Cambria" w:hAnsi="Cambria" w:cs="Cambria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200B82"/>
    <w:pPr>
      <w:widowControl w:val="0"/>
      <w:autoSpaceDE w:val="0"/>
      <w:autoSpaceDN w:val="0"/>
      <w:spacing w:after="0" w:line="208" w:lineRule="exact"/>
      <w:jc w:val="center"/>
    </w:pPr>
    <w:rPr>
      <w:rFonts w:ascii="Cambria" w:eastAsia="Cambria" w:hAnsi="Cambria" w:cs="Cambria"/>
      <w:lang w:val="pt-PT"/>
    </w:rPr>
  </w:style>
  <w:style w:type="paragraph" w:styleId="SemEspaamento">
    <w:name w:val="No Spacing"/>
    <w:uiPriority w:val="1"/>
    <w:qFormat/>
    <w:rsid w:val="001C278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C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C29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97A23-AE43-488D-874E-1249E518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</Pages>
  <Words>389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Win7</cp:lastModifiedBy>
  <cp:revision>146</cp:revision>
  <cp:lastPrinted>2021-07-30T19:48:00Z</cp:lastPrinted>
  <dcterms:created xsi:type="dcterms:W3CDTF">2021-01-12T16:21:00Z</dcterms:created>
  <dcterms:modified xsi:type="dcterms:W3CDTF">2021-10-05T12:16:00Z</dcterms:modified>
</cp:coreProperties>
</file>