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509" w:rsidRPr="00E704C8" w:rsidRDefault="00244509" w:rsidP="00244509">
      <w:pPr>
        <w:jc w:val="center"/>
        <w:rPr>
          <w:b/>
        </w:rPr>
      </w:pPr>
      <w:r w:rsidRPr="00E704C8">
        <w:rPr>
          <w:b/>
        </w:rPr>
        <w:t>ATA REFERENTE A PROVA DE CONCEITO - POC</w:t>
      </w:r>
    </w:p>
    <w:p w:rsidR="00244509" w:rsidRDefault="00244509" w:rsidP="00582107">
      <w:pPr>
        <w:jc w:val="both"/>
      </w:pPr>
    </w:p>
    <w:p w:rsidR="00244509" w:rsidRDefault="00244509" w:rsidP="00582107">
      <w:pPr>
        <w:jc w:val="both"/>
      </w:pPr>
    </w:p>
    <w:p w:rsidR="00B734B0" w:rsidRDefault="0006433E" w:rsidP="00582107">
      <w:pPr>
        <w:jc w:val="both"/>
      </w:pPr>
      <w:r>
        <w:t>Aos 22</w:t>
      </w:r>
      <w:r w:rsidR="000E5AEE">
        <w:t>/06/2021 as 08:30 horas, reuniram-se para realização da prova de conceito – POC da empresa BETHA SISTEMAS</w:t>
      </w:r>
      <w:r w:rsidR="00837DF1">
        <w:t xml:space="preserve"> LTDA</w:t>
      </w:r>
      <w:r w:rsidR="000E5AEE">
        <w:t xml:space="preserve"> conforme item 7.9 do edital Pregão Presencial n° 31/2021 Processo Licitatório n° 92/2021. Estiveram presentes no início da apresentação a </w:t>
      </w:r>
      <w:r w:rsidR="003055DE">
        <w:t xml:space="preserve">Pregoeira Maria Eduarda </w:t>
      </w:r>
      <w:proofErr w:type="spellStart"/>
      <w:r w:rsidR="003055DE">
        <w:t>Nichetti</w:t>
      </w:r>
      <w:proofErr w:type="spellEnd"/>
      <w:r w:rsidR="003055DE">
        <w:t xml:space="preserve"> e Equipe de Apoio</w:t>
      </w:r>
      <w:r w:rsidR="000E5AEE">
        <w:t xml:space="preserve"> Flaviano Peri</w:t>
      </w:r>
      <w:r w:rsidR="003055DE">
        <w:t>m</w:t>
      </w:r>
      <w:r w:rsidR="000E5AEE">
        <w:t xml:space="preserve"> e Marga </w:t>
      </w:r>
      <w:proofErr w:type="spellStart"/>
      <w:r w:rsidR="003055DE">
        <w:t>Angela</w:t>
      </w:r>
      <w:proofErr w:type="spellEnd"/>
      <w:r w:rsidR="003055DE">
        <w:t xml:space="preserve"> </w:t>
      </w:r>
      <w:proofErr w:type="spellStart"/>
      <w:r w:rsidR="003055DE">
        <w:t>Mocellin</w:t>
      </w:r>
      <w:proofErr w:type="spellEnd"/>
      <w:r w:rsidR="003055DE">
        <w:t xml:space="preserve"> </w:t>
      </w:r>
      <w:proofErr w:type="spellStart"/>
      <w:r w:rsidR="000E5AEE">
        <w:t>Giacomin</w:t>
      </w:r>
      <w:proofErr w:type="spellEnd"/>
      <w:r w:rsidR="000E5AEE">
        <w:t xml:space="preserve">, bem como </w:t>
      </w:r>
      <w:r w:rsidR="003055DE">
        <w:t>os</w:t>
      </w:r>
      <w:r w:rsidR="000E5AEE">
        <w:t xml:space="preserve"> servidor</w:t>
      </w:r>
      <w:r w:rsidR="003055DE">
        <w:t>es:</w:t>
      </w:r>
      <w:r w:rsidR="000E5AEE">
        <w:t xml:space="preserve"> Adriana de </w:t>
      </w:r>
      <w:proofErr w:type="spellStart"/>
      <w:r w:rsidR="000E5AEE">
        <w:t>Cezaro</w:t>
      </w:r>
      <w:proofErr w:type="spellEnd"/>
      <w:r w:rsidR="000E5AEE">
        <w:t xml:space="preserve"> Moresco, Veronica</w:t>
      </w:r>
      <w:r w:rsidR="00962E2E">
        <w:t xml:space="preserve"> Barbosa e </w:t>
      </w:r>
      <w:proofErr w:type="spellStart"/>
      <w:r w:rsidR="000E5AEE">
        <w:t>Flari</w:t>
      </w:r>
      <w:proofErr w:type="spellEnd"/>
      <w:r w:rsidR="000E5AEE">
        <w:t xml:space="preserve"> </w:t>
      </w:r>
      <w:proofErr w:type="spellStart"/>
      <w:r w:rsidR="000E5AEE">
        <w:t>Triches</w:t>
      </w:r>
      <w:proofErr w:type="spellEnd"/>
      <w:r w:rsidR="00962E2E">
        <w:t xml:space="preserve"> e para Câmara de Vereadores o Sr. Antônio</w:t>
      </w:r>
      <w:r w:rsidR="000E5AEE">
        <w:t xml:space="preserve"> conforme disposto no Decreto n° 253/2021 para demonstração dos módulos Contabilidade e Tesouraria.</w:t>
      </w:r>
      <w:r>
        <w:t xml:space="preserve"> E os representantes da empresa BETHA SISTEMAS</w:t>
      </w:r>
      <w:r w:rsidR="00837DF1">
        <w:t xml:space="preserve"> LTDA</w:t>
      </w:r>
      <w:r>
        <w:t xml:space="preserve"> Sr. Luiz Vilmar da Silva, Nereu Alexandre de </w:t>
      </w:r>
      <w:proofErr w:type="spellStart"/>
      <w:r>
        <w:t>Col</w:t>
      </w:r>
      <w:proofErr w:type="spellEnd"/>
      <w:r>
        <w:t xml:space="preserve"> e Giovani </w:t>
      </w:r>
      <w:proofErr w:type="spellStart"/>
      <w:r>
        <w:t>Pesavento</w:t>
      </w:r>
      <w:proofErr w:type="spellEnd"/>
      <w:r>
        <w:t xml:space="preserve">. </w:t>
      </w:r>
      <w:r w:rsidR="000E5AEE">
        <w:t>A demonstração inic</w:t>
      </w:r>
      <w:r>
        <w:t xml:space="preserve">iou com o Modulo: Contabilidade </w:t>
      </w:r>
      <w:r w:rsidR="000E5AEE">
        <w:t xml:space="preserve">sendo </w:t>
      </w:r>
      <w:r>
        <w:t>item 8.15 do edital no anexo do Termo de R</w:t>
      </w:r>
      <w:r w:rsidR="000E5AEE">
        <w:t>eferência</w:t>
      </w:r>
      <w:r>
        <w:t xml:space="preserve">, demonstrado por Nereu Alexandre de </w:t>
      </w:r>
      <w:proofErr w:type="spellStart"/>
      <w:r>
        <w:t>Col</w:t>
      </w:r>
      <w:proofErr w:type="spellEnd"/>
      <w:r>
        <w:t>, a demonstração atendeu as exigências do edital, passando para o próximo módulo da Tesouraria sendo item 8.17 do edital,</w:t>
      </w:r>
      <w:r w:rsidR="00962E2E">
        <w:t xml:space="preserve"> demonstrado por Nereu Alexandre de </w:t>
      </w:r>
      <w:proofErr w:type="spellStart"/>
      <w:r w:rsidR="00962E2E">
        <w:t>Col</w:t>
      </w:r>
      <w:proofErr w:type="spellEnd"/>
      <w:r w:rsidR="00962E2E">
        <w:t>,</w:t>
      </w:r>
      <w:r>
        <w:t xml:space="preserve"> onde a demonstração atendeu as exigências do edital</w:t>
      </w:r>
      <w:r w:rsidR="00962E2E">
        <w:t xml:space="preserve">, que fora até 11h30m e teve a pausa para almoço, retornando todos as 13h00m. No início da tarde começamos a demonstração do módulo compras, licitações e contratos conforme item 8.9 do edital, sendo demonstrado por Nereu Alexandre de </w:t>
      </w:r>
      <w:proofErr w:type="spellStart"/>
      <w:r w:rsidR="00962E2E">
        <w:t>Col</w:t>
      </w:r>
      <w:proofErr w:type="spellEnd"/>
      <w:r w:rsidR="00962E2E">
        <w:t xml:space="preserve">, esteve presente para a demonstração as servidoras: </w:t>
      </w:r>
      <w:proofErr w:type="spellStart"/>
      <w:r w:rsidR="00962E2E">
        <w:t>Lisiane</w:t>
      </w:r>
      <w:proofErr w:type="spellEnd"/>
      <w:r w:rsidR="00962E2E">
        <w:t xml:space="preserve"> Regina Zanotto e Angelita Gabriel e para Câmara de Vereadores o Sr. Antônio conforme disposto no Decreto n° 253/2021, além da </w:t>
      </w:r>
      <w:r w:rsidR="003055DE">
        <w:t>Pregoeira e Equipe de Apoio</w:t>
      </w:r>
      <w:r w:rsidR="00962E2E">
        <w:t xml:space="preserve"> já indicada acima, a demonstração do módulo atendeu as exigências do edital, na sequencia passamos para o Módulo de Obras conforme o item 8.13 sendo demonstrado por Nereu Alexandre de </w:t>
      </w:r>
      <w:proofErr w:type="spellStart"/>
      <w:r w:rsidR="00962E2E">
        <w:t>Col</w:t>
      </w:r>
      <w:proofErr w:type="spellEnd"/>
      <w:r w:rsidR="00962E2E">
        <w:t xml:space="preserve">, esteve também na demonstração os servidores Mireli Pezzini </w:t>
      </w:r>
      <w:r w:rsidR="00962E2E" w:rsidRPr="002D0804">
        <w:t xml:space="preserve">Rocha e </w:t>
      </w:r>
      <w:r w:rsidR="002D0804" w:rsidRPr="002D0804">
        <w:t xml:space="preserve">Fernando </w:t>
      </w:r>
      <w:proofErr w:type="spellStart"/>
      <w:r w:rsidR="002D0804" w:rsidRPr="002D0804">
        <w:t>Lothario</w:t>
      </w:r>
      <w:proofErr w:type="spellEnd"/>
      <w:r w:rsidR="002D0804">
        <w:t xml:space="preserve"> Becker</w:t>
      </w:r>
      <w:r w:rsidR="00962E2E">
        <w:t>, a demonstração do módulo atendeu as exigências do edital, na sequencia iniciamos a demonstração dos módulos Almoxarifado (8.11)</w:t>
      </w:r>
      <w:r w:rsidR="00A556C7">
        <w:t xml:space="preserve">, </w:t>
      </w:r>
      <w:r w:rsidR="00962E2E">
        <w:t>Patrimônio (item 8.12)</w:t>
      </w:r>
      <w:r w:rsidR="007E762F">
        <w:t xml:space="preserve"> e o Frotas (</w:t>
      </w:r>
      <w:r w:rsidR="00A556C7">
        <w:t>item 8.10)</w:t>
      </w:r>
      <w:r w:rsidR="00962E2E">
        <w:t xml:space="preserve">, sendo demonstrado por Nereu Alexandre de </w:t>
      </w:r>
      <w:proofErr w:type="spellStart"/>
      <w:r w:rsidR="00962E2E">
        <w:t>Col</w:t>
      </w:r>
      <w:proofErr w:type="spellEnd"/>
      <w:r w:rsidR="004A358B">
        <w:t xml:space="preserve"> as demonstrações atenderam as exigências do edital, passando para o Módulo de gestão tributária conforme item 8.4, sendo demonstrado por Giovani </w:t>
      </w:r>
      <w:proofErr w:type="spellStart"/>
      <w:r w:rsidR="004A358B">
        <w:t>Pesavento</w:t>
      </w:r>
      <w:proofErr w:type="spellEnd"/>
      <w:r w:rsidR="004A358B">
        <w:t xml:space="preserve">, esteve presente o servidor André Rodrigues e o servidor Madian </w:t>
      </w:r>
      <w:proofErr w:type="spellStart"/>
      <w:r w:rsidR="004A358B">
        <w:t>Gleicon</w:t>
      </w:r>
      <w:proofErr w:type="spellEnd"/>
      <w:r w:rsidR="004A358B">
        <w:t xml:space="preserve"> Romanini conforme decreto 253/2021, a demonstração do modulo fora até as 17h00, sendo marcada a continuação do mesmo para as 8h00 do dia 23/06/2021.</w:t>
      </w:r>
    </w:p>
    <w:p w:rsidR="00C95658" w:rsidRDefault="004A358B" w:rsidP="00582107">
      <w:pPr>
        <w:jc w:val="both"/>
      </w:pPr>
      <w:r>
        <w:t xml:space="preserve">Aos 23/06/2021 as 08:00 horas, reuniram-se para a continuação da prova de conceito – POC da empresa BETHA SISTEMAS conforme item 7.9 do edital Pregão Presencial n° 31/2021 Processo Licitatório n° 92/2021. Estiveram presentes: a </w:t>
      </w:r>
      <w:r w:rsidR="003055DE">
        <w:t xml:space="preserve">Pregoeira Maria Eduarda </w:t>
      </w:r>
      <w:proofErr w:type="spellStart"/>
      <w:r w:rsidR="003055DE">
        <w:t>Nichetti</w:t>
      </w:r>
      <w:proofErr w:type="spellEnd"/>
      <w:r w:rsidR="003055DE">
        <w:t xml:space="preserve"> e Equipe de Apoio Flaviano Perim e Marga </w:t>
      </w:r>
      <w:proofErr w:type="spellStart"/>
      <w:r w:rsidR="003055DE">
        <w:t>Angela</w:t>
      </w:r>
      <w:proofErr w:type="spellEnd"/>
      <w:r w:rsidR="003055DE">
        <w:t xml:space="preserve"> </w:t>
      </w:r>
      <w:proofErr w:type="spellStart"/>
      <w:r w:rsidR="003055DE">
        <w:t>Mocellin</w:t>
      </w:r>
      <w:proofErr w:type="spellEnd"/>
      <w:r w:rsidR="003055DE">
        <w:t xml:space="preserve"> </w:t>
      </w:r>
      <w:proofErr w:type="spellStart"/>
      <w:r w:rsidR="003055DE">
        <w:t>Giacomin</w:t>
      </w:r>
      <w:proofErr w:type="spellEnd"/>
      <w:r w:rsidR="003055DE">
        <w:t>,</w:t>
      </w:r>
      <w:r>
        <w:t xml:space="preserve"> bem como os servidores: André Rodrigues e Madian </w:t>
      </w:r>
      <w:proofErr w:type="spellStart"/>
      <w:r>
        <w:t>Gleicon</w:t>
      </w:r>
      <w:proofErr w:type="spellEnd"/>
      <w:r>
        <w:t xml:space="preserve"> Romanini conforme decreto 253/2021, E os representantes da empresa BETHA SISTEMAS Sr. Luiz Vilmar da Silva</w:t>
      </w:r>
      <w:r w:rsidR="00A556C7">
        <w:t xml:space="preserve">, </w:t>
      </w:r>
      <w:r>
        <w:t xml:space="preserve">Giovani </w:t>
      </w:r>
      <w:proofErr w:type="spellStart"/>
      <w:r>
        <w:t>Pesavento</w:t>
      </w:r>
      <w:proofErr w:type="spellEnd"/>
      <w:r w:rsidR="00A556C7">
        <w:t xml:space="preserve"> e Jackson </w:t>
      </w:r>
      <w:proofErr w:type="spellStart"/>
      <w:r w:rsidR="00A556C7">
        <w:t>Ziliotto</w:t>
      </w:r>
      <w:proofErr w:type="spellEnd"/>
      <w:r>
        <w:t xml:space="preserve">. Dando continuidade </w:t>
      </w:r>
      <w:r w:rsidR="00A556C7">
        <w:t xml:space="preserve">à demonstração do módulo tributos, sendo que o mesmo atendeu todas as exigências do edital, passou-se para a demonstração do módulo de Procuradoria, conforme o item 8.6, sendo demonstrado por Giovani </w:t>
      </w:r>
      <w:proofErr w:type="spellStart"/>
      <w:r w:rsidR="00A556C7">
        <w:t>Pesavento</w:t>
      </w:r>
      <w:proofErr w:type="spellEnd"/>
      <w:r w:rsidR="00A556C7">
        <w:t xml:space="preserve"> e o mesmo atendeu todas as exigências do edital. Na sequência, iniciou a demonstração do módulo fatura conforme item 8.23, sendo demonstrado por Giovani </w:t>
      </w:r>
      <w:proofErr w:type="spellStart"/>
      <w:r w:rsidR="00A556C7">
        <w:t>Pesavento</w:t>
      </w:r>
      <w:proofErr w:type="spellEnd"/>
      <w:r w:rsidR="00A556C7">
        <w:t xml:space="preserve"> e o mesmo atendeu todas as exigências do edital, na sequencia tivemos a demonstração do modulo livro eletrônico conforme item 8.3</w:t>
      </w:r>
      <w:r w:rsidR="00837DF1">
        <w:t xml:space="preserve"> e módulo de nota fiscal eletrônica conforme item 8.5</w:t>
      </w:r>
      <w:r w:rsidR="007E762F">
        <w:t>,</w:t>
      </w:r>
      <w:r w:rsidR="00A556C7">
        <w:t xml:space="preserve"> sendo demonstrado por Giovani </w:t>
      </w:r>
      <w:proofErr w:type="spellStart"/>
      <w:r w:rsidR="00A556C7">
        <w:t>Pesavento</w:t>
      </w:r>
      <w:proofErr w:type="spellEnd"/>
      <w:r w:rsidR="00A556C7">
        <w:t xml:space="preserve"> e o</w:t>
      </w:r>
      <w:r w:rsidR="00837DF1">
        <w:t>s</w:t>
      </w:r>
      <w:r w:rsidR="00A556C7">
        <w:t xml:space="preserve"> mesmo</w:t>
      </w:r>
      <w:r w:rsidR="00837DF1">
        <w:t>s atenderam</w:t>
      </w:r>
      <w:r w:rsidR="00A556C7">
        <w:t xml:space="preserve"> todas as exigências do edital, após isso teve a demonstração do módulo de </w:t>
      </w:r>
      <w:r w:rsidR="00837DF1">
        <w:t xml:space="preserve">portal do cidadão conforme item 8.7 e o modulo </w:t>
      </w:r>
      <w:r w:rsidR="00A556C7">
        <w:t>protocolo conforme item 8.8,</w:t>
      </w:r>
      <w:r w:rsidR="007E762F">
        <w:t xml:space="preserve"> bem como toda a parte dos documentos e assinaturas digitas</w:t>
      </w:r>
      <w:r w:rsidR="00A556C7">
        <w:t xml:space="preserve"> e o mesmo atendeu todas as exigências do edital</w:t>
      </w:r>
      <w:r w:rsidR="00C95658">
        <w:t xml:space="preserve">. </w:t>
      </w:r>
      <w:r w:rsidR="00A556C7">
        <w:lastRenderedPageBreak/>
        <w:t>Após isso, demos início</w:t>
      </w:r>
      <w:r w:rsidR="00C95658">
        <w:t xml:space="preserve"> a demonstração do módulo recursos humanos, conforme item 8.20 do edital, sendo demonstrado pelo Jackson </w:t>
      </w:r>
      <w:proofErr w:type="spellStart"/>
      <w:r w:rsidR="00C95658">
        <w:t>Ziliotto</w:t>
      </w:r>
      <w:proofErr w:type="spellEnd"/>
      <w:r w:rsidR="00C95658">
        <w:t xml:space="preserve">, esteve presente na demonstração as </w:t>
      </w:r>
      <w:r w:rsidR="00C95658" w:rsidRPr="002D0804">
        <w:t xml:space="preserve">servidoras </w:t>
      </w:r>
      <w:proofErr w:type="spellStart"/>
      <w:r w:rsidR="00C95658" w:rsidRPr="002D0804">
        <w:t>Kely</w:t>
      </w:r>
      <w:proofErr w:type="spellEnd"/>
      <w:r w:rsidR="002D0804" w:rsidRPr="002D0804">
        <w:t xml:space="preserve"> </w:t>
      </w:r>
      <w:proofErr w:type="spellStart"/>
      <w:r w:rsidR="002D0804" w:rsidRPr="002D0804">
        <w:t>Ranzan</w:t>
      </w:r>
      <w:proofErr w:type="spellEnd"/>
      <w:r w:rsidR="00C95658" w:rsidRPr="002D0804">
        <w:t xml:space="preserve"> e Tânia </w:t>
      </w:r>
      <w:r w:rsidR="002D0804" w:rsidRPr="002D0804">
        <w:t>Mara</w:t>
      </w:r>
      <w:r w:rsidR="002D0804">
        <w:t xml:space="preserve"> M. da Silva</w:t>
      </w:r>
      <w:r w:rsidR="0064747B">
        <w:t xml:space="preserve">, que substituíram a servidora Luana Machado </w:t>
      </w:r>
      <w:proofErr w:type="spellStart"/>
      <w:r w:rsidR="0064747B">
        <w:t>Pestka</w:t>
      </w:r>
      <w:proofErr w:type="spellEnd"/>
      <w:r w:rsidR="007E1029">
        <w:t>, pois a mesma estava em férias, a demonstração</w:t>
      </w:r>
      <w:bookmarkStart w:id="0" w:name="_GoBack"/>
      <w:bookmarkEnd w:id="0"/>
      <w:r w:rsidR="00C95658">
        <w:t xml:space="preserve"> fora até 11h30m e teve a pausa para almoço, retornando todos as 13h00m.</w:t>
      </w:r>
    </w:p>
    <w:p w:rsidR="00E71A9A" w:rsidRDefault="00C95658" w:rsidP="00582107">
      <w:pPr>
        <w:suppressAutoHyphens/>
        <w:autoSpaceDE w:val="0"/>
        <w:spacing w:before="280"/>
        <w:jc w:val="both"/>
      </w:pPr>
      <w:r>
        <w:t xml:space="preserve">No início da tarde, </w:t>
      </w:r>
      <w:r w:rsidR="00A7338F">
        <w:t xml:space="preserve">continuou-se a demonstração do módulo recursos humanos, que atendeu a todas as exigências do edital, após isso, iniciou-se a demonstração do módulo minha folha, conforme item 8.22 do edital, sendo demonstrado pelo Jackson </w:t>
      </w:r>
      <w:proofErr w:type="spellStart"/>
      <w:r w:rsidR="00A7338F">
        <w:t>Ziliotto</w:t>
      </w:r>
      <w:proofErr w:type="spellEnd"/>
      <w:r w:rsidR="00A7338F">
        <w:t xml:space="preserve">, o módulo em questão atendeu todas as exigências do edita e na sequencia passamos para o último módulo a ser demonstrado, o E-social conforme item 8.21 do edital, o modulo em questão atendeu todas as exigências do edital, ficando assim a empresa BETHA SISTEMAS aprovada na prova de conceito – POC. Nesse sentido a </w:t>
      </w:r>
      <w:r w:rsidR="0064747B">
        <w:t>Pregoeira e Equipe de Apoio,</w:t>
      </w:r>
      <w:r w:rsidR="00A7338F">
        <w:t xml:space="preserve"> marca</w:t>
      </w:r>
      <w:r w:rsidR="0064747B">
        <w:t>ram</w:t>
      </w:r>
      <w:r w:rsidR="00A7338F">
        <w:t xml:space="preserve"> nova sessão para abertura dos envelopes de habilitação para o dia 25/06/2021 às 15h00</w:t>
      </w:r>
      <w:r w:rsidR="0064747B">
        <w:t>m</w:t>
      </w:r>
      <w:r w:rsidR="00A7338F">
        <w:t xml:space="preserve"> no departamento de licitações e contratos da Prefeitura Municipal de Cordilheira Alta</w:t>
      </w:r>
      <w:r w:rsidR="00E71A9A">
        <w:t xml:space="preserve">. </w:t>
      </w:r>
      <w:r w:rsidR="00244509" w:rsidRPr="007E5697">
        <w:t>Não havendo mais nada a se tratar</w:t>
      </w:r>
      <w:r w:rsidR="00E71A9A">
        <w:t xml:space="preserve">, </w:t>
      </w:r>
      <w:r w:rsidR="00244509" w:rsidRPr="007E5697">
        <w:t>deu-se por encerrada a sessão pública da licitação</w:t>
      </w:r>
      <w:r w:rsidR="00244509">
        <w:t>, eu</w:t>
      </w:r>
      <w:r w:rsidR="00E71A9A" w:rsidRPr="007E5697">
        <w:t xml:space="preserve"> MARIA EDUARDA NICHETTI, </w:t>
      </w:r>
      <w:r w:rsidR="00244509" w:rsidRPr="007E5697">
        <w:t>pregoeira designada lavrei a presente ata qu</w:t>
      </w:r>
      <w:r w:rsidR="00244509">
        <w:t>e será assinada pelos presentes:</w:t>
      </w:r>
    </w:p>
    <w:p w:rsidR="00605089" w:rsidRDefault="00605089" w:rsidP="00582107">
      <w:pPr>
        <w:suppressAutoHyphens/>
        <w:autoSpaceDE w:val="0"/>
        <w:spacing w:before="28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7F5AB6" w:rsidTr="007F5AB6">
        <w:tc>
          <w:tcPr>
            <w:tcW w:w="1698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r>
              <w:t xml:space="preserve">Maria E. </w:t>
            </w:r>
            <w:proofErr w:type="spellStart"/>
            <w:r>
              <w:t>Nichetti</w:t>
            </w:r>
            <w:proofErr w:type="spellEnd"/>
            <w:r w:rsidR="0089421A">
              <w:t xml:space="preserve"> (Pregoeira)</w:t>
            </w:r>
            <w:r>
              <w:t xml:space="preserve"> </w:t>
            </w:r>
          </w:p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</w:p>
        </w:tc>
        <w:tc>
          <w:tcPr>
            <w:tcW w:w="1699" w:type="dxa"/>
          </w:tcPr>
          <w:p w:rsidR="007F5AB6" w:rsidRDefault="0064747B" w:rsidP="00E71A9A">
            <w:pPr>
              <w:suppressAutoHyphens/>
              <w:autoSpaceDE w:val="0"/>
              <w:spacing w:before="280"/>
              <w:jc w:val="both"/>
            </w:pPr>
            <w:r>
              <w:t>Flaviano Perim</w:t>
            </w:r>
            <w:r w:rsidR="0089421A">
              <w:t xml:space="preserve"> (</w:t>
            </w:r>
            <w:r>
              <w:t>Equipe de Apoio</w:t>
            </w:r>
            <w:r w:rsidR="0089421A">
              <w:t>)</w:t>
            </w:r>
          </w:p>
        </w:tc>
        <w:tc>
          <w:tcPr>
            <w:tcW w:w="1699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r>
              <w:t xml:space="preserve">Marga A. M. </w:t>
            </w:r>
            <w:proofErr w:type="spellStart"/>
            <w:r>
              <w:t>Giacomin</w:t>
            </w:r>
            <w:proofErr w:type="spellEnd"/>
            <w:r w:rsidR="0089421A">
              <w:t xml:space="preserve"> (</w:t>
            </w:r>
            <w:r w:rsidR="0064747B">
              <w:t>Equipe de Apoio</w:t>
            </w:r>
            <w:r w:rsidR="0089421A">
              <w:t>)</w:t>
            </w:r>
          </w:p>
          <w:p w:rsidR="0064747B" w:rsidRDefault="0064747B" w:rsidP="00E71A9A">
            <w:pPr>
              <w:suppressAutoHyphens/>
              <w:autoSpaceDE w:val="0"/>
              <w:spacing w:before="280"/>
              <w:jc w:val="both"/>
            </w:pPr>
          </w:p>
        </w:tc>
        <w:tc>
          <w:tcPr>
            <w:tcW w:w="1699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r>
              <w:t>André Rodrigues</w:t>
            </w:r>
          </w:p>
        </w:tc>
        <w:tc>
          <w:tcPr>
            <w:tcW w:w="1699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r>
              <w:t>Adriana C. Moresco</w:t>
            </w:r>
          </w:p>
        </w:tc>
      </w:tr>
      <w:tr w:rsidR="007F5AB6" w:rsidTr="007F5AB6">
        <w:tc>
          <w:tcPr>
            <w:tcW w:w="1698" w:type="dxa"/>
          </w:tcPr>
          <w:p w:rsidR="007F5AB6" w:rsidRDefault="00605089" w:rsidP="00605089">
            <w:pPr>
              <w:suppressAutoHyphens/>
              <w:autoSpaceDE w:val="0"/>
              <w:spacing w:before="280"/>
              <w:jc w:val="both"/>
            </w:pPr>
            <w:r>
              <w:t>Veronica Barbosa</w:t>
            </w:r>
          </w:p>
        </w:tc>
        <w:tc>
          <w:tcPr>
            <w:tcW w:w="1699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r>
              <w:t>Madian G. Romanini</w:t>
            </w:r>
          </w:p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</w:p>
        </w:tc>
        <w:tc>
          <w:tcPr>
            <w:tcW w:w="1699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proofErr w:type="spellStart"/>
            <w:r>
              <w:t>Lisiane</w:t>
            </w:r>
            <w:proofErr w:type="spellEnd"/>
            <w:r>
              <w:t xml:space="preserve"> R. Zanotto</w:t>
            </w:r>
          </w:p>
        </w:tc>
        <w:tc>
          <w:tcPr>
            <w:tcW w:w="1699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r>
              <w:t>Angelita Gabriel</w:t>
            </w:r>
          </w:p>
        </w:tc>
        <w:tc>
          <w:tcPr>
            <w:tcW w:w="1699" w:type="dxa"/>
          </w:tcPr>
          <w:p w:rsidR="007F5AB6" w:rsidRDefault="007F5AB6" w:rsidP="00E71A9A">
            <w:pPr>
              <w:suppressAutoHyphens/>
              <w:autoSpaceDE w:val="0"/>
              <w:spacing w:before="280"/>
              <w:jc w:val="both"/>
            </w:pPr>
            <w:r>
              <w:t>Tania</w:t>
            </w:r>
            <w:r w:rsidR="002D0804">
              <w:t xml:space="preserve"> Mara M. da Silva</w:t>
            </w:r>
          </w:p>
        </w:tc>
      </w:tr>
      <w:tr w:rsidR="00605089" w:rsidTr="007F5AB6">
        <w:tc>
          <w:tcPr>
            <w:tcW w:w="1698" w:type="dxa"/>
          </w:tcPr>
          <w:p w:rsidR="00605089" w:rsidRDefault="00605089" w:rsidP="00605089">
            <w:pPr>
              <w:suppressAutoHyphens/>
              <w:autoSpaceDE w:val="0"/>
              <w:spacing w:before="280"/>
              <w:jc w:val="both"/>
            </w:pPr>
            <w:proofErr w:type="spellStart"/>
            <w:r>
              <w:t>Kely</w:t>
            </w:r>
            <w:proofErr w:type="spellEnd"/>
            <w:r w:rsidR="002D0804">
              <w:t xml:space="preserve"> C. </w:t>
            </w:r>
            <w:proofErr w:type="spellStart"/>
            <w:r w:rsidR="002D0804">
              <w:t>Ranzan</w:t>
            </w:r>
            <w:proofErr w:type="spellEnd"/>
          </w:p>
        </w:tc>
        <w:tc>
          <w:tcPr>
            <w:tcW w:w="1699" w:type="dxa"/>
          </w:tcPr>
          <w:p w:rsidR="00605089" w:rsidRDefault="00605089" w:rsidP="00605089">
            <w:pPr>
              <w:suppressAutoHyphens/>
              <w:autoSpaceDE w:val="0"/>
              <w:spacing w:before="280"/>
              <w:jc w:val="both"/>
            </w:pPr>
            <w:r>
              <w:t>Mireli P. Rocha</w:t>
            </w:r>
          </w:p>
        </w:tc>
        <w:tc>
          <w:tcPr>
            <w:tcW w:w="1699" w:type="dxa"/>
          </w:tcPr>
          <w:p w:rsidR="00605089" w:rsidRDefault="00605089" w:rsidP="00605089">
            <w:pPr>
              <w:suppressAutoHyphens/>
              <w:autoSpaceDE w:val="0"/>
              <w:spacing w:before="280"/>
              <w:jc w:val="both"/>
            </w:pPr>
            <w:r>
              <w:t>Fernando</w:t>
            </w:r>
            <w:r w:rsidR="002D0804">
              <w:t xml:space="preserve"> </w:t>
            </w:r>
            <w:proofErr w:type="spellStart"/>
            <w:r w:rsidR="002D0804">
              <w:t>Lothario</w:t>
            </w:r>
            <w:proofErr w:type="spellEnd"/>
            <w:r w:rsidR="002D0804">
              <w:t xml:space="preserve"> Becker</w:t>
            </w:r>
          </w:p>
        </w:tc>
        <w:tc>
          <w:tcPr>
            <w:tcW w:w="1699" w:type="dxa"/>
          </w:tcPr>
          <w:p w:rsidR="00605089" w:rsidRDefault="00605089" w:rsidP="00605089">
            <w:pPr>
              <w:suppressAutoHyphens/>
              <w:autoSpaceDE w:val="0"/>
              <w:spacing w:before="280"/>
              <w:jc w:val="both"/>
            </w:pPr>
            <w:r>
              <w:t>Antônio (Camara de Vereadores)</w:t>
            </w:r>
          </w:p>
        </w:tc>
        <w:tc>
          <w:tcPr>
            <w:tcW w:w="1699" w:type="dxa"/>
          </w:tcPr>
          <w:p w:rsidR="00605089" w:rsidRDefault="00605089" w:rsidP="00605089">
            <w:pPr>
              <w:suppressAutoHyphens/>
              <w:autoSpaceDE w:val="0"/>
              <w:spacing w:before="280"/>
              <w:jc w:val="both"/>
            </w:pPr>
            <w:r>
              <w:t xml:space="preserve">Luiz V. da Silva (Rep. </w:t>
            </w:r>
            <w:proofErr w:type="spellStart"/>
            <w:r>
              <w:t>Betha</w:t>
            </w:r>
            <w:proofErr w:type="spellEnd"/>
            <w:r>
              <w:t xml:space="preserve"> Sistemas)</w:t>
            </w:r>
          </w:p>
          <w:p w:rsidR="0064747B" w:rsidRDefault="0064747B" w:rsidP="00605089">
            <w:pPr>
              <w:suppressAutoHyphens/>
              <w:autoSpaceDE w:val="0"/>
              <w:spacing w:before="280"/>
              <w:jc w:val="both"/>
            </w:pPr>
          </w:p>
        </w:tc>
      </w:tr>
      <w:tr w:rsidR="0064747B" w:rsidTr="007F5AB6">
        <w:tc>
          <w:tcPr>
            <w:tcW w:w="1698" w:type="dxa"/>
          </w:tcPr>
          <w:p w:rsidR="0064747B" w:rsidRDefault="00A82946" w:rsidP="00605089">
            <w:pPr>
              <w:suppressAutoHyphens/>
              <w:autoSpaceDE w:val="0"/>
              <w:spacing w:before="280"/>
              <w:jc w:val="both"/>
            </w:pPr>
            <w:r>
              <w:t>FLARI TRICHES</w:t>
            </w:r>
          </w:p>
          <w:p w:rsidR="0064747B" w:rsidRDefault="0064747B" w:rsidP="00605089">
            <w:pPr>
              <w:suppressAutoHyphens/>
              <w:autoSpaceDE w:val="0"/>
              <w:spacing w:before="280"/>
              <w:jc w:val="both"/>
            </w:pPr>
          </w:p>
        </w:tc>
        <w:tc>
          <w:tcPr>
            <w:tcW w:w="1699" w:type="dxa"/>
          </w:tcPr>
          <w:p w:rsidR="0064747B" w:rsidRDefault="0064747B" w:rsidP="00605089">
            <w:pPr>
              <w:suppressAutoHyphens/>
              <w:autoSpaceDE w:val="0"/>
              <w:spacing w:before="280"/>
              <w:jc w:val="both"/>
            </w:pPr>
          </w:p>
        </w:tc>
        <w:tc>
          <w:tcPr>
            <w:tcW w:w="1699" w:type="dxa"/>
          </w:tcPr>
          <w:p w:rsidR="0064747B" w:rsidRDefault="0064747B" w:rsidP="00605089">
            <w:pPr>
              <w:suppressAutoHyphens/>
              <w:autoSpaceDE w:val="0"/>
              <w:spacing w:before="280"/>
              <w:jc w:val="both"/>
            </w:pPr>
          </w:p>
        </w:tc>
        <w:tc>
          <w:tcPr>
            <w:tcW w:w="1699" w:type="dxa"/>
          </w:tcPr>
          <w:p w:rsidR="0064747B" w:rsidRDefault="0064747B" w:rsidP="00605089">
            <w:pPr>
              <w:suppressAutoHyphens/>
              <w:autoSpaceDE w:val="0"/>
              <w:spacing w:before="280"/>
              <w:jc w:val="both"/>
            </w:pPr>
          </w:p>
        </w:tc>
        <w:tc>
          <w:tcPr>
            <w:tcW w:w="1699" w:type="dxa"/>
          </w:tcPr>
          <w:p w:rsidR="0064747B" w:rsidRDefault="0064747B" w:rsidP="00605089">
            <w:pPr>
              <w:suppressAutoHyphens/>
              <w:autoSpaceDE w:val="0"/>
              <w:spacing w:before="280"/>
              <w:jc w:val="both"/>
            </w:pPr>
          </w:p>
        </w:tc>
      </w:tr>
    </w:tbl>
    <w:p w:rsidR="00E71A9A" w:rsidRDefault="00E71A9A" w:rsidP="00E71A9A">
      <w:pPr>
        <w:suppressAutoHyphens/>
        <w:autoSpaceDE w:val="0"/>
        <w:spacing w:before="280"/>
        <w:jc w:val="both"/>
      </w:pPr>
    </w:p>
    <w:p w:rsidR="004A358B" w:rsidRDefault="004A358B"/>
    <w:sectPr w:rsidR="004A358B" w:rsidSect="0035455F"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AEE"/>
    <w:rsid w:val="0006433E"/>
    <w:rsid w:val="000E5AEE"/>
    <w:rsid w:val="00244509"/>
    <w:rsid w:val="002D0804"/>
    <w:rsid w:val="003055DE"/>
    <w:rsid w:val="0035455F"/>
    <w:rsid w:val="004A358B"/>
    <w:rsid w:val="00582107"/>
    <w:rsid w:val="00605089"/>
    <w:rsid w:val="0064747B"/>
    <w:rsid w:val="007E1029"/>
    <w:rsid w:val="007E762F"/>
    <w:rsid w:val="007F5AB6"/>
    <w:rsid w:val="00837DF1"/>
    <w:rsid w:val="0089421A"/>
    <w:rsid w:val="00962E2E"/>
    <w:rsid w:val="00A556C7"/>
    <w:rsid w:val="00A7338F"/>
    <w:rsid w:val="00A82946"/>
    <w:rsid w:val="00B734B0"/>
    <w:rsid w:val="00C95658"/>
    <w:rsid w:val="00E704C8"/>
    <w:rsid w:val="00E7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EE54"/>
  <w15:chartTrackingRefBased/>
  <w15:docId w15:val="{6EC4003C-211D-46E0-A777-0DCF8551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F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70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0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876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15</cp:revision>
  <cp:lastPrinted>2021-06-25T10:58:00Z</cp:lastPrinted>
  <dcterms:created xsi:type="dcterms:W3CDTF">2021-06-23T18:55:00Z</dcterms:created>
  <dcterms:modified xsi:type="dcterms:W3CDTF">2021-06-25T19:30:00Z</dcterms:modified>
</cp:coreProperties>
</file>