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E20" w:rsidRPr="008E68CC" w:rsidRDefault="00900D42">
      <w:pPr>
        <w:spacing w:line="259" w:lineRule="auto"/>
        <w:ind w:left="0" w:right="892" w:firstLine="0"/>
        <w:jc w:val="right"/>
        <w:rPr>
          <w:sz w:val="21"/>
          <w:szCs w:val="21"/>
        </w:rPr>
      </w:pPr>
      <w:r w:rsidRPr="008E68CC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</w:p>
    <w:p w:rsidR="00E07221" w:rsidRPr="00EF3947" w:rsidRDefault="00900D42">
      <w:pPr>
        <w:spacing w:line="259" w:lineRule="auto"/>
        <w:ind w:right="19"/>
        <w:jc w:val="center"/>
        <w:rPr>
          <w:b/>
          <w:sz w:val="21"/>
          <w:szCs w:val="21"/>
        </w:rPr>
      </w:pPr>
      <w:r w:rsidRPr="008E68CC">
        <w:rPr>
          <w:b/>
          <w:sz w:val="21"/>
          <w:szCs w:val="21"/>
        </w:rPr>
        <w:t xml:space="preserve">PROCESSO </w:t>
      </w:r>
      <w:r w:rsidRPr="00EF3947">
        <w:rPr>
          <w:b/>
          <w:sz w:val="21"/>
          <w:szCs w:val="21"/>
        </w:rPr>
        <w:t xml:space="preserve">ADMINISTRATIVO N° </w:t>
      </w:r>
      <w:r w:rsidR="00C50328">
        <w:rPr>
          <w:b/>
          <w:sz w:val="21"/>
          <w:szCs w:val="21"/>
        </w:rPr>
        <w:t>103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>
      <w:pPr>
        <w:spacing w:line="259" w:lineRule="auto"/>
        <w:ind w:right="19"/>
        <w:jc w:val="center"/>
        <w:rPr>
          <w:sz w:val="21"/>
          <w:szCs w:val="21"/>
        </w:rPr>
      </w:pPr>
      <w:r w:rsidRPr="00EF3947">
        <w:rPr>
          <w:b/>
          <w:sz w:val="21"/>
          <w:szCs w:val="21"/>
        </w:rPr>
        <w:t xml:space="preserve"> DISPENSA DE LICITAÇÃO N° </w:t>
      </w:r>
      <w:r w:rsidR="00BC15CF">
        <w:rPr>
          <w:b/>
          <w:sz w:val="21"/>
          <w:szCs w:val="21"/>
        </w:rPr>
        <w:t>53</w:t>
      </w:r>
      <w:r w:rsidR="00E07221" w:rsidRPr="00EF3947">
        <w:rPr>
          <w:b/>
          <w:sz w:val="21"/>
          <w:szCs w:val="21"/>
        </w:rPr>
        <w:t>/2021</w:t>
      </w:r>
    </w:p>
    <w:p w:rsidR="001A4E20" w:rsidRPr="008E68CC" w:rsidRDefault="00900D42" w:rsidP="00E07221">
      <w:pPr>
        <w:spacing w:line="259" w:lineRule="auto"/>
        <w:ind w:left="59" w:right="0" w:firstLine="0"/>
        <w:jc w:val="center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 - DO OBJETO </w:t>
      </w:r>
    </w:p>
    <w:p w:rsidR="009A2758" w:rsidRPr="009A2758" w:rsidRDefault="009A2758" w:rsidP="009A2758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objeto da presente dispensa de licitação é a </w:t>
      </w:r>
      <w:r w:rsidR="0005390A" w:rsidRPr="0005390A">
        <w:rPr>
          <w:sz w:val="21"/>
          <w:szCs w:val="21"/>
        </w:rPr>
        <w:t xml:space="preserve">AQUISIÇÃO DE </w:t>
      </w:r>
      <w:r w:rsidR="00BC15CF">
        <w:rPr>
          <w:sz w:val="21"/>
          <w:szCs w:val="21"/>
        </w:rPr>
        <w:t xml:space="preserve">PEÇAS PARA REVISÃO MANUTENÇÃO E REFORMA DO TRATOR MASSEY FERGUSSOM 4275, PATRIMONIO 4306, PARA ATENDER AS NECESSIDADES DA SECRETARIA DE AGRICULTURA </w:t>
      </w:r>
      <w:r w:rsidR="00F4403F">
        <w:rPr>
          <w:sz w:val="21"/>
          <w:szCs w:val="21"/>
        </w:rPr>
        <w:t xml:space="preserve">DO MUNICÍPIO DE CORDILHEIRA ALTA/SC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 – DA DISPENSA DE LICITAÇÃO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verifica-se a Dispensa de Licitação com base jurídica no inciso II do art. 24 da Lei nº 8.666/93, conforme valores atualizados pelo Decreto n° 9.412 de 18 de junho de 2018: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“Art. 24 É dispensável a licitação: </w:t>
      </w:r>
    </w:p>
    <w:p w:rsidR="001A4E20" w:rsidRPr="00E94AA2" w:rsidRDefault="00900D42">
      <w:pPr>
        <w:spacing w:line="259" w:lineRule="auto"/>
        <w:ind w:left="1559" w:right="2500"/>
        <w:jc w:val="center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...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II - para outros serviços e compras de valor até dez por cento do limite previsto na alínea “a” do inciso II (R$ 17.600,00) do artigo anterior, e para alienações, nos casos previstos nesta Lei, desde que não se refiram a parcelas de um mesmo serviço, compra ou alienação de maior vulto que possa ser realizada de uma só </w:t>
      </w:r>
      <w:proofErr w:type="gramStart"/>
      <w:r w:rsidRPr="00E94AA2">
        <w:rPr>
          <w:i/>
          <w:sz w:val="20"/>
          <w:szCs w:val="20"/>
        </w:rPr>
        <w:t>vez.”</w:t>
      </w:r>
      <w:proofErr w:type="gramEnd"/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E6BC7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III – DA JUSTIFICATIVA DA DISPENSA </w:t>
      </w:r>
    </w:p>
    <w:p w:rsidR="001A4E20" w:rsidRPr="008E68CC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Diz o art. 26 da Lei 8.666/93, em seu parágrafo único: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E94AA2" w:rsidRDefault="00900D42">
      <w:pPr>
        <w:ind w:left="3965" w:right="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“Parágrafo único – O processo de dispensa, de inexigibilidade ou de retardamento, previsto neste artigo, será instruído, no que couber, com os seguintes elementos: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caracterização da situação emergencial ou calamitosa que justifique a dispensa, quando for o caso;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razão da escolha do fornecedor ou executante; </w:t>
      </w:r>
    </w:p>
    <w:p w:rsidR="001A4E20" w:rsidRPr="00E94AA2" w:rsidRDefault="00900D42">
      <w:pPr>
        <w:numPr>
          <w:ilvl w:val="0"/>
          <w:numId w:val="1"/>
        </w:numPr>
        <w:spacing w:line="259" w:lineRule="auto"/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justificativa do preço; </w:t>
      </w:r>
    </w:p>
    <w:p w:rsidR="001A4E20" w:rsidRPr="00E94AA2" w:rsidRDefault="00900D42">
      <w:pPr>
        <w:numPr>
          <w:ilvl w:val="0"/>
          <w:numId w:val="1"/>
        </w:numPr>
        <w:ind w:right="4" w:hanging="274"/>
        <w:rPr>
          <w:sz w:val="20"/>
          <w:szCs w:val="20"/>
        </w:rPr>
      </w:pPr>
      <w:r w:rsidRPr="00E94AA2">
        <w:rPr>
          <w:i/>
          <w:sz w:val="20"/>
          <w:szCs w:val="20"/>
        </w:rPr>
        <w:t xml:space="preserve">– documentos de aprovação dos projetos de pesquisa aos quais os bens serão </w:t>
      </w:r>
      <w:r w:rsidR="001E6BC7" w:rsidRPr="00E94AA2">
        <w:rPr>
          <w:i/>
          <w:sz w:val="20"/>
          <w:szCs w:val="20"/>
        </w:rPr>
        <w:t>alocados. ”</w:t>
      </w:r>
      <w:r w:rsidRPr="00E94AA2">
        <w:rPr>
          <w:i/>
          <w:sz w:val="20"/>
          <w:szCs w:val="20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IV </w:t>
      </w:r>
      <w:r w:rsidRPr="008E68CC">
        <w:rPr>
          <w:i/>
          <w:sz w:val="21"/>
          <w:szCs w:val="21"/>
        </w:rPr>
        <w:t xml:space="preserve">– </w:t>
      </w:r>
      <w:r w:rsidRPr="008E68CC">
        <w:rPr>
          <w:sz w:val="21"/>
          <w:szCs w:val="21"/>
        </w:rPr>
        <w:t xml:space="preserve">DA ESCOLHA DO FORNECEDOR OU EXECUTANTE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empresa escolhida neste processo para sacramentar a contratação do objeto pretendido, foi:  </w:t>
      </w:r>
    </w:p>
    <w:p w:rsidR="001A4E20" w:rsidRPr="008E68CC" w:rsidRDefault="00900D42">
      <w:pPr>
        <w:ind w:left="1599" w:right="8"/>
        <w:rPr>
          <w:sz w:val="21"/>
          <w:szCs w:val="21"/>
        </w:rPr>
      </w:pPr>
      <w:r w:rsidRPr="008E68CC">
        <w:rPr>
          <w:sz w:val="21"/>
          <w:szCs w:val="21"/>
        </w:rPr>
        <w:t>●</w:t>
      </w:r>
      <w:r w:rsidR="00BC15CF">
        <w:rPr>
          <w:b/>
          <w:sz w:val="21"/>
          <w:szCs w:val="21"/>
        </w:rPr>
        <w:t>A3S AUTOPEÇAS LTDA</w:t>
      </w:r>
      <w:r w:rsidRPr="008E68CC">
        <w:rPr>
          <w:b/>
          <w:sz w:val="21"/>
          <w:szCs w:val="21"/>
        </w:rPr>
        <w:t xml:space="preserve">: </w:t>
      </w:r>
      <w:r w:rsidRPr="008E68CC">
        <w:rPr>
          <w:sz w:val="21"/>
          <w:szCs w:val="21"/>
        </w:rPr>
        <w:t xml:space="preserve">CNPJ: </w:t>
      </w:r>
      <w:r w:rsidR="00BC15CF">
        <w:rPr>
          <w:sz w:val="21"/>
          <w:szCs w:val="21"/>
        </w:rPr>
        <w:t>11.042.542/0001-43</w:t>
      </w:r>
      <w:r w:rsidRPr="008E68CC">
        <w:rPr>
          <w:sz w:val="21"/>
          <w:szCs w:val="21"/>
        </w:rPr>
        <w:t>, estabelecida na Rua</w:t>
      </w:r>
      <w:r w:rsidR="00BC15CF">
        <w:rPr>
          <w:sz w:val="21"/>
          <w:szCs w:val="21"/>
        </w:rPr>
        <w:t xml:space="preserve"> </w:t>
      </w:r>
      <w:proofErr w:type="spellStart"/>
      <w:r w:rsidR="00BC15CF">
        <w:rPr>
          <w:sz w:val="21"/>
          <w:szCs w:val="21"/>
        </w:rPr>
        <w:t>Humaita</w:t>
      </w:r>
      <w:proofErr w:type="spellEnd"/>
      <w:r w:rsidR="00B57152">
        <w:rPr>
          <w:sz w:val="21"/>
          <w:szCs w:val="21"/>
        </w:rPr>
        <w:t xml:space="preserve">, n° </w:t>
      </w:r>
      <w:r w:rsidR="00BC15CF">
        <w:rPr>
          <w:sz w:val="21"/>
          <w:szCs w:val="21"/>
        </w:rPr>
        <w:t xml:space="preserve">235 </w:t>
      </w:r>
      <w:r w:rsidR="00B57152">
        <w:rPr>
          <w:sz w:val="21"/>
          <w:szCs w:val="21"/>
        </w:rPr>
        <w:t>-</w:t>
      </w:r>
      <w:r w:rsidR="00BC15CF">
        <w:rPr>
          <w:sz w:val="21"/>
          <w:szCs w:val="21"/>
        </w:rPr>
        <w:t xml:space="preserve"> E</w:t>
      </w:r>
      <w:r w:rsidR="00B57152">
        <w:rPr>
          <w:sz w:val="21"/>
          <w:szCs w:val="21"/>
        </w:rPr>
        <w:t xml:space="preserve">, Bairro </w:t>
      </w:r>
      <w:proofErr w:type="spellStart"/>
      <w:r w:rsidR="00BC15CF">
        <w:rPr>
          <w:sz w:val="21"/>
          <w:szCs w:val="21"/>
        </w:rPr>
        <w:t>Bairro</w:t>
      </w:r>
      <w:proofErr w:type="spellEnd"/>
      <w:r w:rsidR="00BC15CF">
        <w:rPr>
          <w:sz w:val="21"/>
          <w:szCs w:val="21"/>
        </w:rPr>
        <w:t xml:space="preserve"> Líder,</w:t>
      </w:r>
      <w:r w:rsidR="00B57152">
        <w:rPr>
          <w:sz w:val="21"/>
          <w:szCs w:val="21"/>
        </w:rPr>
        <w:t xml:space="preserve"> </w:t>
      </w:r>
      <w:proofErr w:type="spellStart"/>
      <w:r w:rsidR="00B57152">
        <w:rPr>
          <w:sz w:val="21"/>
          <w:szCs w:val="21"/>
        </w:rPr>
        <w:t>Cep</w:t>
      </w:r>
      <w:proofErr w:type="spellEnd"/>
      <w:r w:rsidR="00B57152">
        <w:rPr>
          <w:sz w:val="21"/>
          <w:szCs w:val="21"/>
        </w:rPr>
        <w:t xml:space="preserve"> 89.</w:t>
      </w:r>
      <w:r w:rsidR="00BC15CF">
        <w:rPr>
          <w:sz w:val="21"/>
          <w:szCs w:val="21"/>
        </w:rPr>
        <w:t>805.295</w:t>
      </w:r>
      <w:r w:rsidR="00B57152">
        <w:rPr>
          <w:sz w:val="21"/>
          <w:szCs w:val="21"/>
        </w:rPr>
        <w:t xml:space="preserve"> em Chapecó/SC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1531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C50328">
        <w:rPr>
          <w:sz w:val="21"/>
          <w:szCs w:val="21"/>
        </w:rPr>
        <w:lastRenderedPageBreak/>
        <w:t xml:space="preserve">V </w:t>
      </w:r>
      <w:r w:rsidRPr="00C50328">
        <w:rPr>
          <w:i/>
          <w:sz w:val="21"/>
          <w:szCs w:val="21"/>
        </w:rPr>
        <w:t xml:space="preserve">– </w:t>
      </w:r>
      <w:r w:rsidRPr="00C50328">
        <w:rPr>
          <w:sz w:val="21"/>
          <w:szCs w:val="21"/>
        </w:rPr>
        <w:t>DA RAZÃO DA ESCOLHA DO FORNECEDOR OU EXECUTANTE</w:t>
      </w:r>
      <w:r w:rsidRPr="008E68CC">
        <w:rPr>
          <w:sz w:val="21"/>
          <w:szCs w:val="21"/>
        </w:rPr>
        <w:t xml:space="preserve">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Em análise aos presentes autos, foram realizadas pesquisas de preços junto a três empresas, tendo a empresa escolhida apresentado o menor preço - compatível com os atualmente praticados. </w:t>
      </w:r>
    </w:p>
    <w:p w:rsidR="001A4E20" w:rsidRPr="008E68CC" w:rsidRDefault="00900D42" w:rsidP="00E07221">
      <w:pPr>
        <w:spacing w:after="163"/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A Contratação da empresa supracitada é compatível e não apresenta diferença que venha a influenciar na escolha, ficando esta vinculada apenas à verificação do critério do menor preço.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VI– DA JUSTIFICATIVA DO PREÇO </w:t>
      </w:r>
    </w:p>
    <w:p w:rsidR="001E6BC7" w:rsidRPr="001E6BC7" w:rsidRDefault="001E6BC7" w:rsidP="001E6BC7"/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O critério do menor preço deve presidir a escolha do adjudicatário direto como regra geral, e o meio de aferi-lo está em juntar aos autos do respectivo processo pelo menos 03 (três) propostas. 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No caso em questão verificamos a presença de três propostas, sendo escolhida a de menor valor.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Default="00900D42">
      <w:pPr>
        <w:pStyle w:val="Ttulo1"/>
        <w:spacing w:after="10" w:line="248" w:lineRule="auto"/>
        <w:ind w:left="-5" w:right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VII- DO PAGAMENTO </w:t>
      </w:r>
    </w:p>
    <w:p w:rsidR="001E6BC7" w:rsidRPr="001E6BC7" w:rsidRDefault="001E6BC7" w:rsidP="001E6BC7"/>
    <w:p w:rsidR="001A4E20" w:rsidRPr="00C50328" w:rsidRDefault="00900D42">
      <w:pPr>
        <w:ind w:left="-5" w:right="8"/>
        <w:rPr>
          <w:sz w:val="21"/>
          <w:szCs w:val="21"/>
        </w:rPr>
      </w:pPr>
      <w:r w:rsidRPr="00C50328">
        <w:rPr>
          <w:sz w:val="21"/>
          <w:szCs w:val="21"/>
        </w:rPr>
        <w:t xml:space="preserve">O Município pagará pelo Objeto contratado, o valor de </w:t>
      </w:r>
      <w:r w:rsidR="00AE3F8F" w:rsidRPr="00C50328">
        <w:rPr>
          <w:sz w:val="21"/>
          <w:szCs w:val="21"/>
        </w:rPr>
        <w:t xml:space="preserve">total de </w:t>
      </w:r>
      <w:r w:rsidR="00E07221" w:rsidRPr="00C50328">
        <w:rPr>
          <w:sz w:val="21"/>
          <w:szCs w:val="21"/>
        </w:rPr>
        <w:t xml:space="preserve">R$ </w:t>
      </w:r>
      <w:r w:rsidR="00C50328" w:rsidRPr="00C50328">
        <w:rPr>
          <w:sz w:val="21"/>
          <w:szCs w:val="21"/>
        </w:rPr>
        <w:t>14.992,78</w:t>
      </w:r>
      <w:r w:rsidR="005925E0" w:rsidRPr="00C50328">
        <w:rPr>
          <w:sz w:val="21"/>
          <w:szCs w:val="21"/>
        </w:rPr>
        <w:t xml:space="preserve"> (</w:t>
      </w:r>
      <w:r w:rsidR="00A0106A">
        <w:rPr>
          <w:sz w:val="21"/>
          <w:szCs w:val="21"/>
        </w:rPr>
        <w:t>Quatorze mil n</w:t>
      </w:r>
      <w:r w:rsidR="00C50328" w:rsidRPr="00C50328">
        <w:rPr>
          <w:sz w:val="21"/>
          <w:szCs w:val="21"/>
        </w:rPr>
        <w:t xml:space="preserve">ovecentos e </w:t>
      </w:r>
      <w:r w:rsidR="00A0106A">
        <w:rPr>
          <w:sz w:val="21"/>
          <w:szCs w:val="21"/>
        </w:rPr>
        <w:t>noventa e d</w:t>
      </w:r>
      <w:r w:rsidR="00C50328" w:rsidRPr="00C50328">
        <w:rPr>
          <w:sz w:val="21"/>
          <w:szCs w:val="21"/>
        </w:rPr>
        <w:t xml:space="preserve">ois reais e </w:t>
      </w:r>
      <w:r w:rsidR="00A0106A">
        <w:rPr>
          <w:sz w:val="21"/>
          <w:szCs w:val="21"/>
        </w:rPr>
        <w:t>s</w:t>
      </w:r>
      <w:r w:rsidR="00C50328" w:rsidRPr="00C50328">
        <w:rPr>
          <w:sz w:val="21"/>
          <w:szCs w:val="21"/>
        </w:rPr>
        <w:t xml:space="preserve">etenta e </w:t>
      </w:r>
      <w:r w:rsidR="00A0106A">
        <w:rPr>
          <w:sz w:val="21"/>
          <w:szCs w:val="21"/>
        </w:rPr>
        <w:t>o</w:t>
      </w:r>
      <w:r w:rsidR="00C50328" w:rsidRPr="00C50328">
        <w:rPr>
          <w:sz w:val="21"/>
          <w:szCs w:val="21"/>
        </w:rPr>
        <w:t xml:space="preserve">ito </w:t>
      </w:r>
      <w:r w:rsidR="00A0106A">
        <w:rPr>
          <w:sz w:val="21"/>
          <w:szCs w:val="21"/>
        </w:rPr>
        <w:t>c</w:t>
      </w:r>
      <w:r w:rsidR="00C50328" w:rsidRPr="00C50328">
        <w:rPr>
          <w:sz w:val="21"/>
          <w:szCs w:val="21"/>
        </w:rPr>
        <w:t>entavos.</w:t>
      </w:r>
      <w:r w:rsidR="005925E0" w:rsidRPr="00C50328">
        <w:rPr>
          <w:sz w:val="21"/>
          <w:szCs w:val="21"/>
        </w:rPr>
        <w:t>)</w:t>
      </w:r>
    </w:p>
    <w:p w:rsidR="001A4E20" w:rsidRPr="008E68CC" w:rsidRDefault="00900D42">
      <w:pPr>
        <w:ind w:left="-5" w:right="8"/>
        <w:rPr>
          <w:sz w:val="21"/>
          <w:szCs w:val="21"/>
        </w:rPr>
      </w:pPr>
      <w:r w:rsidRPr="00C50328">
        <w:rPr>
          <w:sz w:val="21"/>
          <w:szCs w:val="21"/>
        </w:rPr>
        <w:t xml:space="preserve">As despesas decorrentes desta dispensa de licitação correrão a cargo da </w:t>
      </w:r>
      <w:r w:rsidR="007D59B1" w:rsidRPr="00C50328">
        <w:rPr>
          <w:sz w:val="21"/>
          <w:szCs w:val="21"/>
        </w:rPr>
        <w:t xml:space="preserve">dotação: (Projeto Atividade </w:t>
      </w:r>
      <w:r w:rsidR="00C50328" w:rsidRPr="00C50328">
        <w:rPr>
          <w:sz w:val="21"/>
          <w:szCs w:val="21"/>
        </w:rPr>
        <w:t>20.62</w:t>
      </w:r>
      <w:r w:rsidRPr="00C50328">
        <w:rPr>
          <w:sz w:val="21"/>
          <w:szCs w:val="21"/>
        </w:rPr>
        <w:t xml:space="preserve"> – Elemento 3.3.90</w:t>
      </w:r>
      <w:r w:rsidR="00C50328" w:rsidRPr="00C50328">
        <w:rPr>
          <w:sz w:val="21"/>
          <w:szCs w:val="21"/>
        </w:rPr>
        <w:t xml:space="preserve"> </w:t>
      </w:r>
      <w:r w:rsidR="007D59B1" w:rsidRPr="00C50328">
        <w:rPr>
          <w:sz w:val="21"/>
          <w:szCs w:val="21"/>
        </w:rPr>
        <w:t xml:space="preserve">– Despesa </w:t>
      </w:r>
      <w:r w:rsidR="00C50328" w:rsidRPr="00C50328">
        <w:rPr>
          <w:sz w:val="21"/>
          <w:szCs w:val="21"/>
        </w:rPr>
        <w:t>83</w:t>
      </w:r>
      <w:r w:rsidRPr="00C50328">
        <w:rPr>
          <w:sz w:val="21"/>
          <w:szCs w:val="21"/>
        </w:rPr>
        <w:t>), prevista na Lei Orçamentária do Exercício de 202</w:t>
      </w:r>
      <w:r w:rsidR="00E07221" w:rsidRPr="00C50328">
        <w:rPr>
          <w:sz w:val="21"/>
          <w:szCs w:val="21"/>
        </w:rPr>
        <w:t>1</w:t>
      </w:r>
      <w:r w:rsidRPr="00C50328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spacing w:after="10"/>
        <w:ind w:left="-5" w:right="0"/>
        <w:jc w:val="left"/>
        <w:rPr>
          <w:sz w:val="21"/>
          <w:szCs w:val="21"/>
        </w:rPr>
      </w:pPr>
      <w:r w:rsidRPr="008E68CC">
        <w:rPr>
          <w:b/>
          <w:sz w:val="21"/>
          <w:szCs w:val="21"/>
        </w:rPr>
        <w:t xml:space="preserve">VIII – DA REGULARIDADE FISCAL E TRABALHISTA DO FORNECEDOR OU EXECUTANTE: </w:t>
      </w:r>
    </w:p>
    <w:p w:rsidR="001A4E20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para com a Fazenda Federal conjunta com o INSS compreendendo os Tributos administrativos pela Secretaria da Receita Federal, com validade para o dia </w:t>
      </w:r>
      <w:r w:rsidR="00C50328" w:rsidRPr="00C50328">
        <w:rPr>
          <w:sz w:val="21"/>
          <w:szCs w:val="21"/>
        </w:rPr>
        <w:t>22/11/2021</w:t>
      </w:r>
      <w:r w:rsidR="00E07221" w:rsidRPr="00C50328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E07221" w:rsidRPr="008E68CC" w:rsidRDefault="00900D42">
      <w:pPr>
        <w:numPr>
          <w:ilvl w:val="0"/>
          <w:numId w:val="2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– Prova de regularidade fiscal para com a fazenda Estadual do domicilio ou sede da licitante, expedida pelo órgão competente, com validade para o dia </w:t>
      </w:r>
      <w:r w:rsidR="00C50328">
        <w:rPr>
          <w:sz w:val="21"/>
          <w:szCs w:val="21"/>
        </w:rPr>
        <w:t>25/07/2021</w:t>
      </w:r>
    </w:p>
    <w:p w:rsidR="001A4E20" w:rsidRPr="008E68CC" w:rsidRDefault="00900D42" w:rsidP="00E07221">
      <w:pPr>
        <w:ind w:right="8" w:firstLine="0"/>
        <w:rPr>
          <w:sz w:val="21"/>
          <w:szCs w:val="21"/>
        </w:rPr>
      </w:pPr>
      <w:r w:rsidRPr="008E68CC">
        <w:rPr>
          <w:sz w:val="21"/>
          <w:szCs w:val="21"/>
        </w:rPr>
        <w:t xml:space="preserve">III - Prova de regularidade perante a Fazenda Municipal, comprovado com Certidão Negativa de Débito expedida pela Prefeitura Municipal de </w:t>
      </w:r>
      <w:r w:rsidR="001E0424">
        <w:rPr>
          <w:sz w:val="21"/>
          <w:szCs w:val="21"/>
        </w:rPr>
        <w:t>Chapecó</w:t>
      </w:r>
      <w:r w:rsidRPr="008E68CC">
        <w:rPr>
          <w:sz w:val="21"/>
          <w:szCs w:val="21"/>
        </w:rPr>
        <w:t xml:space="preserve">, com validade para o dia </w:t>
      </w:r>
      <w:r w:rsidR="004F4AF7">
        <w:rPr>
          <w:sz w:val="21"/>
          <w:szCs w:val="21"/>
        </w:rPr>
        <w:t>05/09/2021.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o FGTS, comprovado com Certidão Negativa de Débito com validade para o dia </w:t>
      </w:r>
      <w:r w:rsidR="00EB4A10">
        <w:rPr>
          <w:sz w:val="21"/>
          <w:szCs w:val="21"/>
        </w:rPr>
        <w:t>29/06/2021</w:t>
      </w:r>
      <w:r w:rsidR="00C50328">
        <w:rPr>
          <w:sz w:val="21"/>
          <w:szCs w:val="21"/>
        </w:rPr>
        <w:t>.</w:t>
      </w:r>
      <w:r w:rsidRPr="008E68CC">
        <w:rPr>
          <w:sz w:val="21"/>
          <w:szCs w:val="21"/>
        </w:rPr>
        <w:t xml:space="preserve"> </w:t>
      </w:r>
    </w:p>
    <w:p w:rsidR="001A4E20" w:rsidRPr="008E68CC" w:rsidRDefault="00900D42">
      <w:pPr>
        <w:numPr>
          <w:ilvl w:val="0"/>
          <w:numId w:val="3"/>
        </w:numPr>
        <w:ind w:right="8"/>
        <w:rPr>
          <w:sz w:val="21"/>
          <w:szCs w:val="21"/>
        </w:rPr>
      </w:pPr>
      <w:r w:rsidRPr="008E68CC">
        <w:rPr>
          <w:sz w:val="21"/>
          <w:szCs w:val="21"/>
        </w:rPr>
        <w:t xml:space="preserve">- Prova de regularidade perante a Justiça do trabalho, comprovado com Certidão Negativa de Débito expedida com validade para o dia </w:t>
      </w:r>
      <w:r w:rsidR="00A0106A">
        <w:rPr>
          <w:sz w:val="21"/>
          <w:szCs w:val="21"/>
        </w:rPr>
        <w:t>03/12</w:t>
      </w:r>
      <w:r w:rsidR="00EB4A10">
        <w:rPr>
          <w:sz w:val="21"/>
          <w:szCs w:val="21"/>
        </w:rPr>
        <w:t>/2021</w:t>
      </w:r>
      <w:r w:rsidRPr="008E68CC">
        <w:rPr>
          <w:sz w:val="21"/>
          <w:szCs w:val="21"/>
        </w:rPr>
        <w:t xml:space="preserve">. </w:t>
      </w: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>I</w:t>
      </w:r>
      <w:r>
        <w:rPr>
          <w:sz w:val="21"/>
          <w:szCs w:val="21"/>
        </w:rPr>
        <w:t xml:space="preserve">X – DA </w:t>
      </w:r>
      <w:r w:rsidRPr="0087603E">
        <w:rPr>
          <w:sz w:val="21"/>
          <w:szCs w:val="21"/>
        </w:rPr>
        <w:t>QUALIFICAÇÃO ECONÔMICO-FINANCEIRA</w:t>
      </w:r>
    </w:p>
    <w:p w:rsidR="00352505" w:rsidRDefault="00352505" w:rsidP="00352505"/>
    <w:p w:rsidR="00352505" w:rsidRDefault="00352505" w:rsidP="00352505">
      <w:r>
        <w:t xml:space="preserve">I – Certidão de Falência, Concordata e recuperação Judicial emitida pelo </w:t>
      </w:r>
      <w:proofErr w:type="spellStart"/>
      <w:r>
        <w:t>eproc</w:t>
      </w:r>
      <w:proofErr w:type="spellEnd"/>
      <w:r>
        <w:t xml:space="preserve">, com validade </w:t>
      </w:r>
      <w:r w:rsidR="00A0106A">
        <w:rPr>
          <w:sz w:val="21"/>
          <w:szCs w:val="21"/>
        </w:rPr>
        <w:t>25/07</w:t>
      </w:r>
      <w:bookmarkStart w:id="0" w:name="_GoBack"/>
      <w:bookmarkEnd w:id="0"/>
      <w:r w:rsidR="00280240">
        <w:rPr>
          <w:sz w:val="21"/>
          <w:szCs w:val="21"/>
        </w:rPr>
        <w:t>/2021</w:t>
      </w:r>
      <w:r w:rsidR="00EB4A10">
        <w:t>.</w:t>
      </w:r>
    </w:p>
    <w:p w:rsidR="00352505" w:rsidRPr="002E4656" w:rsidRDefault="00352505" w:rsidP="00352505">
      <w:r>
        <w:t xml:space="preserve">II –Certidão de Falência, Concordata e recuperação Judicial emitida pelo </w:t>
      </w:r>
      <w:proofErr w:type="spellStart"/>
      <w:r>
        <w:t>saj</w:t>
      </w:r>
      <w:proofErr w:type="spellEnd"/>
      <w:r>
        <w:t xml:space="preserve">, com validade </w:t>
      </w:r>
      <w:r w:rsidR="004F4AF7">
        <w:rPr>
          <w:sz w:val="21"/>
          <w:szCs w:val="21"/>
        </w:rPr>
        <w:t>0</w:t>
      </w:r>
      <w:r w:rsidR="00A0106A">
        <w:rPr>
          <w:sz w:val="21"/>
          <w:szCs w:val="21"/>
        </w:rPr>
        <w:t>6/08</w:t>
      </w:r>
      <w:r w:rsidR="00280240">
        <w:rPr>
          <w:sz w:val="21"/>
          <w:szCs w:val="21"/>
        </w:rPr>
        <w:t>/2021</w:t>
      </w: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</w:p>
    <w:p w:rsidR="00352505" w:rsidRDefault="00352505" w:rsidP="00352505">
      <w:pPr>
        <w:pStyle w:val="Ttulo1"/>
        <w:spacing w:after="5" w:line="249" w:lineRule="auto"/>
        <w:ind w:left="-5" w:right="0"/>
        <w:jc w:val="left"/>
        <w:rPr>
          <w:sz w:val="21"/>
          <w:szCs w:val="21"/>
        </w:rPr>
      </w:pPr>
      <w:r w:rsidRPr="00D95C62">
        <w:rPr>
          <w:sz w:val="21"/>
          <w:szCs w:val="21"/>
        </w:rPr>
        <w:t xml:space="preserve">X – CONCLUSÃO </w:t>
      </w:r>
    </w:p>
    <w:p w:rsidR="00352505" w:rsidRPr="00352505" w:rsidRDefault="00352505" w:rsidP="00352505"/>
    <w:p w:rsidR="00352505" w:rsidRPr="00D95C62" w:rsidRDefault="00352505" w:rsidP="00352505">
      <w:pPr>
        <w:ind w:left="-5" w:right="6"/>
        <w:rPr>
          <w:sz w:val="21"/>
          <w:szCs w:val="21"/>
        </w:rPr>
      </w:pPr>
      <w:r w:rsidRPr="00D95C62">
        <w:rPr>
          <w:sz w:val="21"/>
          <w:szCs w:val="21"/>
        </w:rPr>
        <w:t xml:space="preserve">Em relação aos preços, verifica-se que os mesmos estão compatíveis com a realidade do mercado, podendo a Administração adquiri-lo sem qualquer afronta à lei de regência dos certames licitatórios. </w:t>
      </w:r>
    </w:p>
    <w:p w:rsidR="001A4E20" w:rsidRPr="008E68CC" w:rsidRDefault="001A4E20">
      <w:pPr>
        <w:ind w:left="-5" w:right="8"/>
        <w:rPr>
          <w:sz w:val="21"/>
          <w:szCs w:val="21"/>
        </w:rPr>
      </w:pPr>
    </w:p>
    <w:p w:rsidR="001A4E20" w:rsidRPr="008E68CC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</w:t>
      </w:r>
    </w:p>
    <w:p w:rsidR="001A4E20" w:rsidRPr="008E68CC" w:rsidRDefault="00E07221">
      <w:pPr>
        <w:spacing w:line="259" w:lineRule="auto"/>
        <w:ind w:left="0" w:right="12" w:firstLine="0"/>
        <w:jc w:val="right"/>
        <w:rPr>
          <w:sz w:val="21"/>
          <w:szCs w:val="21"/>
        </w:rPr>
      </w:pPr>
      <w:r w:rsidRPr="008E68CC">
        <w:rPr>
          <w:sz w:val="21"/>
          <w:szCs w:val="21"/>
        </w:rPr>
        <w:t xml:space="preserve">Cordilheira Alta/SC, </w:t>
      </w:r>
      <w:r w:rsidR="00EB4A10" w:rsidRPr="00EB4A10">
        <w:rPr>
          <w:sz w:val="21"/>
          <w:szCs w:val="21"/>
        </w:rPr>
        <w:t>07</w:t>
      </w:r>
      <w:r w:rsidR="001E0424" w:rsidRPr="00EB4A10">
        <w:rPr>
          <w:sz w:val="21"/>
          <w:szCs w:val="21"/>
        </w:rPr>
        <w:t xml:space="preserve"> de junho</w:t>
      </w:r>
      <w:r w:rsidR="00900D42" w:rsidRPr="00EB4A10">
        <w:rPr>
          <w:sz w:val="21"/>
          <w:szCs w:val="21"/>
        </w:rPr>
        <w:t xml:space="preserve"> de 202</w:t>
      </w:r>
      <w:r w:rsidRPr="00EB4A10">
        <w:rPr>
          <w:sz w:val="21"/>
          <w:szCs w:val="21"/>
        </w:rPr>
        <w:t>1</w:t>
      </w:r>
      <w:r w:rsidR="00900D42" w:rsidRPr="00EB4A10">
        <w:rPr>
          <w:sz w:val="21"/>
          <w:szCs w:val="21"/>
        </w:rPr>
        <w:t>.</w:t>
      </w:r>
      <w:r w:rsidR="00900D42" w:rsidRPr="008E68CC">
        <w:rPr>
          <w:sz w:val="21"/>
          <w:szCs w:val="21"/>
        </w:rPr>
        <w:t xml:space="preserve"> </w:t>
      </w:r>
    </w:p>
    <w:p w:rsidR="001A4E20" w:rsidRDefault="00900D42">
      <w:pPr>
        <w:spacing w:line="259" w:lineRule="auto"/>
        <w:ind w:left="0" w:right="0" w:firstLine="0"/>
        <w:jc w:val="left"/>
        <w:rPr>
          <w:sz w:val="21"/>
          <w:szCs w:val="21"/>
        </w:rPr>
      </w:pPr>
      <w:r w:rsidRPr="008E68CC">
        <w:rPr>
          <w:sz w:val="21"/>
          <w:szCs w:val="21"/>
        </w:rPr>
        <w:t xml:space="preserve">  </w:t>
      </w: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984531" w:rsidRPr="008E68CC" w:rsidRDefault="00984531">
      <w:pPr>
        <w:spacing w:line="259" w:lineRule="auto"/>
        <w:ind w:left="0" w:righ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spacing w:line="259" w:lineRule="auto"/>
        <w:ind w:left="0" w:firstLine="0"/>
        <w:jc w:val="left"/>
        <w:rPr>
          <w:sz w:val="21"/>
          <w:szCs w:val="21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color w:val="auto"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EMERSON VERDI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Presidente da Comissão Permanente de Licitações</w:t>
      </w:r>
    </w:p>
    <w:p w:rsidR="00E07221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984531" w:rsidRPr="008E68CC" w:rsidRDefault="0098453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-Bold"/>
          <w:b/>
          <w:bCs/>
          <w:sz w:val="21"/>
          <w:szCs w:val="21"/>
          <w:lang w:eastAsia="en-US"/>
        </w:rPr>
      </w:pPr>
      <w:r w:rsidRPr="008E68CC">
        <w:rPr>
          <w:rFonts w:eastAsia="Calibri" w:cs="BookmanOldStyle-Bold"/>
          <w:b/>
          <w:bCs/>
          <w:sz w:val="21"/>
          <w:szCs w:val="21"/>
          <w:lang w:eastAsia="en-US"/>
        </w:rPr>
        <w:t>MARGA ANGELA MOCELLIN GIACOMIN</w:t>
      </w:r>
    </w:p>
    <w:p w:rsidR="00E07221" w:rsidRPr="008E68CC" w:rsidRDefault="00E07221" w:rsidP="00E07221">
      <w:pPr>
        <w:autoSpaceDE w:val="0"/>
        <w:autoSpaceDN w:val="0"/>
        <w:adjustRightInd w:val="0"/>
        <w:spacing w:after="120"/>
        <w:jc w:val="center"/>
        <w:rPr>
          <w:rFonts w:eastAsia="Calibri" w:cs="BookmanOldStyle"/>
          <w:sz w:val="21"/>
          <w:szCs w:val="21"/>
          <w:lang w:eastAsia="en-US"/>
        </w:rPr>
      </w:pPr>
      <w:r w:rsidRPr="008E68CC">
        <w:rPr>
          <w:rFonts w:eastAsia="Calibri" w:cs="BookmanOldStyle"/>
          <w:sz w:val="21"/>
          <w:szCs w:val="21"/>
          <w:lang w:eastAsia="en-US"/>
        </w:rPr>
        <w:t>Membro da Comissão Permanente de Licitações</w:t>
      </w:r>
    </w:p>
    <w:p w:rsidR="004C2687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984531" w:rsidRPr="00CD7606" w:rsidRDefault="00984531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CD7606" w:rsidRDefault="004C2687" w:rsidP="004C2687">
      <w:pPr>
        <w:autoSpaceDE w:val="0"/>
        <w:autoSpaceDN w:val="0"/>
        <w:adjustRightInd w:val="0"/>
        <w:jc w:val="center"/>
        <w:rPr>
          <w:b/>
          <w:bCs/>
        </w:rPr>
      </w:pPr>
    </w:p>
    <w:p w:rsidR="004C2687" w:rsidRPr="00984531" w:rsidRDefault="00984531" w:rsidP="004C2687">
      <w:pPr>
        <w:autoSpaceDE w:val="0"/>
        <w:autoSpaceDN w:val="0"/>
        <w:adjustRightInd w:val="0"/>
        <w:jc w:val="center"/>
        <w:rPr>
          <w:b/>
          <w:bCs/>
          <w:sz w:val="21"/>
          <w:szCs w:val="21"/>
        </w:rPr>
      </w:pPr>
      <w:r w:rsidRPr="00984531">
        <w:rPr>
          <w:b/>
          <w:bCs/>
          <w:sz w:val="21"/>
          <w:szCs w:val="21"/>
        </w:rPr>
        <w:t xml:space="preserve">KELLY CRISTINA RANZAN </w:t>
      </w:r>
    </w:p>
    <w:p w:rsidR="00984531" w:rsidRPr="00984531" w:rsidRDefault="00984531" w:rsidP="004C2687">
      <w:pPr>
        <w:autoSpaceDE w:val="0"/>
        <w:autoSpaceDN w:val="0"/>
        <w:adjustRightInd w:val="0"/>
        <w:jc w:val="center"/>
      </w:pPr>
      <w:r w:rsidRPr="00984531">
        <w:rPr>
          <w:bCs/>
        </w:rPr>
        <w:t>Membro da Comissão Permanente de Licitações</w:t>
      </w:r>
    </w:p>
    <w:p w:rsidR="004C2687" w:rsidRPr="00CD7606" w:rsidRDefault="004C2687" w:rsidP="004C2687">
      <w:pPr>
        <w:pStyle w:val="Corpodetexto3"/>
        <w:widowControl w:val="0"/>
        <w:tabs>
          <w:tab w:val="left" w:pos="1985"/>
          <w:tab w:val="left" w:pos="2268"/>
        </w:tabs>
        <w:outlineLvl w:val="0"/>
        <w:rPr>
          <w:sz w:val="22"/>
          <w:szCs w:val="22"/>
        </w:rPr>
      </w:pPr>
    </w:p>
    <w:p w:rsidR="004C2687" w:rsidRPr="00CD7606" w:rsidRDefault="004C2687" w:rsidP="004C2687"/>
    <w:p w:rsidR="00E07221" w:rsidRDefault="00E07221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BF1874" w:rsidRDefault="00BF1874" w:rsidP="00E07221">
      <w:pPr>
        <w:spacing w:line="240" w:lineRule="auto"/>
        <w:jc w:val="center"/>
        <w:rPr>
          <w:b/>
        </w:rPr>
      </w:pPr>
    </w:p>
    <w:p w:rsidR="00900D42" w:rsidRDefault="00900D42">
      <w:pPr>
        <w:spacing w:line="259" w:lineRule="auto"/>
        <w:ind w:left="0" w:right="0" w:firstLine="0"/>
        <w:jc w:val="left"/>
      </w:pPr>
    </w:p>
    <w:sectPr w:rsidR="00900D42">
      <w:headerReference w:type="default" r:id="rId7"/>
      <w:footerReference w:type="default" r:id="rId8"/>
      <w:pgSz w:w="11906" w:h="16841"/>
      <w:pgMar w:top="679" w:right="1115" w:bottom="463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6276" w:rsidRDefault="009A6276" w:rsidP="00E07221">
      <w:pPr>
        <w:spacing w:line="240" w:lineRule="auto"/>
      </w:pPr>
      <w:r>
        <w:separator/>
      </w:r>
    </w:p>
  </w:endnote>
  <w:endnote w:type="continuationSeparator" w:id="0">
    <w:p w:rsidR="009A6276" w:rsidRDefault="009A6276" w:rsidP="00E0722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OldStyle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OldStyle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spacing w:line="277" w:lineRule="auto"/>
      <w:ind w:left="3569" w:right="-6" w:hanging="2919"/>
      <w:jc w:val="left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sz w:val="16"/>
      </w:rPr>
      <w:tab/>
    </w:r>
    <w:r>
      <w:rPr>
        <w:rFonts w:ascii="Arial" w:eastAsia="Arial" w:hAnsi="Arial" w:cs="Arial"/>
        <w:sz w:val="20"/>
      </w:rPr>
      <w:t xml:space="preserve">1 </w:t>
    </w:r>
    <w:r>
      <w:rPr>
        <w:b/>
        <w:sz w:val="16"/>
      </w:rPr>
      <w:t xml:space="preserve">www.pmcordi.sc.gov.br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6276" w:rsidRDefault="009A6276" w:rsidP="00E07221">
      <w:pPr>
        <w:spacing w:line="240" w:lineRule="auto"/>
      </w:pPr>
      <w:r>
        <w:separator/>
      </w:r>
    </w:p>
  </w:footnote>
  <w:footnote w:type="continuationSeparator" w:id="0">
    <w:p w:rsidR="009A6276" w:rsidRDefault="009A6276" w:rsidP="00E0722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221" w:rsidRDefault="00E07221" w:rsidP="00E07221">
    <w:pPr>
      <w:pStyle w:val="Cabealho"/>
      <w:jc w:val="center"/>
    </w:pPr>
    <w:r>
      <w:rPr>
        <w:noProof/>
      </w:rPr>
      <w:drawing>
        <wp:inline distT="0" distB="0" distL="0" distR="0" wp14:anchorId="1A509FB8" wp14:editId="220C233F">
          <wp:extent cx="4584065" cy="771525"/>
          <wp:effectExtent l="0" t="0" r="0" b="0"/>
          <wp:docPr id="202" name="Picture 2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" name="Picture 20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15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549E3"/>
    <w:multiLevelType w:val="hybridMultilevel"/>
    <w:tmpl w:val="994A5382"/>
    <w:lvl w:ilvl="0" w:tplc="F7B6B17E">
      <w:start w:val="4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16674E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A62AC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8A6D61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F48D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D36E3D8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C7269DA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4743E3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94ADF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CF93675"/>
    <w:multiLevelType w:val="hybridMultilevel"/>
    <w:tmpl w:val="B300B3D6"/>
    <w:lvl w:ilvl="0" w:tplc="98EABA28">
      <w:start w:val="1"/>
      <w:numFmt w:val="upperRoman"/>
      <w:lvlText w:val="%1"/>
      <w:lvlJc w:val="left"/>
      <w:pPr>
        <w:ind w:left="4229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5E4B16">
      <w:start w:val="1"/>
      <w:numFmt w:val="lowerLetter"/>
      <w:lvlText w:val="%2"/>
      <w:lvlJc w:val="left"/>
      <w:pPr>
        <w:ind w:left="50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1491AE">
      <w:start w:val="1"/>
      <w:numFmt w:val="lowerRoman"/>
      <w:lvlText w:val="%3"/>
      <w:lvlJc w:val="left"/>
      <w:pPr>
        <w:ind w:left="57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4466850">
      <w:start w:val="1"/>
      <w:numFmt w:val="decimal"/>
      <w:lvlText w:val="%4"/>
      <w:lvlJc w:val="left"/>
      <w:pPr>
        <w:ind w:left="64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BE46934">
      <w:start w:val="1"/>
      <w:numFmt w:val="lowerLetter"/>
      <w:lvlText w:val="%5"/>
      <w:lvlJc w:val="left"/>
      <w:pPr>
        <w:ind w:left="721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6448228">
      <w:start w:val="1"/>
      <w:numFmt w:val="lowerRoman"/>
      <w:lvlText w:val="%6"/>
      <w:lvlJc w:val="left"/>
      <w:pPr>
        <w:ind w:left="793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B60BD6">
      <w:start w:val="1"/>
      <w:numFmt w:val="decimal"/>
      <w:lvlText w:val="%7"/>
      <w:lvlJc w:val="left"/>
      <w:pPr>
        <w:ind w:left="865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38ADE34">
      <w:start w:val="1"/>
      <w:numFmt w:val="lowerLetter"/>
      <w:lvlText w:val="%8"/>
      <w:lvlJc w:val="left"/>
      <w:pPr>
        <w:ind w:left="937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5CA03C">
      <w:start w:val="1"/>
      <w:numFmt w:val="lowerRoman"/>
      <w:lvlText w:val="%9"/>
      <w:lvlJc w:val="left"/>
      <w:pPr>
        <w:ind w:left="10090"/>
      </w:pPr>
      <w:rPr>
        <w:rFonts w:ascii="Bookman Old Style" w:eastAsia="Bookman Old Style" w:hAnsi="Bookman Old Style" w:cs="Bookman Old Style"/>
        <w:b w:val="0"/>
        <w:i/>
        <w:iCs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D091F80"/>
    <w:multiLevelType w:val="hybridMultilevel"/>
    <w:tmpl w:val="6CBC05A0"/>
    <w:lvl w:ilvl="0" w:tplc="452E7924">
      <w:start w:val="1"/>
      <w:numFmt w:val="upperRoman"/>
      <w:lvlText w:val="%1"/>
      <w:lvlJc w:val="left"/>
      <w:pPr>
        <w:ind w:left="1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362098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8751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B64BD3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130F3F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6CB67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5EDF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1167A94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FD8C6D6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E20"/>
    <w:rsid w:val="0005390A"/>
    <w:rsid w:val="000F24CF"/>
    <w:rsid w:val="0011271E"/>
    <w:rsid w:val="00136531"/>
    <w:rsid w:val="001A4E20"/>
    <w:rsid w:val="001D6B5F"/>
    <w:rsid w:val="001E0424"/>
    <w:rsid w:val="001E6BC7"/>
    <w:rsid w:val="00280240"/>
    <w:rsid w:val="00352505"/>
    <w:rsid w:val="004C2687"/>
    <w:rsid w:val="004F4AF7"/>
    <w:rsid w:val="00530EA9"/>
    <w:rsid w:val="005925E0"/>
    <w:rsid w:val="00616610"/>
    <w:rsid w:val="00673A1C"/>
    <w:rsid w:val="006B23C9"/>
    <w:rsid w:val="007D59B1"/>
    <w:rsid w:val="008E68CC"/>
    <w:rsid w:val="00900D42"/>
    <w:rsid w:val="00911960"/>
    <w:rsid w:val="00931584"/>
    <w:rsid w:val="00971070"/>
    <w:rsid w:val="00984531"/>
    <w:rsid w:val="009A2758"/>
    <w:rsid w:val="009A6276"/>
    <w:rsid w:val="00A0106A"/>
    <w:rsid w:val="00AE3F8F"/>
    <w:rsid w:val="00AF52C9"/>
    <w:rsid w:val="00B57152"/>
    <w:rsid w:val="00BC15CF"/>
    <w:rsid w:val="00BF1874"/>
    <w:rsid w:val="00C50328"/>
    <w:rsid w:val="00DC2346"/>
    <w:rsid w:val="00E07221"/>
    <w:rsid w:val="00E26E3B"/>
    <w:rsid w:val="00E94AA2"/>
    <w:rsid w:val="00EB4A10"/>
    <w:rsid w:val="00EF3947"/>
    <w:rsid w:val="00F4403F"/>
    <w:rsid w:val="00FE4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917E"/>
  <w15:docId w15:val="{F74BE832-A7CD-4FF5-8763-645EC3A8C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0" w:line="248" w:lineRule="auto"/>
      <w:ind w:left="10" w:right="18" w:hanging="10"/>
      <w:jc w:val="both"/>
    </w:pPr>
    <w:rPr>
      <w:rFonts w:ascii="Bookman Old Style" w:eastAsia="Bookman Old Style" w:hAnsi="Bookman Old Style" w:cs="Bookman Old Style"/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10" w:right="19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2"/>
    </w:rPr>
  </w:style>
  <w:style w:type="paragraph" w:styleId="Corpodetexto3">
    <w:name w:val="Body Text 3"/>
    <w:basedOn w:val="Normal"/>
    <w:link w:val="Corpodetexto3Char"/>
    <w:rsid w:val="00900D42"/>
    <w:pPr>
      <w:spacing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Corpodetexto3Char">
    <w:name w:val="Corpo de texto 3 Char"/>
    <w:basedOn w:val="Fontepargpadro"/>
    <w:link w:val="Corpodetexto3"/>
    <w:rsid w:val="00900D4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Default">
    <w:name w:val="Default"/>
    <w:rsid w:val="00900D4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Cabealho">
    <w:name w:val="header"/>
    <w:basedOn w:val="Normal"/>
    <w:link w:val="Cabealho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E0722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07221"/>
    <w:rPr>
      <w:rFonts w:ascii="Bookman Old Style" w:eastAsia="Bookman Old Style" w:hAnsi="Bookman Old Style" w:cs="Bookman Old Style"/>
      <w:color w:val="00000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127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271E"/>
    <w:rPr>
      <w:rFonts w:ascii="Segoe UI" w:eastAsia="Bookman Old Style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698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PARECER Nº563</vt:lpstr>
    </vt:vector>
  </TitlesOfParts>
  <Company/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PARECER Nº563</dc:title>
  <dc:subject/>
  <dc:creator>SETOR 0000X</dc:creator>
  <cp:keywords/>
  <cp:lastModifiedBy>Usuário do Windows</cp:lastModifiedBy>
  <cp:revision>27</cp:revision>
  <cp:lastPrinted>2021-01-29T13:12:00Z</cp:lastPrinted>
  <dcterms:created xsi:type="dcterms:W3CDTF">2021-01-22T11:14:00Z</dcterms:created>
  <dcterms:modified xsi:type="dcterms:W3CDTF">2021-06-07T13:50:00Z</dcterms:modified>
</cp:coreProperties>
</file>