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B1" w:rsidRDefault="001742B1" w:rsidP="001742B1">
      <w:pPr>
        <w:jc w:val="center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</w:rPr>
        <w:t>TERMO DE REFERÊNCIA</w:t>
      </w:r>
    </w:p>
    <w:p w:rsidR="001742B1" w:rsidRDefault="001742B1" w:rsidP="001742B1">
      <w:pPr>
        <w:ind w:left="0" w:firstLine="0"/>
        <w:rPr>
          <w:rFonts w:cs="Arial"/>
          <w:b/>
          <w:bCs/>
          <w:color w:val="000000"/>
          <w:sz w:val="22"/>
          <w:szCs w:val="22"/>
        </w:rPr>
      </w:pPr>
    </w:p>
    <w:p w:rsidR="001742B1" w:rsidRDefault="001742B1" w:rsidP="001742B1">
      <w:pPr>
        <w:jc w:val="center"/>
        <w:rPr>
          <w:rFonts w:cs="Arial"/>
          <w:b/>
          <w:bCs/>
          <w:i/>
          <w:color w:val="FF0000"/>
          <w:sz w:val="22"/>
          <w:szCs w:val="22"/>
        </w:rPr>
      </w:pPr>
      <w:r>
        <w:rPr>
          <w:rFonts w:cs="Arial"/>
          <w:b/>
          <w:bCs/>
          <w:i/>
          <w:color w:val="FF0000"/>
          <w:sz w:val="22"/>
          <w:szCs w:val="22"/>
        </w:rPr>
        <w:t>MUNICÍPIO DE CORDILHEIRA ALTA/SC</w:t>
      </w:r>
    </w:p>
    <w:p w:rsidR="001742B1" w:rsidRDefault="001742B1" w:rsidP="001742B1">
      <w:pPr>
        <w:rPr>
          <w:sz w:val="22"/>
          <w:szCs w:val="22"/>
        </w:rPr>
      </w:pPr>
    </w:p>
    <w:p w:rsidR="001742B1" w:rsidRDefault="001742B1" w:rsidP="001742B1">
      <w:pPr>
        <w:rPr>
          <w:b/>
          <w:sz w:val="22"/>
          <w:szCs w:val="22"/>
        </w:rPr>
      </w:pPr>
      <w:r>
        <w:rPr>
          <w:b/>
          <w:sz w:val="22"/>
          <w:szCs w:val="22"/>
        </w:rPr>
        <w:t>1 – DO OBJETO</w:t>
      </w:r>
    </w:p>
    <w:p w:rsidR="001742B1" w:rsidRDefault="001742B1" w:rsidP="001742B1">
      <w:pPr>
        <w:rPr>
          <w:b/>
          <w:sz w:val="22"/>
          <w:szCs w:val="22"/>
        </w:rPr>
      </w:pPr>
    </w:p>
    <w:p w:rsidR="001742B1" w:rsidRDefault="001742B1" w:rsidP="001742B1">
      <w:pPr>
        <w:rPr>
          <w:szCs w:val="24"/>
        </w:rPr>
      </w:pPr>
      <w:r>
        <w:rPr>
          <w:szCs w:val="24"/>
        </w:rPr>
        <w:t>1.1.</w:t>
      </w:r>
      <w:r>
        <w:rPr>
          <w:szCs w:val="24"/>
        </w:rPr>
        <w:tab/>
        <w:t xml:space="preserve">Aquisição de sêmen bovino da raça Holandesa, se dá por necessidade de manutenção do programa de inseminação artificial fornecido pelo município de Cordilheira Alta, através da Secretaria da agricultura. </w:t>
      </w:r>
    </w:p>
    <w:p w:rsidR="001742B1" w:rsidRDefault="001742B1" w:rsidP="001742B1">
      <w:pPr>
        <w:rPr>
          <w:sz w:val="22"/>
          <w:szCs w:val="22"/>
        </w:rPr>
      </w:pPr>
      <w:r>
        <w:rPr>
          <w:b/>
          <w:sz w:val="22"/>
          <w:szCs w:val="22"/>
        </w:rPr>
        <w:t>2 - JUSTIFICATIVA E OBJETIVO DA CONTRATAÇÃO</w:t>
      </w:r>
    </w:p>
    <w:p w:rsidR="001742B1" w:rsidRDefault="001742B1" w:rsidP="001742B1">
      <w:pPr>
        <w:pStyle w:val="Citao"/>
        <w:numPr>
          <w:ilvl w:val="0"/>
          <w:numId w:val="1"/>
        </w:numPr>
        <w:rPr>
          <w:rFonts w:cs="Arial"/>
          <w:color w:val="auto"/>
          <w:lang w:val="pt-BR"/>
        </w:rPr>
      </w:pPr>
      <w:r>
        <w:rPr>
          <w:rFonts w:cs="Arial"/>
          <w:color w:val="auto"/>
        </w:rPr>
        <w:t xml:space="preserve">a </w:t>
      </w:r>
      <w:r>
        <w:rPr>
          <w:rFonts w:cs="Arial"/>
          <w:color w:val="auto"/>
          <w:lang w:val="pt-BR"/>
        </w:rPr>
        <w:t xml:space="preserve">razão da </w:t>
      </w:r>
      <w:r>
        <w:rPr>
          <w:rFonts w:cs="Arial"/>
          <w:color w:val="auto"/>
        </w:rPr>
        <w:t xml:space="preserve">necessidade da </w:t>
      </w:r>
      <w:r>
        <w:rPr>
          <w:rFonts w:cs="Arial"/>
          <w:color w:val="auto"/>
          <w:lang w:val="pt-BR"/>
        </w:rPr>
        <w:t>aquisição</w:t>
      </w:r>
      <w:r>
        <w:rPr>
          <w:rFonts w:cs="Arial"/>
          <w:color w:val="auto"/>
        </w:rPr>
        <w:t>;</w:t>
      </w:r>
    </w:p>
    <w:p w:rsidR="001742B1" w:rsidRPr="00756B3E" w:rsidRDefault="001742B1" w:rsidP="00756B3E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>-Melhoramento genético, pois o sêmen utilizado na inseminação artificial é de touros selecionados</w:t>
      </w:r>
    </w:p>
    <w:p w:rsidR="001742B1" w:rsidRDefault="001742B1" w:rsidP="001742B1">
      <w:pPr>
        <w:pStyle w:val="Citao"/>
        <w:numPr>
          <w:ilvl w:val="0"/>
          <w:numId w:val="1"/>
        </w:numPr>
        <w:rPr>
          <w:rFonts w:cs="Arial"/>
          <w:color w:val="auto"/>
          <w:lang w:val="pt-BR"/>
        </w:rPr>
      </w:pPr>
      <w:r>
        <w:rPr>
          <w:rFonts w:cs="Arial"/>
          <w:color w:val="auto"/>
        </w:rPr>
        <w:t>as especificações técnicas dos bens;</w:t>
      </w:r>
      <w:r>
        <w:rPr>
          <w:rFonts w:cs="Arial"/>
          <w:color w:val="auto"/>
          <w:lang w:val="pt-BR"/>
        </w:rPr>
        <w:t xml:space="preserve"> e</w:t>
      </w:r>
    </w:p>
    <w:p w:rsidR="001742B1" w:rsidRDefault="001742B1" w:rsidP="00756B3E">
      <w:pPr>
        <w:ind w:left="360" w:firstLine="0"/>
      </w:pPr>
      <w:r>
        <w:t>Sêmen da raça Holandesa, importado, comprova pelo Dairy Bulls na base de abril de 2021, com o mínimo de características: PTA leite maior ou igual a 1200lbs, TPI maior ou igual a 2600,PTA gordura e proteína maior ou igual a 30lbs,PTA tipo maior ou igual a 0,0,DPR maior ou igual a 0,0,células somáticas menor ou igual a 3,0,vida produtiva maior ou igual a 3,0,composto de úbere maior ou igual a 1,0,faqcilidade de parto menor ou igual a2,2</w:t>
      </w:r>
    </w:p>
    <w:p w:rsidR="001742B1" w:rsidRDefault="001742B1" w:rsidP="001742B1">
      <w:pPr>
        <w:pStyle w:val="Citao"/>
        <w:numPr>
          <w:ilvl w:val="0"/>
          <w:numId w:val="1"/>
        </w:numPr>
        <w:rPr>
          <w:rFonts w:cs="Arial"/>
          <w:color w:val="auto"/>
          <w:lang w:val="pt-BR"/>
        </w:rPr>
      </w:pPr>
      <w:r>
        <w:rPr>
          <w:rFonts w:cs="Arial"/>
          <w:color w:val="auto"/>
        </w:rPr>
        <w:t>o quantitativo de serviço demandado</w:t>
      </w:r>
      <w:r>
        <w:rPr>
          <w:rFonts w:cs="Arial"/>
          <w:color w:val="auto"/>
          <w:lang w:val="pt-BR"/>
        </w:rPr>
        <w:t>.</w:t>
      </w:r>
    </w:p>
    <w:p w:rsidR="001742B1" w:rsidRDefault="001742B1" w:rsidP="001742B1">
      <w:pPr>
        <w:pStyle w:val="PargrafodaLista"/>
        <w:ind w:firstLine="0"/>
        <w:rPr>
          <w:lang w:eastAsia="en-US"/>
        </w:rPr>
      </w:pPr>
      <w:r>
        <w:rPr>
          <w:lang w:eastAsia="en-US"/>
        </w:rPr>
        <w:t>O uso do sêmen ocorrerá durante a vigência da licitação ou durar o estoque</w:t>
      </w:r>
    </w:p>
    <w:p w:rsidR="001742B1" w:rsidRDefault="001742B1" w:rsidP="001742B1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2.1 -  Descrever a justificativa</w:t>
      </w:r>
    </w:p>
    <w:p w:rsidR="001742B1" w:rsidRDefault="001742B1" w:rsidP="001742B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 uso da </w:t>
      </w:r>
      <w:r w:rsidRPr="001742B1">
        <w:rPr>
          <w:sz w:val="22"/>
          <w:szCs w:val="22"/>
        </w:rPr>
        <w:t>inseminação</w:t>
      </w:r>
      <w:r>
        <w:rPr>
          <w:sz w:val="22"/>
          <w:szCs w:val="22"/>
        </w:rPr>
        <w:t>: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>-Evita a propagação de doenças pela falta de contato entre animais na hora da reprodução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>-Permite a conservação do sêmen por tempo indeterminado, sem a necessidade do uso imediato.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>- Ganho em produtividade em decorrência do melhoramento genético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>-Previne acidentes entre os animais durante a monta, causando prejuízo econômico com a perda destes animais.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lastRenderedPageBreak/>
        <w:t xml:space="preserve">-Previne acidentes com as </w:t>
      </w:r>
      <w:r w:rsidR="00756B3E">
        <w:t>pessoas,</w:t>
      </w:r>
      <w:r>
        <w:t xml:space="preserve"> ao lidar com touros que podem ficar agressivos durante a monta.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</w:pPr>
      <w:r>
        <w:t xml:space="preserve">-Redução </w:t>
      </w:r>
      <w:r w:rsidR="00756B3E">
        <w:t xml:space="preserve">de partos distócicos </w:t>
      </w:r>
      <w:r>
        <w:t>com possível perda das fêmeas.</w:t>
      </w:r>
    </w:p>
    <w:p w:rsidR="001742B1" w:rsidRDefault="001742B1" w:rsidP="001742B1">
      <w:pPr>
        <w:pStyle w:val="NormalWeb"/>
        <w:shd w:val="clear" w:color="auto" w:fill="FFFFFF"/>
        <w:spacing w:before="0" w:beforeAutospacing="0" w:after="150" w:afterAutospacing="0" w:line="390" w:lineRule="atLeast"/>
        <w:ind w:left="0" w:firstLine="0"/>
      </w:pPr>
      <w:r>
        <w:t>-Padronização do rebanho, pela possibilidade de usar uma pequena quantidade de reprodutores em grande quantidade de fêmeas.</w:t>
      </w:r>
    </w:p>
    <w:p w:rsidR="001742B1" w:rsidRDefault="001742B1" w:rsidP="001742B1">
      <w:pPr>
        <w:spacing w:line="276" w:lineRule="auto"/>
        <w:rPr>
          <w:rFonts w:cs="Arial"/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3 - </w:t>
      </w:r>
      <w:r>
        <w:rPr>
          <w:rFonts w:cs="Arial"/>
          <w:b/>
          <w:bCs/>
          <w:sz w:val="22"/>
          <w:szCs w:val="22"/>
        </w:rPr>
        <w:t>ENTREGA E CRITÉRIOS</w:t>
      </w:r>
      <w:r>
        <w:rPr>
          <w:rFonts w:cs="Arial"/>
          <w:b/>
          <w:bCs/>
          <w:color w:val="000000"/>
          <w:sz w:val="22"/>
          <w:szCs w:val="22"/>
        </w:rPr>
        <w:t xml:space="preserve"> DE ACEITAÇÃO DO OBJETO.</w:t>
      </w:r>
    </w:p>
    <w:p w:rsidR="001742B1" w:rsidRDefault="001742B1" w:rsidP="001742B1">
      <w:pPr>
        <w:spacing w:line="276" w:lineRule="auto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iCs/>
          <w:color w:val="000000"/>
          <w:sz w:val="22"/>
          <w:szCs w:val="22"/>
        </w:rPr>
        <w:t>3.1 O prazo de entrega do bem é</w:t>
      </w:r>
      <w:r w:rsidR="00470AB6">
        <w:rPr>
          <w:rFonts w:cs="Arial"/>
          <w:iCs/>
          <w:color w:val="000000"/>
          <w:sz w:val="22"/>
          <w:szCs w:val="22"/>
        </w:rPr>
        <w:t xml:space="preserve"> de 10</w:t>
      </w:r>
      <w:r>
        <w:rPr>
          <w:rFonts w:cs="Arial"/>
          <w:iCs/>
          <w:color w:val="000000"/>
          <w:sz w:val="22"/>
          <w:szCs w:val="22"/>
        </w:rPr>
        <w:t xml:space="preserve"> dias, contados do a partir da </w:t>
      </w:r>
      <w:r w:rsidR="00756B3E">
        <w:rPr>
          <w:rFonts w:cs="Arial"/>
          <w:iCs/>
          <w:color w:val="000000"/>
          <w:sz w:val="22"/>
          <w:szCs w:val="22"/>
        </w:rPr>
        <w:t>data licitação</w:t>
      </w:r>
      <w:r>
        <w:rPr>
          <w:rFonts w:cs="Arial"/>
          <w:iCs/>
          <w:color w:val="000000"/>
          <w:sz w:val="22"/>
          <w:szCs w:val="22"/>
        </w:rPr>
        <w:t xml:space="preserve">. </w:t>
      </w:r>
    </w:p>
    <w:p w:rsidR="001742B1" w:rsidRDefault="00756B3E" w:rsidP="001742B1">
      <w:pPr>
        <w:spacing w:line="276" w:lineRule="auto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3.1.1</w:t>
      </w:r>
      <w:r w:rsidR="001742B1">
        <w:rPr>
          <w:rFonts w:cs="Arial"/>
          <w:color w:val="000000"/>
          <w:sz w:val="22"/>
          <w:szCs w:val="22"/>
        </w:rPr>
        <w:t xml:space="preserve"> - Os bens serão recebidos provisoriamente no prazo de 10 dias, pelo</w:t>
      </w:r>
      <w:r>
        <w:rPr>
          <w:rFonts w:cs="Arial"/>
          <w:color w:val="000000"/>
          <w:sz w:val="22"/>
          <w:szCs w:val="22"/>
        </w:rPr>
        <w:t xml:space="preserve"> </w:t>
      </w:r>
      <w:r w:rsidR="001742B1">
        <w:rPr>
          <w:rFonts w:cs="Arial"/>
          <w:color w:val="000000"/>
          <w:sz w:val="22"/>
          <w:szCs w:val="22"/>
        </w:rPr>
        <w:t xml:space="preserve">(a) responsável ao acompanhamento e fiscalização do contrato, para efeito de posterior verificação de sua conformidade com as especificações constantes neste Termo de Referência e na proposta. </w:t>
      </w:r>
    </w:p>
    <w:p w:rsidR="001742B1" w:rsidRDefault="00756B3E" w:rsidP="00756B3E">
      <w:pPr>
        <w:spacing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t>3.2</w:t>
      </w:r>
      <w:r w:rsidR="001742B1">
        <w:rPr>
          <w:rFonts w:cs="Arial"/>
          <w:bCs/>
          <w:color w:val="000000"/>
          <w:sz w:val="22"/>
          <w:szCs w:val="22"/>
        </w:rPr>
        <w:t xml:space="preserve"> - Os bens poderão ser rejeitados, no todo ou em parte, quando em desacordo com as especificações constantes neste Termo de Referência e na proposta, devendo ser substituídos no prazo de 5 dias, a contar da notificação da contratada, às suas custas, sem prejuízo da aplicação das penalidades.</w:t>
      </w:r>
    </w:p>
    <w:p w:rsidR="001742B1" w:rsidRDefault="00756B3E" w:rsidP="001742B1">
      <w:pPr>
        <w:spacing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3.3</w:t>
      </w:r>
      <w:r w:rsidR="001742B1">
        <w:rPr>
          <w:rFonts w:cs="Arial"/>
          <w:color w:val="000000"/>
          <w:sz w:val="22"/>
          <w:szCs w:val="22"/>
        </w:rPr>
        <w:t xml:space="preserve"> - Os bens serão recebidos definitivamente no prazo </w:t>
      </w:r>
      <w:r>
        <w:rPr>
          <w:rFonts w:cs="Arial"/>
          <w:color w:val="000000"/>
          <w:sz w:val="22"/>
          <w:szCs w:val="22"/>
        </w:rPr>
        <w:t>de 15</w:t>
      </w:r>
      <w:r w:rsidR="001742B1">
        <w:rPr>
          <w:rFonts w:cs="Arial"/>
          <w:color w:val="000000"/>
          <w:sz w:val="22"/>
          <w:szCs w:val="22"/>
        </w:rPr>
        <w:t xml:space="preserve"> dias, contados do recebimento provisório, após a verificação da qualidade e quantidade do material e consequente aceitação mediante termo circunstanciado.</w:t>
      </w:r>
    </w:p>
    <w:p w:rsidR="001742B1" w:rsidRDefault="00756B3E" w:rsidP="001742B1">
      <w:pPr>
        <w:spacing w:line="276" w:lineRule="auto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3.3</w:t>
      </w:r>
      <w:r w:rsidR="001742B1">
        <w:rPr>
          <w:rFonts w:cs="Arial"/>
          <w:color w:val="000000"/>
          <w:sz w:val="22"/>
          <w:szCs w:val="22"/>
          <w:lang w:eastAsia="en-US"/>
        </w:rPr>
        <w:t>.1 - - Na hipótese de a verificação a que se refere o subitem anterior não ser procedida dentro do prazo fixado, reputar-se-á como realizada, consumando-se o recebimento definitivo no dia do esgotamento do prazo.</w:t>
      </w:r>
    </w:p>
    <w:p w:rsidR="001742B1" w:rsidRDefault="00756B3E" w:rsidP="001742B1">
      <w:pPr>
        <w:spacing w:line="276" w:lineRule="auto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>3.4</w:t>
      </w:r>
      <w:r w:rsidR="001742B1">
        <w:rPr>
          <w:rFonts w:cs="Arial"/>
          <w:color w:val="000000"/>
          <w:sz w:val="22"/>
          <w:szCs w:val="22"/>
          <w:lang w:eastAsia="en-US"/>
        </w:rPr>
        <w:t xml:space="preserve"> - O recebimento provisório ou definitivo do objeto não exclui a responsabilidade da contratada pelos prejuízos resultantes da incorreta execução do contrato.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  <w:lang w:eastAsia="en-US"/>
        </w:rPr>
      </w:pP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4 – FORMA DE PAGAMENTO</w:t>
      </w:r>
    </w:p>
    <w:p w:rsidR="001742B1" w:rsidRDefault="001742B1" w:rsidP="001742B1">
      <w:pPr>
        <w:spacing w:line="276" w:lineRule="auto"/>
        <w:rPr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>4.1 – O pagamento ocorrerá mediante emissão da Autorização de fornecimentos. A empresa enviará a nota fiscal para o setor de empenhos que realizará os procedimentos de pagamento EM PRAZO DE ATÉ 30 DIAS.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  <w:lang w:eastAsia="en-US"/>
        </w:rPr>
        <w:t>5 - DAS OBRIGAÇÕES DA CONTRATANTE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5.1 - São obrigações da Contratante: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bookmarkStart w:id="0" w:name="_GoBack"/>
      <w:r>
        <w:rPr>
          <w:rFonts w:cs="Arial"/>
          <w:sz w:val="22"/>
          <w:szCs w:val="22"/>
        </w:rPr>
        <w:t>5.1.1 - Receber o objeto no prazo e condições estabelecidas no Edital e seus anexos;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lastRenderedPageBreak/>
        <w:t>5.1.2 - Verificar minuciosamente, no prazo fixado, a conformidade dos bens recebidos provisoriamente com as especificações constantes do Edital e da proposta, para fins de aceitação e recebimento definitivo;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5.1.3 - Comunicar à Contratada, por escrito, sobre imperfeições, falhas ou irregularidades verificadas no objeto fornecido, para que seja substituído, reparado ou corrigido;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5.1.4 - Acompanhar e fiscalizar o cumprimento das obrigações da Contratada, através de comissão/servidor especialmente designado;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5.1.5 - Efetuar o pagamento à Contratada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no valor correspondente ao fornecimento do objeto, no prazo e forma estabelecidos no Edital e seus anexos;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1742B1" w:rsidRDefault="001742B1" w:rsidP="001742B1">
      <w:pPr>
        <w:spacing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5.1.7 - A Administração realizará pesquisa de preços periodicamente, em prazo não superior a 180 (cento e oitenta) dias, a fim de verificar a vantajosidade dos preços registrados em Ata.</w:t>
      </w:r>
    </w:p>
    <w:p w:rsidR="001742B1" w:rsidRDefault="001742B1" w:rsidP="001742B1">
      <w:pPr>
        <w:spacing w:line="276" w:lineRule="auto"/>
        <w:ind w:right="-15"/>
        <w:rPr>
          <w:rFonts w:cs="Arial"/>
          <w:b/>
          <w:sz w:val="22"/>
          <w:szCs w:val="22"/>
        </w:rPr>
      </w:pPr>
    </w:p>
    <w:p w:rsidR="001742B1" w:rsidRDefault="001742B1" w:rsidP="001742B1">
      <w:pPr>
        <w:spacing w:line="276" w:lineRule="auto"/>
        <w:ind w:right="-15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sz w:val="22"/>
          <w:szCs w:val="22"/>
        </w:rPr>
        <w:t>6 - OBRIGAÇÕES DA CONTRATADA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6.1 - A Contratada deve cumprir todas as obrigações constantes no Edital, seus anexos e sua proposta, assumindo como exclusivamente seus os riscos e as despesas decorrentes da boa e perfeita execução do objeto e, ainda:</w:t>
      </w:r>
    </w:p>
    <w:p w:rsidR="001742B1" w:rsidRDefault="001742B1" w:rsidP="001742B1">
      <w:pPr>
        <w:spacing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 xml:space="preserve">6.1.1 - Efetuar a entrega do objeto em perfeitas condições, conforme especificações, prazo e local constantes no Edital e seus anexos, acompanhado da respectiva nota fiscal, na qual constarão as indicações referentes a: </w:t>
      </w:r>
      <w:r>
        <w:rPr>
          <w:rFonts w:cs="Arial"/>
          <w:color w:val="FF0000"/>
          <w:sz w:val="22"/>
          <w:szCs w:val="22"/>
        </w:rPr>
        <w:t>quantidade, raça e características solicitada</w:t>
      </w:r>
    </w:p>
    <w:p w:rsidR="001742B1" w:rsidRDefault="001742B1" w:rsidP="001742B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6.2 - Responsabilizar-se pelos vícios e danos decorrentes do objeto, de acordo com os artigos 12, 13 e 17 a 27, do Código de Defesa do Consumidor (Lei nº 8.078, de 1990);</w:t>
      </w:r>
    </w:p>
    <w:p w:rsidR="001742B1" w:rsidRDefault="001742B1" w:rsidP="001742B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6.3 - Substituir, reparar ou corrigir, às suas expensas, no prazo fixado neste Termo de Referência, o objeto com avarias ou defeitos;</w:t>
      </w:r>
    </w:p>
    <w:p w:rsidR="001742B1" w:rsidRDefault="001742B1" w:rsidP="001742B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6.4 - Comunicar à Contratante, no prazo máximo de 24 (vinte e quatro) horas que antecede a data da entrega, os motivos que impossibilitem o cumprimento do prazo previsto, com a devida comprovação;</w:t>
      </w:r>
    </w:p>
    <w:p w:rsidR="001742B1" w:rsidRDefault="001742B1" w:rsidP="001742B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6.5 - Manter, durante toda a execução do contrato, em compatibilidade com as obrigações assumidas, todas as condições de habilitação e qualificação exigidas na licitação;</w:t>
      </w:r>
    </w:p>
    <w:p w:rsidR="001742B1" w:rsidRDefault="001742B1" w:rsidP="001742B1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6.6- Indicar preposto para representá-la durante a execução do contrato.</w:t>
      </w:r>
    </w:p>
    <w:bookmarkEnd w:id="0"/>
    <w:p w:rsidR="001742B1" w:rsidRDefault="001742B1" w:rsidP="001742B1">
      <w:pPr>
        <w:spacing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lastRenderedPageBreak/>
        <w:t xml:space="preserve">7 - </w:t>
      </w:r>
      <w:r>
        <w:rPr>
          <w:rFonts w:cs="Arial"/>
          <w:b/>
          <w:sz w:val="22"/>
          <w:szCs w:val="22"/>
          <w:lang w:eastAsia="en-US"/>
        </w:rPr>
        <w:t>ALTERAÇÃO</w:t>
      </w:r>
      <w:r>
        <w:rPr>
          <w:rFonts w:cs="Arial"/>
          <w:b/>
          <w:color w:val="000000"/>
          <w:sz w:val="22"/>
          <w:szCs w:val="22"/>
          <w:lang w:eastAsia="en-US"/>
        </w:rPr>
        <w:t xml:space="preserve"> SUBJETIVA</w:t>
      </w:r>
    </w:p>
    <w:p w:rsidR="001742B1" w:rsidRPr="00756B3E" w:rsidRDefault="001742B1" w:rsidP="00756B3E">
      <w:pPr>
        <w:spacing w:line="276" w:lineRule="auto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7.1 -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1742B1" w:rsidRDefault="001742B1" w:rsidP="001742B1">
      <w:pPr>
        <w:spacing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8 - CONTROLE DA EXECUÇÃO</w:t>
      </w:r>
    </w:p>
    <w:p w:rsidR="001742B1" w:rsidRDefault="001742B1" w:rsidP="001742B1">
      <w:pPr>
        <w:spacing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8.1 -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1742B1" w:rsidRPr="00756B3E" w:rsidRDefault="001742B1" w:rsidP="00756B3E">
      <w:pPr>
        <w:rPr>
          <w:sz w:val="22"/>
          <w:szCs w:val="22"/>
          <w:lang w:eastAsia="zh-CN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8.1.1 - </w:t>
      </w:r>
      <w:r>
        <w:rPr>
          <w:sz w:val="22"/>
          <w:szCs w:val="22"/>
          <w:lang w:eastAsia="zh-CN"/>
        </w:rPr>
        <w:t>A execução do contrato será acompanhada e fiscalizada pelo servidor KÁTIA ROSY GRANDO, matrícula nº529701, que atuará como representante institucional, nos termos do artigo 67 da Lei 8666/93.</w:t>
      </w:r>
    </w:p>
    <w:p w:rsidR="001742B1" w:rsidRDefault="001742B1" w:rsidP="001742B1">
      <w:pPr>
        <w:spacing w:line="276" w:lineRule="auto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8.2 - A fiscalização de que trata este item não exclui nem reduz a </w:t>
      </w:r>
      <w:r>
        <w:rPr>
          <w:rFonts w:cs="Arial"/>
          <w:color w:val="000000"/>
          <w:sz w:val="22"/>
          <w:szCs w:val="22"/>
        </w:rPr>
        <w:t>responsabilidade</w:t>
      </w:r>
      <w:r>
        <w:rPr>
          <w:rFonts w:cs="Arial"/>
          <w:color w:val="000000"/>
          <w:sz w:val="22"/>
          <w:szCs w:val="22"/>
          <w:lang w:eastAsia="en-US"/>
        </w:rPr>
        <w:t xml:space="preserve">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:rsidR="001742B1" w:rsidRDefault="001742B1" w:rsidP="001742B1">
      <w:pPr>
        <w:spacing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8.3 -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1742B1" w:rsidRDefault="001742B1" w:rsidP="001742B1">
      <w:pPr>
        <w:ind w:left="360"/>
        <w:rPr>
          <w:rFonts w:cs="Arial"/>
          <w:b/>
          <w:sz w:val="22"/>
          <w:szCs w:val="22"/>
        </w:rPr>
      </w:pPr>
    </w:p>
    <w:p w:rsidR="001742B1" w:rsidRDefault="001742B1" w:rsidP="001742B1">
      <w:pPr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__________________________________</w:t>
      </w:r>
    </w:p>
    <w:p w:rsidR="001742B1" w:rsidRDefault="001742B1" w:rsidP="001742B1">
      <w:pPr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Identificação e assinatura do servidor (ou equipe) responsável</w:t>
      </w:r>
    </w:p>
    <w:p w:rsidR="001742B1" w:rsidRDefault="001742B1" w:rsidP="001742B1">
      <w:pPr>
        <w:rPr>
          <w:rFonts w:cs="Arial"/>
        </w:rPr>
      </w:pPr>
    </w:p>
    <w:p w:rsidR="001742B1" w:rsidRDefault="001742B1" w:rsidP="001742B1">
      <w:pPr>
        <w:rPr>
          <w:rFonts w:cs="Arial"/>
        </w:rPr>
      </w:pPr>
    </w:p>
    <w:p w:rsidR="001742B1" w:rsidRDefault="001742B1" w:rsidP="001742B1">
      <w:pPr>
        <w:rPr>
          <w:rFonts w:cs="Arial"/>
        </w:rPr>
      </w:pPr>
    </w:p>
    <w:p w:rsidR="001742B1" w:rsidRDefault="001742B1" w:rsidP="001742B1">
      <w:pPr>
        <w:rPr>
          <w:rFonts w:cs="Arial"/>
        </w:rPr>
      </w:pPr>
    </w:p>
    <w:sectPr w:rsidR="001742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912" w:rsidRDefault="005E0912" w:rsidP="001742B1">
      <w:pPr>
        <w:spacing w:before="0" w:after="0"/>
      </w:pPr>
      <w:r>
        <w:separator/>
      </w:r>
    </w:p>
  </w:endnote>
  <w:endnote w:type="continuationSeparator" w:id="0">
    <w:p w:rsidR="005E0912" w:rsidRDefault="005E0912" w:rsidP="001742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912" w:rsidRDefault="005E0912" w:rsidP="001742B1">
      <w:pPr>
        <w:spacing w:before="0" w:after="0"/>
      </w:pPr>
      <w:r>
        <w:separator/>
      </w:r>
    </w:p>
  </w:footnote>
  <w:footnote w:type="continuationSeparator" w:id="0">
    <w:p w:rsidR="005E0912" w:rsidRDefault="005E0912" w:rsidP="001742B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86DF0"/>
    <w:multiLevelType w:val="hybridMultilevel"/>
    <w:tmpl w:val="7032B4D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B1"/>
    <w:rsid w:val="000F3F27"/>
    <w:rsid w:val="001742B1"/>
    <w:rsid w:val="00470AB6"/>
    <w:rsid w:val="005E0912"/>
    <w:rsid w:val="00756B3E"/>
    <w:rsid w:val="00A2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FE3B2"/>
  <w15:chartTrackingRefBased/>
  <w15:docId w15:val="{E2673558-A3B7-42D2-84E4-FFD82288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2B1"/>
    <w:pPr>
      <w:spacing w:before="100" w:beforeAutospacing="1" w:after="100" w:afterAutospacing="1" w:line="240" w:lineRule="auto"/>
      <w:ind w:left="-227" w:right="-227" w:firstLine="227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42B1"/>
    <w:rPr>
      <w:szCs w:val="24"/>
    </w:rPr>
  </w:style>
  <w:style w:type="paragraph" w:styleId="PargrafodaLista">
    <w:name w:val="List Paragraph"/>
    <w:basedOn w:val="Normal"/>
    <w:uiPriority w:val="34"/>
    <w:qFormat/>
    <w:rsid w:val="001742B1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742B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1742B1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1742B1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742B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 w:cs="Tahoma"/>
      <w:i/>
      <w:iCs/>
      <w:color w:val="000000"/>
      <w:sz w:val="22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1742B1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1742B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2B1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1742B1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8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1193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Usuário do Windows</cp:lastModifiedBy>
  <cp:revision>4</cp:revision>
  <dcterms:created xsi:type="dcterms:W3CDTF">2021-05-18T18:30:00Z</dcterms:created>
  <dcterms:modified xsi:type="dcterms:W3CDTF">2021-06-04T18:27:00Z</dcterms:modified>
</cp:coreProperties>
</file>