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3CD7" w14:textId="77777777" w:rsidR="00B0513B" w:rsidRPr="00F214A2" w:rsidRDefault="00CF2963">
      <w:pPr>
        <w:spacing w:after="134" w:line="259" w:lineRule="auto"/>
        <w:ind w:left="0" w:right="1147" w:firstLine="0"/>
        <w:jc w:val="right"/>
        <w:rPr>
          <w:rFonts w:ascii="Times New Roman" w:hAnsi="Times New Roman" w:cs="Times New Roman"/>
          <w:sz w:val="22"/>
        </w:rPr>
      </w:pPr>
      <w:bookmarkStart w:id="0" w:name="_GoBack"/>
      <w:bookmarkEnd w:id="0"/>
      <w:r w:rsidRPr="00F214A2">
        <w:rPr>
          <w:rFonts w:ascii="Times New Roman" w:eastAsia="Arial" w:hAnsi="Times New Roman" w:cs="Times New Roman"/>
          <w:sz w:val="22"/>
        </w:rPr>
        <w:t xml:space="preserve"> </w:t>
      </w:r>
    </w:p>
    <w:p w14:paraId="7D59EB34" w14:textId="39B68969" w:rsidR="00B81B33" w:rsidRPr="00F214A2" w:rsidRDefault="00311A9F">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PROCESSO LICITATÓRIO Nº </w:t>
      </w:r>
      <w:r w:rsidR="00996705">
        <w:rPr>
          <w:rFonts w:ascii="Times New Roman" w:hAnsi="Times New Roman" w:cs="Times New Roman"/>
          <w:color w:val="FF0000"/>
          <w:sz w:val="22"/>
        </w:rPr>
        <w:t>85</w:t>
      </w:r>
      <w:r w:rsidR="00413A96" w:rsidRPr="00F214A2">
        <w:rPr>
          <w:rFonts w:ascii="Times New Roman" w:hAnsi="Times New Roman" w:cs="Times New Roman"/>
          <w:color w:val="FF0000"/>
          <w:sz w:val="22"/>
        </w:rPr>
        <w:t>/2022</w:t>
      </w:r>
    </w:p>
    <w:p w14:paraId="7DA1333B" w14:textId="0C339B05" w:rsidR="00B0513B" w:rsidRPr="00F214A2" w:rsidRDefault="00CF2963">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 E</w:t>
      </w:r>
      <w:r w:rsidR="001D529C" w:rsidRPr="00F214A2">
        <w:rPr>
          <w:rFonts w:ascii="Times New Roman" w:hAnsi="Times New Roman" w:cs="Times New Roman"/>
          <w:sz w:val="22"/>
        </w:rPr>
        <w:t xml:space="preserve">DITAL DE PREGÃO ELETRÔNICO Nº </w:t>
      </w:r>
      <w:r w:rsidR="00996705">
        <w:rPr>
          <w:rFonts w:ascii="Times New Roman" w:hAnsi="Times New Roman" w:cs="Times New Roman"/>
          <w:color w:val="FF0000"/>
          <w:sz w:val="22"/>
        </w:rPr>
        <w:t>40</w:t>
      </w:r>
      <w:r w:rsidR="00413A96" w:rsidRPr="00F214A2">
        <w:rPr>
          <w:rFonts w:ascii="Times New Roman" w:hAnsi="Times New Roman" w:cs="Times New Roman"/>
          <w:color w:val="FF0000"/>
          <w:sz w:val="22"/>
        </w:rPr>
        <w:t>/2022</w:t>
      </w:r>
      <w:r w:rsidRPr="00F214A2">
        <w:rPr>
          <w:rFonts w:ascii="Times New Roman" w:hAnsi="Times New Roman" w:cs="Times New Roman"/>
          <w:b w:val="0"/>
          <w:color w:val="FF0000"/>
          <w:sz w:val="22"/>
        </w:rPr>
        <w:t xml:space="preserve"> </w:t>
      </w:r>
    </w:p>
    <w:p w14:paraId="2C375CB0" w14:textId="77777777" w:rsidR="00CF2963" w:rsidRPr="00F214A2" w:rsidRDefault="00CF2963" w:rsidP="00CF2963">
      <w:pPr>
        <w:spacing w:after="0" w:line="362" w:lineRule="auto"/>
        <w:ind w:right="3436"/>
        <w:rPr>
          <w:rFonts w:ascii="Times New Roman" w:hAnsi="Times New Roman" w:cs="Times New Roman"/>
          <w:b/>
          <w:color w:val="FF0000"/>
          <w:sz w:val="22"/>
        </w:rPr>
      </w:pPr>
    </w:p>
    <w:p w14:paraId="62EBA853" w14:textId="77777777" w:rsidR="006E40BE" w:rsidRPr="00F214A2" w:rsidRDefault="006E40BE" w:rsidP="00CF2963">
      <w:pPr>
        <w:spacing w:after="0" w:line="362" w:lineRule="auto"/>
        <w:ind w:right="3436"/>
        <w:rPr>
          <w:rFonts w:ascii="Times New Roman" w:hAnsi="Times New Roman" w:cs="Times New Roman"/>
          <w:b/>
          <w:color w:val="FF0000"/>
          <w:sz w:val="22"/>
        </w:rPr>
      </w:pPr>
    </w:p>
    <w:p w14:paraId="05A55092" w14:textId="77777777" w:rsidR="00B0513B" w:rsidRPr="00F214A2" w:rsidRDefault="00CF2963" w:rsidP="00CF2963">
      <w:pPr>
        <w:spacing w:after="0" w:line="362" w:lineRule="auto"/>
        <w:ind w:right="3436"/>
        <w:rPr>
          <w:rFonts w:ascii="Times New Roman" w:hAnsi="Times New Roman" w:cs="Times New Roman"/>
          <w:sz w:val="22"/>
        </w:rPr>
      </w:pPr>
      <w:r w:rsidRPr="00F214A2">
        <w:rPr>
          <w:rFonts w:ascii="Times New Roman" w:hAnsi="Times New Roman" w:cs="Times New Roman"/>
          <w:b/>
          <w:sz w:val="22"/>
        </w:rPr>
        <w:t xml:space="preserve">1 - PREÂMBULO  </w:t>
      </w:r>
    </w:p>
    <w:p w14:paraId="3210B167" w14:textId="02FCEC20" w:rsidR="00B0513B" w:rsidRPr="00F214A2" w:rsidRDefault="00CF2963" w:rsidP="00313C5C">
      <w:pPr>
        <w:ind w:left="840" w:right="27" w:firstLine="710"/>
        <w:rPr>
          <w:rFonts w:ascii="Times New Roman" w:hAnsi="Times New Roman" w:cs="Times New Roman"/>
          <w:b/>
          <w:sz w:val="22"/>
        </w:rPr>
      </w:pPr>
      <w:r w:rsidRPr="00F214A2">
        <w:rPr>
          <w:rFonts w:ascii="Times New Roman" w:hAnsi="Times New Roman" w:cs="Times New Roman"/>
          <w:sz w:val="22"/>
        </w:rPr>
        <w:t xml:space="preserve">1.1.O </w:t>
      </w:r>
      <w:r w:rsidRPr="00F214A2">
        <w:rPr>
          <w:rFonts w:ascii="Times New Roman" w:hAnsi="Times New Roman" w:cs="Times New Roman"/>
          <w:b/>
          <w:sz w:val="22"/>
        </w:rPr>
        <w:t>MUNICÍPIO DE CORDILHEIRA ALTA</w:t>
      </w:r>
      <w:r w:rsidRPr="00F214A2">
        <w:rPr>
          <w:rFonts w:ascii="Times New Roman" w:hAnsi="Times New Roman" w:cs="Times New Roman"/>
          <w:sz w:val="22"/>
        </w:rPr>
        <w:t xml:space="preserve">, pessoa jurídica de direito público interno, inscrito no CNPJ sob n° 95.990.198/0001-04, situado na Rua Celso Tozzo, 27, </w:t>
      </w:r>
      <w:r w:rsidR="00413A96" w:rsidRPr="00F214A2">
        <w:rPr>
          <w:rFonts w:ascii="Times New Roman" w:hAnsi="Times New Roman" w:cs="Times New Roman"/>
          <w:sz w:val="22"/>
        </w:rPr>
        <w:t>Centro, Cordilheira Alta/</w:t>
      </w:r>
      <w:r w:rsidR="00E2757B" w:rsidRPr="00F214A2">
        <w:rPr>
          <w:rFonts w:ascii="Times New Roman" w:hAnsi="Times New Roman" w:cs="Times New Roman"/>
          <w:sz w:val="22"/>
        </w:rPr>
        <w:t xml:space="preserve">SC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por sua gestora Sra. Sidônia Cecon Merísio, </w:t>
      </w:r>
      <w:r w:rsidR="00E2757B" w:rsidRPr="00F214A2">
        <w:rPr>
          <w:rFonts w:ascii="Times New Roman" w:hAnsi="Times New Roman" w:cs="Times New Roman"/>
          <w:b/>
          <w:sz w:val="22"/>
        </w:rPr>
        <w:t xml:space="preserve">TORNAM PÚBLICO </w:t>
      </w:r>
      <w:r w:rsidR="00E2757B" w:rsidRPr="00F214A2">
        <w:rPr>
          <w:rFonts w:ascii="Times New Roman" w:hAnsi="Times New Roman" w:cs="Times New Roman"/>
          <w:sz w:val="22"/>
        </w:rPr>
        <w:t xml:space="preserve">que realizarão licitação na modalidade </w:t>
      </w:r>
      <w:r w:rsidRPr="00F214A2">
        <w:rPr>
          <w:rFonts w:ascii="Times New Roman" w:hAnsi="Times New Roman" w:cs="Times New Roman"/>
          <w:sz w:val="22"/>
        </w:rPr>
        <w:t xml:space="preserve"> </w:t>
      </w:r>
      <w:r w:rsidRPr="00F214A2">
        <w:rPr>
          <w:rFonts w:ascii="Times New Roman" w:hAnsi="Times New Roman" w:cs="Times New Roman"/>
          <w:b/>
          <w:sz w:val="22"/>
        </w:rPr>
        <w:t>PREGÃO</w:t>
      </w:r>
      <w:r w:rsidRPr="00F214A2">
        <w:rPr>
          <w:rFonts w:ascii="Times New Roman" w:hAnsi="Times New Roman" w:cs="Times New Roman"/>
          <w:sz w:val="22"/>
        </w:rPr>
        <w:t xml:space="preserve">, sob a forma </w:t>
      </w:r>
      <w:r w:rsidRPr="00F214A2">
        <w:rPr>
          <w:rFonts w:ascii="Times New Roman" w:hAnsi="Times New Roman" w:cs="Times New Roman"/>
          <w:b/>
          <w:sz w:val="22"/>
        </w:rPr>
        <w:t xml:space="preserve">ELETRÔNICA, </w:t>
      </w:r>
      <w:r w:rsidRPr="00F214A2">
        <w:rPr>
          <w:rFonts w:ascii="Times New Roman" w:hAnsi="Times New Roman" w:cs="Times New Roman"/>
          <w:sz w:val="22"/>
        </w:rPr>
        <w:t>do tipo</w:t>
      </w:r>
      <w:r w:rsidR="006D74E4">
        <w:rPr>
          <w:rFonts w:ascii="Times New Roman" w:hAnsi="Times New Roman" w:cs="Times New Roman"/>
          <w:sz w:val="22"/>
        </w:rPr>
        <w:t xml:space="preserve"> </w:t>
      </w:r>
      <w:r w:rsidR="006D74E4" w:rsidRPr="006D74E4">
        <w:rPr>
          <w:rFonts w:ascii="Times New Roman" w:hAnsi="Times New Roman" w:cs="Times New Roman"/>
          <w:b/>
          <w:sz w:val="22"/>
        </w:rPr>
        <w:t>MENOR PREÇO POR ITEM</w:t>
      </w:r>
      <w:r w:rsidRPr="00F214A2">
        <w:rPr>
          <w:rFonts w:ascii="Times New Roman" w:hAnsi="Times New Roman" w:cs="Times New Roman"/>
          <w:sz w:val="22"/>
        </w:rPr>
        <w:t xml:space="preserve"> que será realizada por meio do site </w:t>
      </w:r>
      <w:hyperlink r:id="rId8">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45729762" w14:textId="16E604C5" w:rsidR="00B0513B" w:rsidRPr="00F214A2" w:rsidRDefault="00CF2963">
      <w:pPr>
        <w:spacing w:line="249" w:lineRule="auto"/>
        <w:ind w:left="835" w:right="25" w:firstLine="710"/>
        <w:rPr>
          <w:rFonts w:ascii="Times New Roman" w:hAnsi="Times New Roman" w:cs="Times New Roman"/>
          <w:sz w:val="22"/>
        </w:rPr>
      </w:pPr>
      <w:r w:rsidRPr="00F214A2">
        <w:rPr>
          <w:rFonts w:ascii="Times New Roman" w:hAnsi="Times New Roman" w:cs="Times New Roman"/>
          <w:b/>
          <w:sz w:val="22"/>
        </w:rPr>
        <w:t>1.2.</w:t>
      </w:r>
      <w:r w:rsidRPr="00F214A2">
        <w:rPr>
          <w:rFonts w:ascii="Times New Roman" w:hAnsi="Times New Roman" w:cs="Times New Roman"/>
          <w:sz w:val="22"/>
        </w:rPr>
        <w:t xml:space="preserve"> </w:t>
      </w:r>
      <w:r w:rsidRPr="00F214A2">
        <w:rPr>
          <w:rFonts w:ascii="Times New Roman" w:hAnsi="Times New Roman" w:cs="Times New Roman"/>
          <w:b/>
          <w:sz w:val="22"/>
        </w:rPr>
        <w:t xml:space="preserve">A SESSÃO PÚBLICA SERÁ REALIZADA NO SITE  </w:t>
      </w:r>
      <w:hyperlink r:id="rId9">
        <w:r w:rsidRPr="00F214A2">
          <w:rPr>
            <w:rFonts w:ascii="Times New Roman" w:hAnsi="Times New Roman" w:cs="Times New Roman"/>
            <w:b/>
            <w:color w:val="0000FF"/>
            <w:sz w:val="22"/>
            <w:u w:val="single" w:color="0000FF"/>
          </w:rPr>
          <w:t>WWW.BL</w:t>
        </w:r>
      </w:hyperlink>
      <w:r w:rsidRPr="00F214A2">
        <w:rPr>
          <w:rFonts w:ascii="Times New Roman" w:hAnsi="Times New Roman" w:cs="Times New Roman"/>
          <w:b/>
          <w:color w:val="0000FF"/>
          <w:sz w:val="22"/>
          <w:u w:val="single" w:color="0000FF"/>
        </w:rPr>
        <w:t>L.ORG.BR</w:t>
      </w:r>
      <w:r w:rsidRPr="00F214A2">
        <w:rPr>
          <w:rFonts w:ascii="Times New Roman" w:hAnsi="Times New Roman" w:cs="Times New Roman"/>
          <w:b/>
          <w:sz w:val="22"/>
        </w:rPr>
        <w:t xml:space="preserve">, NO DIA </w:t>
      </w:r>
      <w:r w:rsidR="006F0CD6">
        <w:rPr>
          <w:rFonts w:ascii="Times New Roman" w:hAnsi="Times New Roman" w:cs="Times New Roman"/>
          <w:b/>
          <w:sz w:val="22"/>
          <w:highlight w:val="yellow"/>
        </w:rPr>
        <w:t>14/06</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xml:space="preserve">, COM INÍCIO </w:t>
      </w:r>
      <w:r w:rsidRPr="006F0CD6">
        <w:rPr>
          <w:rFonts w:ascii="Times New Roman" w:hAnsi="Times New Roman" w:cs="Times New Roman"/>
          <w:b/>
          <w:sz w:val="22"/>
          <w:highlight w:val="yellow"/>
        </w:rPr>
        <w:t xml:space="preserve">ÀS </w:t>
      </w:r>
      <w:r w:rsidR="006F0CD6" w:rsidRPr="006F0CD6">
        <w:rPr>
          <w:rFonts w:ascii="Times New Roman" w:hAnsi="Times New Roman" w:cs="Times New Roman"/>
          <w:b/>
          <w:sz w:val="22"/>
          <w:highlight w:val="yellow"/>
        </w:rPr>
        <w:t>14:30H</w:t>
      </w:r>
      <w:r w:rsidRPr="00F214A2">
        <w:rPr>
          <w:rFonts w:ascii="Times New Roman" w:hAnsi="Times New Roman" w:cs="Times New Roman"/>
          <w:b/>
          <w:sz w:val="22"/>
        </w:rPr>
        <w:t xml:space="preserve">, HORÁRIO DE BRASÍLIA – DF.  </w:t>
      </w:r>
    </w:p>
    <w:p w14:paraId="582651B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 Somente poderão participar da sessão pública as empresas que apresentarem propostas no site</w:t>
      </w:r>
      <w:hyperlink r:id="rId10">
        <w:r w:rsidRPr="00F214A2">
          <w:rPr>
            <w:rFonts w:ascii="Times New Roman" w:hAnsi="Times New Roman" w:cs="Times New Roman"/>
            <w:sz w:val="22"/>
          </w:rPr>
          <w:t xml:space="preserve"> </w:t>
        </w:r>
      </w:hyperlink>
      <w:hyperlink r:id="rId11">
        <w:r w:rsidRPr="00F214A2">
          <w:rPr>
            <w:rFonts w:ascii="Times New Roman" w:hAnsi="Times New Roman" w:cs="Times New Roman"/>
            <w:color w:val="0563C1"/>
            <w:sz w:val="22"/>
            <w:u w:val="single" w:color="0000FF"/>
          </w:rPr>
          <w:t>www.bll.org.br</w:t>
        </w:r>
      </w:hyperlink>
      <w:hyperlink r:id="rId12">
        <w:r w:rsidRPr="00F214A2">
          <w:rPr>
            <w:rFonts w:ascii="Times New Roman" w:hAnsi="Times New Roman" w:cs="Times New Roman"/>
            <w:color w:val="0000FF"/>
            <w:sz w:val="22"/>
            <w:u w:val="single" w:color="0000FF"/>
          </w:rPr>
          <w:t>,</w:t>
        </w:r>
      </w:hyperlink>
      <w:r w:rsidRPr="00F214A2">
        <w:rPr>
          <w:rFonts w:ascii="Times New Roman" w:hAnsi="Times New Roman" w:cs="Times New Roman"/>
          <w:color w:val="0000FF"/>
          <w:sz w:val="22"/>
          <w:u w:val="single" w:color="0000FF"/>
        </w:rPr>
        <w:t xml:space="preserve"> </w:t>
      </w:r>
      <w:r w:rsidRPr="00F214A2">
        <w:rPr>
          <w:rFonts w:ascii="Times New Roman" w:hAnsi="Times New Roman" w:cs="Times New Roman"/>
          <w:sz w:val="22"/>
        </w:rPr>
        <w:t xml:space="preserve"> nos termos a seguir: </w:t>
      </w:r>
    </w:p>
    <w:p w14:paraId="5119750E" w14:textId="074F4304" w:rsidR="00311A9F" w:rsidRPr="00F214A2" w:rsidRDefault="00CF2963">
      <w:pPr>
        <w:spacing w:after="5" w:line="360" w:lineRule="auto"/>
        <w:ind w:left="1570" w:right="25"/>
        <w:rPr>
          <w:rFonts w:ascii="Times New Roman" w:hAnsi="Times New Roman" w:cs="Times New Roman"/>
          <w:b/>
          <w:sz w:val="22"/>
        </w:rPr>
      </w:pPr>
      <w:r w:rsidRPr="00F214A2">
        <w:rPr>
          <w:rFonts w:ascii="Times New Roman" w:hAnsi="Times New Roman" w:cs="Times New Roman"/>
          <w:b/>
          <w:sz w:val="22"/>
        </w:rPr>
        <w:t xml:space="preserve">INÍCIO DO RECEBIMENTO DAS PROPOSTAS: </w:t>
      </w:r>
      <w:r w:rsidRPr="00F214A2">
        <w:rPr>
          <w:rFonts w:ascii="Times New Roman" w:hAnsi="Times New Roman" w:cs="Times New Roman"/>
          <w:b/>
          <w:sz w:val="22"/>
          <w:highlight w:val="yellow"/>
        </w:rPr>
        <w:t>DIA</w:t>
      </w:r>
      <w:r w:rsidR="00996705">
        <w:rPr>
          <w:rFonts w:ascii="Times New Roman" w:hAnsi="Times New Roman" w:cs="Times New Roman"/>
          <w:b/>
          <w:sz w:val="22"/>
          <w:highlight w:val="yellow"/>
        </w:rPr>
        <w:t xml:space="preserve"> </w:t>
      </w:r>
      <w:r w:rsidR="006F0CD6">
        <w:rPr>
          <w:rFonts w:ascii="Times New Roman" w:hAnsi="Times New Roman" w:cs="Times New Roman"/>
          <w:b/>
          <w:sz w:val="22"/>
          <w:highlight w:val="yellow"/>
        </w:rPr>
        <w:t>30</w:t>
      </w:r>
      <w:r w:rsidR="00996705">
        <w:rPr>
          <w:rFonts w:ascii="Times New Roman" w:hAnsi="Times New Roman" w:cs="Times New Roman"/>
          <w:b/>
          <w:sz w:val="22"/>
          <w:highlight w:val="yellow"/>
        </w:rPr>
        <w:t>/05</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HORÁRIO: 1</w:t>
      </w:r>
      <w:r w:rsidR="00311A9F" w:rsidRPr="00F214A2">
        <w:rPr>
          <w:rFonts w:ascii="Times New Roman" w:hAnsi="Times New Roman" w:cs="Times New Roman"/>
          <w:b/>
          <w:sz w:val="22"/>
          <w:highlight w:val="yellow"/>
        </w:rPr>
        <w:t>6</w:t>
      </w:r>
      <w:r w:rsidRPr="00F214A2">
        <w:rPr>
          <w:rFonts w:ascii="Times New Roman" w:hAnsi="Times New Roman" w:cs="Times New Roman"/>
          <w:b/>
          <w:sz w:val="22"/>
          <w:highlight w:val="yellow"/>
        </w:rPr>
        <w:t>h00</w:t>
      </w:r>
      <w:r w:rsidRPr="00F214A2">
        <w:rPr>
          <w:rFonts w:ascii="Times New Roman" w:hAnsi="Times New Roman" w:cs="Times New Roman"/>
          <w:b/>
          <w:sz w:val="22"/>
        </w:rPr>
        <w:t xml:space="preserve"> </w:t>
      </w:r>
    </w:p>
    <w:p w14:paraId="58AC6DEE" w14:textId="5D5BAC2F" w:rsidR="00B0513B" w:rsidRPr="00F214A2" w:rsidRDefault="00CF2963">
      <w:pPr>
        <w:spacing w:after="5" w:line="360" w:lineRule="auto"/>
        <w:ind w:left="1570" w:right="25"/>
        <w:rPr>
          <w:rFonts w:ascii="Times New Roman" w:hAnsi="Times New Roman" w:cs="Times New Roman"/>
          <w:sz w:val="22"/>
        </w:rPr>
      </w:pPr>
      <w:r w:rsidRPr="00F214A2">
        <w:rPr>
          <w:rFonts w:ascii="Times New Roman" w:hAnsi="Times New Roman" w:cs="Times New Roman"/>
          <w:b/>
          <w:sz w:val="22"/>
        </w:rPr>
        <w:t xml:space="preserve">FIM DO RECEBIMENTO DAS PROPOSTAS: </w:t>
      </w:r>
      <w:r w:rsidRPr="00F214A2">
        <w:rPr>
          <w:rFonts w:ascii="Times New Roman" w:hAnsi="Times New Roman" w:cs="Times New Roman"/>
          <w:b/>
          <w:sz w:val="22"/>
          <w:highlight w:val="yellow"/>
        </w:rPr>
        <w:t xml:space="preserve">DIA: </w:t>
      </w:r>
      <w:r w:rsidR="006F0CD6">
        <w:rPr>
          <w:rFonts w:ascii="Times New Roman" w:hAnsi="Times New Roman" w:cs="Times New Roman"/>
          <w:b/>
          <w:sz w:val="22"/>
          <w:highlight w:val="yellow"/>
        </w:rPr>
        <w:t>14/06/2022, HORÁRIO 14h0</w:t>
      </w:r>
      <w:r w:rsidR="00311A9F" w:rsidRPr="00F214A2">
        <w:rPr>
          <w:rFonts w:ascii="Times New Roman" w:hAnsi="Times New Roman" w:cs="Times New Roman"/>
          <w:b/>
          <w:sz w:val="22"/>
          <w:highlight w:val="yellow"/>
        </w:rPr>
        <w:t>0</w:t>
      </w:r>
      <w:r w:rsidRPr="00F214A2">
        <w:rPr>
          <w:rFonts w:ascii="Times New Roman" w:hAnsi="Times New Roman" w:cs="Times New Roman"/>
          <w:b/>
          <w:sz w:val="22"/>
          <w:highlight w:val="yellow"/>
        </w:rPr>
        <w:t>M.</w:t>
      </w:r>
      <w:r w:rsidRPr="00F214A2">
        <w:rPr>
          <w:rFonts w:ascii="Times New Roman" w:hAnsi="Times New Roman" w:cs="Times New Roman"/>
          <w:b/>
          <w:sz w:val="22"/>
        </w:rPr>
        <w:t xml:space="preserve">  </w:t>
      </w:r>
    </w:p>
    <w:p w14:paraId="6A02271D"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FA373B3"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2 - DO OBJETO  </w:t>
      </w:r>
    </w:p>
    <w:p w14:paraId="6C9A9701" w14:textId="51BD5D70" w:rsidR="00B0513B" w:rsidRPr="00F214A2" w:rsidRDefault="00CF2963" w:rsidP="00313C5C">
      <w:pPr>
        <w:ind w:left="840" w:right="27" w:firstLine="708"/>
        <w:rPr>
          <w:rFonts w:ascii="Times New Roman" w:hAnsi="Times New Roman" w:cs="Times New Roman"/>
          <w:b/>
          <w:color w:val="FF0000"/>
          <w:sz w:val="22"/>
        </w:rPr>
      </w:pPr>
      <w:r w:rsidRPr="00F214A2">
        <w:rPr>
          <w:rFonts w:ascii="Times New Roman" w:hAnsi="Times New Roman" w:cs="Times New Roman"/>
          <w:sz w:val="22"/>
        </w:rPr>
        <w:t xml:space="preserve">2.1 A presente licitação tem por objeto a </w:t>
      </w:r>
      <w:r w:rsidR="006F0CD6" w:rsidRPr="006F0CD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008F3E13" w:rsidRPr="00F214A2">
        <w:rPr>
          <w:rFonts w:ascii="Times New Roman" w:hAnsi="Times New Roman" w:cs="Times New Roman"/>
          <w:b/>
          <w:color w:val="FF0000"/>
          <w:sz w:val="22"/>
        </w:rPr>
        <w:t>.</w:t>
      </w:r>
      <w:r w:rsidR="00DC2CE1" w:rsidRPr="00F214A2">
        <w:rPr>
          <w:rFonts w:ascii="Times New Roman" w:hAnsi="Times New Roman" w:cs="Times New Roman"/>
          <w:b/>
          <w:color w:val="FF0000"/>
          <w:sz w:val="22"/>
        </w:rPr>
        <w:t xml:space="preserve"> C</w:t>
      </w:r>
      <w:r w:rsidRPr="00F214A2">
        <w:rPr>
          <w:rFonts w:ascii="Times New Roman" w:hAnsi="Times New Roman" w:cs="Times New Roman"/>
          <w:sz w:val="22"/>
        </w:rPr>
        <w:t xml:space="preserve">onforme especificações constantes do </w:t>
      </w:r>
      <w:r w:rsidRPr="00F214A2">
        <w:rPr>
          <w:rFonts w:ascii="Times New Roman" w:hAnsi="Times New Roman" w:cs="Times New Roman"/>
          <w:b/>
          <w:sz w:val="22"/>
          <w:u w:val="single" w:color="000000"/>
        </w:rPr>
        <w:t>Anexo “A”</w:t>
      </w:r>
      <w:r w:rsidRPr="00F214A2">
        <w:rPr>
          <w:rFonts w:ascii="Times New Roman" w:hAnsi="Times New Roman" w:cs="Times New Roman"/>
          <w:sz w:val="22"/>
        </w:rPr>
        <w:t xml:space="preserve"> deste Edital.  </w:t>
      </w:r>
    </w:p>
    <w:p w14:paraId="01A000AC" w14:textId="77777777" w:rsidR="001216C5" w:rsidRPr="00F214A2" w:rsidRDefault="001216C5">
      <w:pPr>
        <w:ind w:left="840" w:right="27" w:firstLine="708"/>
        <w:rPr>
          <w:rFonts w:ascii="Times New Roman" w:hAnsi="Times New Roman" w:cs="Times New Roman"/>
          <w:sz w:val="22"/>
        </w:rPr>
      </w:pPr>
    </w:p>
    <w:p w14:paraId="72466AF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2.2 - Integram o presente Edital, dele fazendo parte como se transcritos em seu corpo, os seguintes anexos: </w:t>
      </w:r>
    </w:p>
    <w:p w14:paraId="1282BDE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 </w:t>
      </w:r>
    </w:p>
    <w:p w14:paraId="3CBC3E6E"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“A” </w:t>
      </w:r>
      <w:r w:rsidRPr="00F214A2">
        <w:rPr>
          <w:rFonts w:ascii="Times New Roman" w:hAnsi="Times New Roman" w:cs="Times New Roman"/>
          <w:sz w:val="22"/>
        </w:rPr>
        <w:t xml:space="preserve">– TERMO DE REFERÊNCIA;  </w:t>
      </w:r>
    </w:p>
    <w:p w14:paraId="1CB3D0F0"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“B” </w:t>
      </w:r>
      <w:r w:rsidRPr="00F214A2">
        <w:rPr>
          <w:rFonts w:ascii="Times New Roman" w:hAnsi="Times New Roman" w:cs="Times New Roman"/>
          <w:sz w:val="22"/>
        </w:rPr>
        <w:t xml:space="preserve">– MODELO DE DECLARAÇÃO DE ATENDIMENTO AO INCISO V, DO ART. 27, DA LEI 8.666/93; </w:t>
      </w:r>
    </w:p>
    <w:p w14:paraId="39634BE6"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“C” </w:t>
      </w:r>
      <w:r w:rsidRPr="00F214A2">
        <w:rPr>
          <w:rFonts w:ascii="Times New Roman" w:hAnsi="Times New Roman" w:cs="Times New Roman"/>
          <w:sz w:val="22"/>
        </w:rPr>
        <w:t xml:space="preserve">– MODELO DE DECLARAÇÃO DE ATENDIMENTO AO INC. VII, DO ART. 4º, DA LEI Nº 10.520/2002;  </w:t>
      </w:r>
    </w:p>
    <w:p w14:paraId="31637FB0" w14:textId="77777777" w:rsidR="001216C5" w:rsidRPr="00F214A2" w:rsidRDefault="001216C5" w:rsidP="001216C5">
      <w:pPr>
        <w:ind w:right="27"/>
        <w:rPr>
          <w:rFonts w:ascii="Times New Roman" w:hAnsi="Times New Roman" w:cs="Times New Roman"/>
          <w:sz w:val="22"/>
        </w:rPr>
      </w:pPr>
      <w:r w:rsidRPr="00F214A2">
        <w:rPr>
          <w:rFonts w:ascii="Times New Roman" w:hAnsi="Times New Roman" w:cs="Times New Roman"/>
          <w:b/>
          <w:sz w:val="22"/>
        </w:rPr>
        <w:t>Anexo “D” -</w:t>
      </w:r>
      <w:r w:rsidRPr="00F214A2">
        <w:rPr>
          <w:rFonts w:ascii="Times New Roman" w:hAnsi="Times New Roman" w:cs="Times New Roman"/>
          <w:sz w:val="22"/>
        </w:rPr>
        <w:t xml:space="preserve"> MODELO DE DECLARAÇÃO DE QUE NÃO POSSUI EM SEU QUADRO DE PESSOAL SERVIDOR PÚBLICO; </w:t>
      </w:r>
    </w:p>
    <w:p w14:paraId="51264134"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Anexo “E”</w:t>
      </w:r>
      <w:r w:rsidRPr="00F214A2">
        <w:rPr>
          <w:rFonts w:ascii="Times New Roman" w:hAnsi="Times New Roman" w:cs="Times New Roman"/>
          <w:sz w:val="22"/>
        </w:rPr>
        <w:t xml:space="preserve"> – MODELO DE INDICAÇÃO DE PREPOSTO E INFORMAÇÕES </w:t>
      </w:r>
    </w:p>
    <w:p w14:paraId="43A03F8F" w14:textId="77777777" w:rsidR="001216C5" w:rsidRPr="00F214A2" w:rsidRDefault="001216C5" w:rsidP="001216C5">
      <w:pPr>
        <w:spacing w:after="9"/>
        <w:ind w:left="850" w:right="27"/>
        <w:rPr>
          <w:rFonts w:ascii="Times New Roman" w:hAnsi="Times New Roman" w:cs="Times New Roman"/>
          <w:sz w:val="22"/>
        </w:rPr>
      </w:pPr>
      <w:r w:rsidRPr="00F214A2">
        <w:rPr>
          <w:rFonts w:ascii="Times New Roman" w:hAnsi="Times New Roman" w:cs="Times New Roman"/>
          <w:sz w:val="22"/>
        </w:rPr>
        <w:t xml:space="preserve">COMPLEMENTARES; </w:t>
      </w:r>
    </w:p>
    <w:p w14:paraId="75B3185A" w14:textId="77777777" w:rsidR="001216C5" w:rsidRPr="00F214A2" w:rsidRDefault="001216C5" w:rsidP="00313C5C">
      <w:pPr>
        <w:spacing w:after="9"/>
        <w:ind w:right="27"/>
        <w:rPr>
          <w:rFonts w:ascii="Times New Roman" w:hAnsi="Times New Roman" w:cs="Times New Roman"/>
          <w:sz w:val="22"/>
        </w:rPr>
      </w:pPr>
      <w:r w:rsidRPr="00F214A2">
        <w:rPr>
          <w:rFonts w:ascii="Times New Roman" w:hAnsi="Times New Roman" w:cs="Times New Roman"/>
          <w:b/>
          <w:sz w:val="22"/>
        </w:rPr>
        <w:t xml:space="preserve">Anexo “F” </w:t>
      </w:r>
      <w:r w:rsidRPr="00F214A2">
        <w:rPr>
          <w:rFonts w:ascii="Times New Roman" w:hAnsi="Times New Roman" w:cs="Times New Roman"/>
          <w:sz w:val="22"/>
        </w:rPr>
        <w:t xml:space="preserve">– MINUTA DO CONTRATO;  </w:t>
      </w:r>
    </w:p>
    <w:p w14:paraId="72BA38DE"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lastRenderedPageBreak/>
        <w:t xml:space="preserve"> </w:t>
      </w:r>
    </w:p>
    <w:p w14:paraId="6D24865F"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3 - DAS CONDIÇÕES PARA PARTICIPAÇÃO NA LICITAÇÃO  </w:t>
      </w:r>
    </w:p>
    <w:p w14:paraId="2D43CFBE" w14:textId="77777777" w:rsidR="009A7A98" w:rsidRPr="00F214A2" w:rsidRDefault="009A7A98" w:rsidP="009A7A98">
      <w:pPr>
        <w:rPr>
          <w:rFonts w:ascii="Times New Roman" w:hAnsi="Times New Roman" w:cs="Times New Roman"/>
          <w:sz w:val="22"/>
        </w:rPr>
      </w:pPr>
    </w:p>
    <w:p w14:paraId="1D856EC9" w14:textId="7BD5F5FC" w:rsidR="009A7A98" w:rsidRPr="00F214A2" w:rsidRDefault="001A299B" w:rsidP="009A7A98">
      <w:pPr>
        <w:spacing w:after="113" w:line="249" w:lineRule="auto"/>
        <w:ind w:left="835" w:right="25" w:firstLine="158"/>
        <w:rPr>
          <w:rFonts w:ascii="Times New Roman" w:hAnsi="Times New Roman" w:cs="Times New Roman"/>
          <w:sz w:val="22"/>
        </w:rPr>
      </w:pPr>
      <w:r>
        <w:rPr>
          <w:rFonts w:ascii="Times New Roman" w:hAnsi="Times New Roman" w:cs="Times New Roman"/>
          <w:sz w:val="22"/>
        </w:rPr>
        <w:t xml:space="preserve">           3.1. </w:t>
      </w:r>
      <w:r w:rsidR="009A7A98" w:rsidRPr="00F214A2">
        <w:rPr>
          <w:rFonts w:ascii="Times New Roman" w:hAnsi="Times New Roman" w:cs="Times New Roman"/>
          <w:sz w:val="22"/>
        </w:rPr>
        <w:t xml:space="preserve">Poderão participar do presente pregão eletrônico </w:t>
      </w:r>
      <w:r w:rsidR="002955B6" w:rsidRPr="00F214A2">
        <w:rPr>
          <w:rFonts w:ascii="Times New Roman" w:hAnsi="Times New Roman" w:cs="Times New Roman"/>
          <w:sz w:val="22"/>
        </w:rPr>
        <w:t xml:space="preserve">todas </w:t>
      </w:r>
      <w:r w:rsidR="009A7A98" w:rsidRPr="00F214A2">
        <w:rPr>
          <w:rFonts w:ascii="Times New Roman" w:hAnsi="Times New Roman" w:cs="Times New Roman"/>
          <w:sz w:val="22"/>
        </w:rPr>
        <w:t>as</w:t>
      </w:r>
      <w:r w:rsidR="002955B6" w:rsidRPr="00F214A2">
        <w:rPr>
          <w:rFonts w:ascii="Times New Roman" w:hAnsi="Times New Roman" w:cs="Times New Roman"/>
          <w:sz w:val="22"/>
        </w:rPr>
        <w:t xml:space="preserve"> empresas</w:t>
      </w:r>
      <w:r w:rsidR="00EA38FF" w:rsidRPr="00F214A2">
        <w:rPr>
          <w:rFonts w:ascii="Times New Roman" w:hAnsi="Times New Roman" w:cs="Times New Roman"/>
          <w:sz w:val="22"/>
        </w:rPr>
        <w:t xml:space="preserve"> </w:t>
      </w:r>
      <w:r w:rsidR="009A7A98" w:rsidRPr="00F214A2">
        <w:rPr>
          <w:rFonts w:ascii="Times New Roman" w:hAnsi="Times New Roman" w:cs="Times New Roman"/>
          <w:sz w:val="22"/>
        </w:rPr>
        <w:t xml:space="preserve">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www.bll.org.br.  </w:t>
      </w:r>
    </w:p>
    <w:p w14:paraId="22F7E8CB" w14:textId="77777777" w:rsidR="00B0513B" w:rsidRPr="00F214A2" w:rsidRDefault="00CF2963" w:rsidP="009A7A98">
      <w:pPr>
        <w:spacing w:after="113" w:line="249" w:lineRule="auto"/>
        <w:ind w:left="835" w:right="25" w:firstLine="708"/>
        <w:rPr>
          <w:rFonts w:ascii="Times New Roman" w:hAnsi="Times New Roman" w:cs="Times New Roman"/>
          <w:sz w:val="22"/>
        </w:rPr>
      </w:pPr>
      <w:r w:rsidRPr="00F214A2">
        <w:rPr>
          <w:rFonts w:ascii="Times New Roman" w:hAnsi="Times New Roman" w:cs="Times New Roman"/>
          <w:b/>
          <w:sz w:val="22"/>
        </w:rPr>
        <w:t>3.1.1</w:t>
      </w:r>
      <w:r w:rsidR="002955B6" w:rsidRPr="00F214A2">
        <w:rPr>
          <w:rFonts w:ascii="Times New Roman" w:hAnsi="Times New Roman" w:cs="Times New Roman"/>
          <w:b/>
          <w:sz w:val="22"/>
        </w:rPr>
        <w:t>.</w:t>
      </w:r>
      <w:r w:rsidRPr="00F214A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F214A2">
        <w:rPr>
          <w:rFonts w:ascii="Times New Roman" w:hAnsi="Times New Roman" w:cs="Times New Roman"/>
          <w:sz w:val="22"/>
        </w:rPr>
        <w:t xml:space="preserve">.  </w:t>
      </w:r>
    </w:p>
    <w:p w14:paraId="1BAA6A1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73B4027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  Não será admitida nesta licitação a participação de:   </w:t>
      </w:r>
    </w:p>
    <w:p w14:paraId="5BCF65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3.2.1. Empresas cujo </w:t>
      </w:r>
      <w:r w:rsidRPr="00F214A2">
        <w:rPr>
          <w:rFonts w:ascii="Times New Roman" w:hAnsi="Times New Roman" w:cs="Times New Roman"/>
          <w:sz w:val="22"/>
          <w:u w:val="single" w:color="000000"/>
        </w:rPr>
        <w:t>objeto social</w:t>
      </w:r>
      <w:r w:rsidRPr="00F214A2">
        <w:rPr>
          <w:rFonts w:ascii="Times New Roman" w:hAnsi="Times New Roman" w:cs="Times New Roman"/>
          <w:sz w:val="22"/>
        </w:rPr>
        <w:t xml:space="preserve"> não seja pertinente e compatível com o objeto desta licitação;  </w:t>
      </w:r>
    </w:p>
    <w:p w14:paraId="3E74AF7E"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3.2.2. Empresas ou Sociedades Estrangeiras que não funcionem no país;  </w:t>
      </w:r>
    </w:p>
    <w:p w14:paraId="1D7D5B21" w14:textId="77777777" w:rsidR="00B0513B" w:rsidRPr="00F214A2" w:rsidRDefault="00CF2963" w:rsidP="00F30228">
      <w:pPr>
        <w:spacing w:after="0" w:line="240" w:lineRule="auto"/>
        <w:ind w:left="1570" w:right="28"/>
        <w:rPr>
          <w:rFonts w:ascii="Times New Roman" w:hAnsi="Times New Roman" w:cs="Times New Roman"/>
          <w:sz w:val="22"/>
        </w:rPr>
      </w:pPr>
      <w:r w:rsidRPr="00F214A2">
        <w:rPr>
          <w:rFonts w:ascii="Times New Roman" w:hAnsi="Times New Roman" w:cs="Times New Roman"/>
          <w:sz w:val="22"/>
        </w:rPr>
        <w:t xml:space="preserve">3.2.3. Empresas que estejam reunidas em Consórcio;  </w:t>
      </w:r>
    </w:p>
    <w:p w14:paraId="6D1DB91B" w14:textId="77777777" w:rsidR="00B0513B" w:rsidRPr="00F214A2" w:rsidRDefault="00CF2963" w:rsidP="00F30228">
      <w:pPr>
        <w:spacing w:after="0" w:line="240" w:lineRule="auto"/>
        <w:ind w:left="840" w:right="28" w:firstLine="710"/>
        <w:rPr>
          <w:rFonts w:ascii="Times New Roman" w:hAnsi="Times New Roman" w:cs="Times New Roman"/>
          <w:sz w:val="22"/>
        </w:rPr>
      </w:pPr>
      <w:r w:rsidRPr="00F214A2">
        <w:rPr>
          <w:rFonts w:ascii="Times New Roman" w:hAnsi="Times New Roman" w:cs="Times New Roman"/>
          <w:sz w:val="22"/>
        </w:rPr>
        <w:t xml:space="preserve">3.2.4. Empresas </w:t>
      </w:r>
      <w:r w:rsidRPr="00F214A2">
        <w:rPr>
          <w:rFonts w:ascii="Times New Roman" w:hAnsi="Times New Roman" w:cs="Times New Roman"/>
          <w:sz w:val="22"/>
          <w:u w:val="single" w:color="000000"/>
        </w:rPr>
        <w:t>impedidas de licitar ou contratar</w:t>
      </w:r>
      <w:r w:rsidRPr="00F214A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285342E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3.2.5.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72, § 8º, V, da Lei 9.605/98;  </w:t>
      </w:r>
    </w:p>
    <w:p w14:paraId="1D39BE8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3.2.6. Empresas </w:t>
      </w:r>
      <w:r w:rsidRPr="00F214A2">
        <w:rPr>
          <w:rFonts w:ascii="Times New Roman" w:hAnsi="Times New Roman" w:cs="Times New Roman"/>
          <w:sz w:val="22"/>
          <w:u w:val="single" w:color="000000"/>
        </w:rPr>
        <w:t>declaradas inidôneas</w:t>
      </w:r>
      <w:r w:rsidRPr="00F214A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4B4F267F"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3.2.7. Empresas em </w:t>
      </w:r>
      <w:r w:rsidRPr="00F214A2">
        <w:rPr>
          <w:rFonts w:ascii="Times New Roman" w:hAnsi="Times New Roman" w:cs="Times New Roman"/>
          <w:sz w:val="22"/>
          <w:u w:val="single" w:color="000000"/>
        </w:rPr>
        <w:t>processo falimentar</w:t>
      </w:r>
      <w:r w:rsidRPr="00F214A2">
        <w:rPr>
          <w:rFonts w:ascii="Times New Roman" w:hAnsi="Times New Roman" w:cs="Times New Roman"/>
          <w:sz w:val="22"/>
        </w:rPr>
        <w:t xml:space="preserve">, em processo concordatário, em recuperação judicial ou extrajudicial;  </w:t>
      </w:r>
    </w:p>
    <w:p w14:paraId="3684ADB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3.2.8.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12 da Lei 8.429/92 (Lei de Improbidade Administrativa);  </w:t>
      </w:r>
    </w:p>
    <w:p w14:paraId="1B099F60" w14:textId="77777777" w:rsidR="00B0513B" w:rsidRPr="00F214A2" w:rsidRDefault="00CF2963">
      <w:pPr>
        <w:ind w:left="840" w:right="27" w:firstLine="720"/>
        <w:rPr>
          <w:rFonts w:ascii="Times New Roman" w:hAnsi="Times New Roman" w:cs="Times New Roman"/>
          <w:sz w:val="22"/>
        </w:rPr>
      </w:pPr>
      <w:r w:rsidRPr="00F214A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5B33E171" w14:textId="77777777" w:rsidR="00B0513B" w:rsidRPr="00F214A2" w:rsidRDefault="00CF2963">
      <w:pPr>
        <w:ind w:left="840" w:right="27" w:firstLine="696"/>
        <w:rPr>
          <w:rFonts w:ascii="Times New Roman" w:hAnsi="Times New Roman" w:cs="Times New Roman"/>
          <w:sz w:val="22"/>
        </w:rPr>
      </w:pPr>
      <w:r w:rsidRPr="00F214A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3">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opção “Acesso Identificado”, observando a data e o horário limite estabelecido no Edital.  </w:t>
      </w:r>
    </w:p>
    <w:p w14:paraId="705C9566" w14:textId="77777777" w:rsidR="00B0513B" w:rsidRPr="00F214A2" w:rsidRDefault="00CF2963">
      <w:pPr>
        <w:spacing w:after="101" w:line="259" w:lineRule="auto"/>
        <w:ind w:left="153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DC52BB"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4 -</w:t>
      </w:r>
      <w:r w:rsidRPr="00F214A2">
        <w:rPr>
          <w:rFonts w:ascii="Times New Roman" w:hAnsi="Times New Roman" w:cs="Times New Roman"/>
          <w:b w:val="0"/>
          <w:sz w:val="22"/>
        </w:rPr>
        <w:t xml:space="preserve"> </w:t>
      </w:r>
      <w:r w:rsidRPr="00F214A2">
        <w:rPr>
          <w:rFonts w:ascii="Times New Roman" w:hAnsi="Times New Roman" w:cs="Times New Roman"/>
          <w:sz w:val="22"/>
        </w:rPr>
        <w:t>DO CREDENCIAMENTO</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615EA054"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4.1 Para participar do pregão, o licitante deverá se credenciar através do site </w:t>
      </w:r>
      <w:hyperlink r:id="rId14">
        <w:r w:rsidRPr="00F214A2">
          <w:rPr>
            <w:rFonts w:ascii="Times New Roman" w:hAnsi="Times New Roman" w:cs="Times New Roman"/>
            <w:color w:val="0563C1"/>
            <w:sz w:val="22"/>
            <w:u w:val="single" w:color="0000FF"/>
          </w:rPr>
          <w:t>www.bll.org.br</w:t>
        </w:r>
      </w:hyperlink>
      <w:hyperlink r:id="rId15">
        <w:r w:rsidRPr="00F214A2">
          <w:rPr>
            <w:rFonts w:ascii="Times New Roman" w:hAnsi="Times New Roman" w:cs="Times New Roman"/>
            <w:sz w:val="22"/>
          </w:rPr>
          <w:t>,</w:t>
        </w:r>
      </w:hyperlink>
      <w:r w:rsidRPr="00F214A2">
        <w:rPr>
          <w:rFonts w:ascii="Times New Roman" w:hAnsi="Times New Roman" w:cs="Times New Roman"/>
          <w:sz w:val="22"/>
        </w:rPr>
        <w:t xml:space="preserve"> por meio de chave de identificação e senha pessoal e intransferível obtidos no site </w:t>
      </w:r>
      <w:hyperlink r:id="rId16">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0639B2E7"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lastRenderedPageBreak/>
        <w:t xml:space="preserve">4.1.1 O Pregão será realizado em sessão pública, por meio da </w:t>
      </w:r>
      <w:r w:rsidRPr="00F214A2">
        <w:rPr>
          <w:rFonts w:ascii="Times New Roman" w:hAnsi="Times New Roman" w:cs="Times New Roman"/>
          <w:b/>
          <w:sz w:val="22"/>
        </w:rPr>
        <w:t>INTERNET</w:t>
      </w:r>
      <w:r w:rsidRPr="00F214A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214A2">
        <w:rPr>
          <w:rFonts w:ascii="Times New Roman" w:hAnsi="Times New Roman" w:cs="Times New Roman"/>
          <w:b/>
          <w:sz w:val="22"/>
          <w:u w:val="single" w:color="000000"/>
        </w:rPr>
        <w:t>41 – 3097 - 4600</w:t>
      </w:r>
      <w:r w:rsidRPr="00F214A2">
        <w:rPr>
          <w:rFonts w:ascii="Times New Roman" w:hAnsi="Times New Roman" w:cs="Times New Roman"/>
          <w:sz w:val="22"/>
        </w:rPr>
        <w:t xml:space="preserve"> ou pelo e-mail </w:t>
      </w:r>
      <w:r w:rsidRPr="00F214A2">
        <w:rPr>
          <w:rFonts w:ascii="Times New Roman" w:hAnsi="Times New Roman" w:cs="Times New Roman"/>
          <w:color w:val="0000FF"/>
          <w:sz w:val="22"/>
          <w:u w:val="single" w:color="0000FF"/>
        </w:rPr>
        <w:t>contato@bll.org.br</w:t>
      </w:r>
      <w:r w:rsidRPr="00F214A2">
        <w:rPr>
          <w:rFonts w:ascii="Times New Roman" w:hAnsi="Times New Roman" w:cs="Times New Roman"/>
          <w:b/>
          <w:sz w:val="22"/>
        </w:rPr>
        <w:t>.</w:t>
      </w:r>
      <w:r w:rsidRPr="00F214A2">
        <w:rPr>
          <w:rFonts w:ascii="Times New Roman" w:hAnsi="Times New Roman" w:cs="Times New Roman"/>
          <w:sz w:val="22"/>
        </w:rPr>
        <w:t xml:space="preserve">  </w:t>
      </w:r>
    </w:p>
    <w:p w14:paraId="6E90E91C" w14:textId="77777777" w:rsidR="00B0513B" w:rsidRPr="00F214A2" w:rsidRDefault="00CF2963">
      <w:pPr>
        <w:ind w:left="840" w:right="27" w:firstLine="694"/>
        <w:rPr>
          <w:rFonts w:ascii="Times New Roman" w:hAnsi="Times New Roman" w:cs="Times New Roman"/>
          <w:sz w:val="22"/>
        </w:rPr>
      </w:pPr>
      <w:r w:rsidRPr="00F214A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484BC2E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214A2">
        <w:rPr>
          <w:rFonts w:ascii="Times New Roman" w:hAnsi="Times New Roman" w:cs="Times New Roman"/>
          <w:b/>
          <w:sz w:val="22"/>
        </w:rPr>
        <w:t xml:space="preserve">. </w:t>
      </w:r>
    </w:p>
    <w:p w14:paraId="1D819301" w14:textId="77777777" w:rsidR="00B0513B" w:rsidRPr="00F214A2" w:rsidRDefault="00CF2963">
      <w:pPr>
        <w:spacing w:after="138" w:line="259" w:lineRule="auto"/>
        <w:ind w:left="1558"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EF15AD8" w14:textId="77777777" w:rsidR="00B0513B" w:rsidRPr="00F214A2" w:rsidRDefault="00CF2963" w:rsidP="008644ED">
      <w:pPr>
        <w:pStyle w:val="Ttulo1"/>
        <w:spacing w:after="110"/>
        <w:ind w:left="851" w:right="25"/>
        <w:rPr>
          <w:rFonts w:ascii="Times New Roman" w:hAnsi="Times New Roman" w:cs="Times New Roman"/>
          <w:sz w:val="22"/>
        </w:rPr>
      </w:pPr>
      <w:r w:rsidRPr="00F214A2">
        <w:rPr>
          <w:rFonts w:ascii="Times New Roman" w:hAnsi="Times New Roman" w:cs="Times New Roman"/>
          <w:sz w:val="22"/>
        </w:rPr>
        <w:t>5.</w:t>
      </w:r>
      <w:r w:rsidRPr="00F214A2">
        <w:rPr>
          <w:rFonts w:ascii="Times New Roman" w:eastAsia="Arial" w:hAnsi="Times New Roman" w:cs="Times New Roman"/>
          <w:sz w:val="22"/>
        </w:rPr>
        <w:t xml:space="preserve"> </w:t>
      </w:r>
      <w:r w:rsidRPr="00F214A2">
        <w:rPr>
          <w:rFonts w:ascii="Times New Roman" w:hAnsi="Times New Roman" w:cs="Times New Roman"/>
          <w:sz w:val="22"/>
        </w:rPr>
        <w:t xml:space="preserve">DA APRESENTAÇÃO DA PROPOSTA E DOS DOCUMENTOS DE HABILITAÇÃO </w:t>
      </w:r>
    </w:p>
    <w:p w14:paraId="5C36BCE6" w14:textId="77777777" w:rsidR="00B0513B" w:rsidRPr="00F214A2" w:rsidRDefault="00CF2963">
      <w:pPr>
        <w:spacing w:after="113" w:line="249" w:lineRule="auto"/>
        <w:ind w:left="835" w:right="25" w:firstLine="684"/>
        <w:rPr>
          <w:rFonts w:ascii="Times New Roman" w:hAnsi="Times New Roman" w:cs="Times New Roman"/>
          <w:sz w:val="22"/>
        </w:rPr>
      </w:pPr>
      <w:r w:rsidRPr="00F214A2">
        <w:rPr>
          <w:rFonts w:ascii="Times New Roman" w:hAnsi="Times New Roman" w:cs="Times New Roman"/>
          <w:b/>
          <w:sz w:val="22"/>
        </w:rPr>
        <w:t>5.1.</w:t>
      </w:r>
      <w:r w:rsidRPr="00F214A2">
        <w:rPr>
          <w:rFonts w:ascii="Times New Roman" w:hAnsi="Times New Roman" w:cs="Times New Roman"/>
          <w:sz w:val="22"/>
        </w:rPr>
        <w:t xml:space="preserve"> </w:t>
      </w:r>
      <w:r w:rsidRPr="00F214A2">
        <w:rPr>
          <w:rFonts w:ascii="Times New Roman" w:hAnsi="Times New Roman" w:cs="Times New Roman"/>
          <w:b/>
          <w:sz w:val="22"/>
        </w:rPr>
        <w:t xml:space="preserve">Os licitantes encaminharão, exclusivamente por meio do sistema, </w:t>
      </w:r>
      <w:r w:rsidRPr="00F214A2">
        <w:rPr>
          <w:rFonts w:ascii="Times New Roman" w:hAnsi="Times New Roman" w:cs="Times New Roman"/>
          <w:b/>
          <w:sz w:val="22"/>
          <w:u w:val="single" w:color="000000"/>
        </w:rPr>
        <w:t>concomitantemente</w:t>
      </w:r>
      <w:r w:rsidRPr="00F214A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3AF9B8BE"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5.1.1. O envio da proposta, acompanhada dos documentos de habilitação exigidos neste Edital, ocorrerá por meio de chave de acesso e senha. </w:t>
      </w:r>
    </w:p>
    <w:p w14:paraId="19312E29"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EC4AC45"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2A11909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7EE482D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5.5. Os documentos que compõem a proposta e a habilitação do licitante melhor classificado somente serão disponibilizados para avaliação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para acesso público após o encerramento do envio de lances. </w:t>
      </w:r>
    </w:p>
    <w:p w14:paraId="1F7C3C5D" w14:textId="77777777" w:rsidR="00B0513B" w:rsidRPr="00F214A2" w:rsidRDefault="00CF2963">
      <w:pPr>
        <w:spacing w:after="110" w:line="249" w:lineRule="auto"/>
        <w:ind w:left="835" w:right="25" w:firstLine="684"/>
        <w:rPr>
          <w:rFonts w:ascii="Times New Roman" w:hAnsi="Times New Roman" w:cs="Times New Roman"/>
          <w:sz w:val="22"/>
        </w:rPr>
      </w:pPr>
      <w:r w:rsidRPr="00F214A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C246F8F"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1CD8AE7F" w14:textId="77777777" w:rsidR="00B0513B" w:rsidRPr="00F214A2" w:rsidRDefault="00CF2963">
      <w:pPr>
        <w:ind w:left="1544" w:right="27"/>
        <w:rPr>
          <w:rFonts w:ascii="Times New Roman" w:hAnsi="Times New Roman" w:cs="Times New Roman"/>
          <w:sz w:val="22"/>
          <w:highlight w:val="yellow"/>
        </w:rPr>
      </w:pPr>
      <w:r w:rsidRPr="00F214A2">
        <w:rPr>
          <w:rFonts w:ascii="Times New Roman" w:hAnsi="Times New Roman" w:cs="Times New Roman"/>
          <w:sz w:val="22"/>
          <w:highlight w:val="yellow"/>
        </w:rPr>
        <w:t xml:space="preserve">5.7.1. Para a proposta de preços será considerado obrigatoriamente: </w:t>
      </w:r>
    </w:p>
    <w:p w14:paraId="3FAB0731"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r w:rsidRPr="00F214A2">
        <w:rPr>
          <w:rFonts w:ascii="Times New Roman" w:hAnsi="Times New Roman" w:cs="Times New Roman"/>
          <w:b/>
          <w:sz w:val="22"/>
          <w:highlight w:val="yellow"/>
        </w:rPr>
        <w:t>5.7.1.1</w:t>
      </w:r>
      <w:r w:rsidRPr="00F214A2">
        <w:rPr>
          <w:rFonts w:ascii="Times New Roman" w:hAnsi="Times New Roman" w:cs="Times New Roman"/>
          <w:sz w:val="22"/>
          <w:highlight w:val="yellow"/>
        </w:rPr>
        <w:t xml:space="preserve">. Não será admitido percentual superior ao previsto no Anexo I deste Edital, ou seja, a taxa máxima aceita é 0%, sendo aceita taxa negativa. </w:t>
      </w:r>
    </w:p>
    <w:p w14:paraId="608B58FD"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Pr>
          <w:rFonts w:ascii="Times New Roman" w:hAnsi="Times New Roman" w:cs="Times New Roman"/>
          <w:b/>
          <w:sz w:val="22"/>
        </w:rPr>
        <w:t>Valor unitário de cada item e o total/lote,</w:t>
      </w:r>
      <w:r w:rsidRPr="001C0AE1">
        <w:rPr>
          <w:rFonts w:ascii="Times New Roman" w:hAnsi="Times New Roman" w:cs="Times New Roman"/>
          <w:b/>
          <w:sz w:val="22"/>
        </w:rPr>
        <w:t xml:space="preserve"> </w:t>
      </w:r>
      <w:r w:rsidRPr="001C0AE1">
        <w:rPr>
          <w:rFonts w:ascii="Times New Roman" w:hAnsi="Times New Roman" w:cs="Times New Roman"/>
          <w:sz w:val="22"/>
        </w:rPr>
        <w:t xml:space="preserve">em moeda corrente nacional, em algarismos e com no máximo duas casas decimais após a vírgula; </w:t>
      </w:r>
    </w:p>
    <w:p w14:paraId="5CE1B9F3"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 xml:space="preserve">e demais especificações necessárias para detalhar o objeto, consoante às exigências editalícias.  </w:t>
      </w:r>
    </w:p>
    <w:p w14:paraId="5AA78986" w14:textId="77777777" w:rsidR="00CA40D6" w:rsidRPr="001C0AE1" w:rsidRDefault="00CA40D6" w:rsidP="00CA40D6">
      <w:pPr>
        <w:spacing w:after="0" w:line="259" w:lineRule="auto"/>
        <w:ind w:left="851" w:right="91" w:firstLine="709"/>
        <w:rPr>
          <w:rFonts w:ascii="Times New Roman" w:hAnsi="Times New Roman" w:cs="Times New Roman"/>
          <w:sz w:val="22"/>
        </w:rPr>
      </w:pPr>
    </w:p>
    <w:p w14:paraId="6853C93F" w14:textId="35C0A936" w:rsidR="00CA40D6" w:rsidRPr="001C0AE1" w:rsidRDefault="00CA40D6" w:rsidP="00CA40D6">
      <w:pPr>
        <w:ind w:left="851" w:right="94" w:firstLine="709"/>
        <w:rPr>
          <w:rFonts w:ascii="Times New Roman" w:hAnsi="Times New Roman" w:cs="Times New Roman"/>
          <w:sz w:val="22"/>
        </w:rPr>
      </w:pPr>
      <w:proofErr w:type="gramStart"/>
      <w:r w:rsidRPr="001C0AE1">
        <w:rPr>
          <w:rFonts w:ascii="Times New Roman" w:hAnsi="Times New Roman" w:cs="Times New Roman"/>
          <w:sz w:val="22"/>
        </w:rPr>
        <w:t>5.7.1.1.</w:t>
      </w:r>
      <w:r w:rsidR="0070712F">
        <w:rPr>
          <w:rFonts w:ascii="Times New Roman" w:hAnsi="Times New Roman" w:cs="Times New Roman"/>
          <w:sz w:val="22"/>
        </w:rPr>
        <w:t>1</w:t>
      </w:r>
      <w:r w:rsidRPr="001C0AE1">
        <w:rPr>
          <w:rFonts w:ascii="Times New Roman" w:hAnsi="Times New Roman" w:cs="Times New Roman"/>
          <w:sz w:val="22"/>
        </w:rPr>
        <w:t xml:space="preserve"> Os</w:t>
      </w:r>
      <w:proofErr w:type="gramEnd"/>
      <w:r w:rsidRPr="001C0AE1">
        <w:rPr>
          <w:rFonts w:ascii="Times New Roman" w:hAnsi="Times New Roman" w:cs="Times New Roman"/>
          <w:sz w:val="22"/>
        </w:rPr>
        <w:t xml:space="preserve">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715C617B" w14:textId="341D6B93" w:rsidR="00CA40D6" w:rsidRDefault="00CA40D6" w:rsidP="004B3D77">
      <w:pPr>
        <w:ind w:left="851" w:right="94" w:firstLine="709"/>
        <w:rPr>
          <w:rFonts w:ascii="Times New Roman" w:hAnsi="Times New Roman" w:cs="Times New Roman"/>
          <w:sz w:val="22"/>
        </w:rPr>
      </w:pPr>
      <w:r w:rsidRPr="001C0AE1">
        <w:rPr>
          <w:rFonts w:ascii="Times New Roman" w:hAnsi="Times New Roman" w:cs="Times New Roman"/>
          <w:sz w:val="22"/>
        </w:rPr>
        <w:lastRenderedPageBreak/>
        <w:t xml:space="preserve">5.7.1.2. Em não havendo campo especifico para digitação do modelo, esse poderá ser digitado no mesmo campo designado para marca.  </w:t>
      </w:r>
    </w:p>
    <w:p w14:paraId="693DA4F1" w14:textId="261B4A05"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5.8 - </w:t>
      </w:r>
      <w:r w:rsidR="00CA40D6" w:rsidRPr="00CA40D6">
        <w:rPr>
          <w:rFonts w:ascii="Times New Roman" w:eastAsiaTheme="minorEastAsia" w:hAnsi="Times New Roman" w:cs="Times New Roman"/>
          <w:sz w:val="23"/>
          <w:szCs w:val="23"/>
        </w:rPr>
        <w:t xml:space="preserve">Nos valores propostos estarão inclusos todos os custos operacionais, encargos previdenciários, trabalhistas, tributários, comerciais e quaisquer outros que incidam direta ou indiretamente no fornecimento dos bens ou serviços. </w:t>
      </w:r>
    </w:p>
    <w:p w14:paraId="7CED9A86" w14:textId="11819676"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5.9</w:t>
      </w:r>
      <w:r w:rsidR="00CA40D6" w:rsidRPr="00CA40D6">
        <w:rPr>
          <w:rFonts w:ascii="Times New Roman" w:eastAsiaTheme="minorEastAsia" w:hAnsi="Times New Roman" w:cs="Times New Roman"/>
          <w:sz w:val="23"/>
          <w:szCs w:val="23"/>
        </w:rPr>
        <w:t xml:space="preserve"> - Os preços ofertados, tanto na proposta inicial, quanto na etapa de lances, serão de exclusiva responsabilidade do licitante, não lhe assistindo o direito de pleitear qualquer alteração sob alegação de erro, omissão ou qualquer outro pretexto. </w:t>
      </w:r>
    </w:p>
    <w:p w14:paraId="7495E951" w14:textId="77777777" w:rsidR="0070712F" w:rsidRDefault="00FA5C93" w:rsidP="0070712F">
      <w:pPr>
        <w:ind w:left="851" w:right="94" w:firstLine="709"/>
        <w:rPr>
          <w:rFonts w:ascii="Times New Roman" w:hAnsi="Times New Roman" w:cs="Times New Roman"/>
          <w:sz w:val="22"/>
        </w:rPr>
      </w:pPr>
      <w:r>
        <w:rPr>
          <w:rFonts w:ascii="Times New Roman" w:eastAsiaTheme="minorEastAsia" w:hAnsi="Times New Roman" w:cs="Times New Roman"/>
          <w:sz w:val="23"/>
          <w:szCs w:val="23"/>
        </w:rPr>
        <w:t>5.10</w:t>
      </w:r>
      <w:r w:rsidR="00CA40D6" w:rsidRPr="00CA40D6">
        <w:rPr>
          <w:rFonts w:ascii="Times New Roman" w:eastAsiaTheme="minorEastAsia" w:hAnsi="Times New Roman" w:cs="Times New Roman"/>
          <w:sz w:val="23"/>
          <w:szCs w:val="23"/>
        </w:rPr>
        <w:t xml:space="preserve"> - Os licitantes devem respeitar os preços máximos estabelecidos nas normas de regência de contratações públicas, quando participarem de licitações públicas.</w:t>
      </w:r>
    </w:p>
    <w:p w14:paraId="254A75E5" w14:textId="6A0C9F28" w:rsidR="00FA5C93" w:rsidRPr="0070712F" w:rsidRDefault="00FA5C93" w:rsidP="0070712F">
      <w:pPr>
        <w:ind w:left="851" w:right="94" w:firstLine="709"/>
        <w:rPr>
          <w:rFonts w:ascii="Times New Roman" w:hAnsi="Times New Roman" w:cs="Times New Roman"/>
          <w:sz w:val="22"/>
          <w:u w:val="single"/>
        </w:rPr>
      </w:pPr>
      <w:r w:rsidRPr="00C147F9">
        <w:rPr>
          <w:rFonts w:ascii="Times New Roman" w:eastAsiaTheme="minorEastAsia" w:hAnsi="Times New Roman" w:cs="Times New Roman"/>
          <w:sz w:val="23"/>
          <w:szCs w:val="23"/>
          <w:highlight w:val="yellow"/>
        </w:rPr>
        <w:t xml:space="preserve">5.11 - A proposta comercial para o objeto deste </w:t>
      </w:r>
      <w:r w:rsidR="00D36B37">
        <w:rPr>
          <w:rFonts w:ascii="Times New Roman" w:eastAsiaTheme="minorEastAsia" w:hAnsi="Times New Roman" w:cs="Times New Roman"/>
          <w:sz w:val="23"/>
          <w:szCs w:val="23"/>
          <w:highlight w:val="yellow"/>
        </w:rPr>
        <w:t>Processo Licitatório</w:t>
      </w:r>
      <w:r w:rsidRPr="00C147F9">
        <w:rPr>
          <w:rFonts w:ascii="Times New Roman" w:eastAsiaTheme="minorEastAsia" w:hAnsi="Times New Roman" w:cs="Times New Roman"/>
          <w:sz w:val="23"/>
          <w:szCs w:val="23"/>
          <w:highlight w:val="yellow"/>
        </w:rPr>
        <w:t xml:space="preserve"> observará o Critério de Julgamento </w:t>
      </w:r>
      <w:r w:rsidRPr="00C147F9">
        <w:rPr>
          <w:rFonts w:ascii="Times New Roman" w:eastAsiaTheme="minorEastAsia" w:hAnsi="Times New Roman" w:cs="Times New Roman"/>
          <w:b/>
          <w:sz w:val="23"/>
          <w:szCs w:val="23"/>
          <w:highlight w:val="yellow"/>
        </w:rPr>
        <w:t>MENOR VALOR POR ITEM</w:t>
      </w:r>
      <w:r w:rsidRPr="00C147F9">
        <w:rPr>
          <w:rFonts w:ascii="Times New Roman" w:eastAsiaTheme="minorEastAsia" w:hAnsi="Times New Roman" w:cs="Times New Roman"/>
          <w:sz w:val="23"/>
          <w:szCs w:val="23"/>
          <w:highlight w:val="yellow"/>
        </w:rPr>
        <w:t xml:space="preserve">, </w:t>
      </w:r>
      <w:r w:rsidRPr="00C147F9">
        <w:rPr>
          <w:rFonts w:ascii="Times New Roman" w:eastAsiaTheme="minorEastAsia" w:hAnsi="Times New Roman" w:cs="Times New Roman"/>
          <w:sz w:val="23"/>
          <w:szCs w:val="23"/>
          <w:highlight w:val="yellow"/>
          <w:u w:val="single"/>
        </w:rPr>
        <w:t>representado pela Menor Taxa de Administração;</w:t>
      </w:r>
      <w:r w:rsidRPr="0070712F">
        <w:rPr>
          <w:rFonts w:ascii="Times New Roman" w:eastAsiaTheme="minorEastAsia" w:hAnsi="Times New Roman" w:cs="Times New Roman"/>
          <w:sz w:val="23"/>
          <w:szCs w:val="23"/>
          <w:u w:val="single"/>
        </w:rPr>
        <w:t xml:space="preserve"> </w:t>
      </w:r>
    </w:p>
    <w:p w14:paraId="34999601" w14:textId="1D53615D" w:rsidR="00FA5C93" w:rsidRPr="001E07AC"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b/>
          <w:sz w:val="23"/>
          <w:szCs w:val="23"/>
        </w:rPr>
      </w:pPr>
      <w:r w:rsidRPr="001E07AC">
        <w:rPr>
          <w:rFonts w:ascii="Times New Roman" w:eastAsiaTheme="minorEastAsia" w:hAnsi="Times New Roman" w:cs="Times New Roman"/>
          <w:b/>
          <w:sz w:val="23"/>
          <w:szCs w:val="23"/>
        </w:rPr>
        <w:t xml:space="preserve">5.12 - Em função do sistema BLL não operacionalizar método de alcance de critério de julgamento de Menor Taxa de Administração, o menor preço será obtido pelo Menor Valor; </w:t>
      </w:r>
    </w:p>
    <w:p w14:paraId="031C669B" w14:textId="02A17935"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5.13 - </w:t>
      </w:r>
      <w:r w:rsidRPr="00FA5C93">
        <w:rPr>
          <w:rFonts w:ascii="Times New Roman" w:eastAsiaTheme="minorEastAsia" w:hAnsi="Times New Roman" w:cs="Times New Roman"/>
          <w:sz w:val="23"/>
          <w:szCs w:val="23"/>
        </w:rPr>
        <w:t xml:space="preserve">No percentual respectivo da Taxa de Administração proposta para a prestação dos serviços, na qual deverão estar incluídos os custos relativos à confecção e fornecimento dos cartões magnéticos ou eletrônicos, com tecnologia de chip eletrônico de segurança ou tecnologia equivalente ou superior (vale- alimentação), observados os quantitativos constantes deste Termo de Referência; </w:t>
      </w:r>
    </w:p>
    <w:p w14:paraId="7398EB4C" w14:textId="546F7EA8"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5.14 - </w:t>
      </w:r>
      <w:r w:rsidRPr="00FA5C93">
        <w:rPr>
          <w:rFonts w:ascii="Times New Roman" w:eastAsiaTheme="minorEastAsia" w:hAnsi="Times New Roman" w:cs="Times New Roman"/>
          <w:sz w:val="23"/>
          <w:szCs w:val="23"/>
        </w:rPr>
        <w:t xml:space="preserve">Observadas as peculiaridades do mercado congênere, o licitante deverá apresentar a proposta com Taxa de Administração, expressa em percentual, não superior </w:t>
      </w:r>
      <w:proofErr w:type="gramStart"/>
      <w:r w:rsidRPr="00FA5C93">
        <w:rPr>
          <w:rFonts w:ascii="Times New Roman" w:eastAsiaTheme="minorEastAsia" w:hAnsi="Times New Roman" w:cs="Times New Roman"/>
          <w:sz w:val="23"/>
          <w:szCs w:val="23"/>
        </w:rPr>
        <w:t>a</w:t>
      </w:r>
      <w:proofErr w:type="gramEnd"/>
      <w:r w:rsidRPr="00FA5C93">
        <w:rPr>
          <w:rFonts w:ascii="Times New Roman" w:eastAsiaTheme="minorEastAsia" w:hAnsi="Times New Roman" w:cs="Times New Roman"/>
          <w:sz w:val="23"/>
          <w:szCs w:val="23"/>
        </w:rPr>
        <w:t xml:space="preserve"> taxa média de referência obtido em fase de cotação, incidente sobre o montante dos valores mensais e anuais dos créditos eletrônicos a serem consignados nos cartões magnéticos ou eletrônicos, com tecnologia de chip eletrônico de segurança ou tecnologia equivalente ou superior (vale-alimentação) dos servidores municipais. </w:t>
      </w:r>
    </w:p>
    <w:p w14:paraId="4C87BC25" w14:textId="777A3A01"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 xml:space="preserve">.1. Admitir-se-á a cotação de Taxa de Administração de valor percentual zero; </w:t>
      </w:r>
    </w:p>
    <w:p w14:paraId="52933060" w14:textId="54776A9B" w:rsidR="00CA40D6" w:rsidRDefault="00FA5C93" w:rsidP="004B3D77">
      <w:pPr>
        <w:spacing w:after="0" w:line="259" w:lineRule="auto"/>
        <w:ind w:left="851" w:right="23" w:firstLine="709"/>
        <w:rPr>
          <w:rFonts w:ascii="Times New Roman" w:hAnsi="Times New Roman" w:cs="Times New Roman"/>
          <w:sz w:val="22"/>
          <w:highlight w:val="yellow"/>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.2. De forma hipotética, podemos exemplificar que no caso de apresentação de Taxa “0” (zero): a Contratada tenha apresentado a proposta com taxa administrativa de 0,00% (zero por cento) e que, no mês, o Contratante tenha solicitado créditos aos beneficiários no montante total de R$ 121.500,00 (cento e vinte e um mil e quinhentos reais), o valor a pagar a Contratada será de R$ 121.500,00 (R$ 121.500,00 + 0,00% = 121.500,00).</w:t>
      </w:r>
    </w:p>
    <w:p w14:paraId="71CBC17C" w14:textId="316777A4" w:rsidR="00CA40D6" w:rsidRDefault="00CA40D6" w:rsidP="009B5322">
      <w:pPr>
        <w:spacing w:after="0" w:line="259" w:lineRule="auto"/>
        <w:ind w:left="851" w:right="23" w:firstLine="709"/>
        <w:rPr>
          <w:rFonts w:ascii="Times New Roman" w:hAnsi="Times New Roman" w:cs="Times New Roman"/>
          <w:sz w:val="22"/>
          <w:highlight w:val="yellow"/>
        </w:rPr>
      </w:pPr>
    </w:p>
    <w:p w14:paraId="6BC74AA7" w14:textId="7CE9FA20"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 xml:space="preserve">5.15 - </w:t>
      </w:r>
      <w:r w:rsidR="009B5322" w:rsidRPr="0070712F">
        <w:rPr>
          <w:rFonts w:ascii="Times New Roman" w:hAnsi="Times New Roman" w:cs="Times New Roman"/>
          <w:sz w:val="22"/>
        </w:rPr>
        <w:t xml:space="preserve">O percentual da taxa de administração ofertado pela licitante deverá ser o praticado na data do preenchimento da proposta, incidente sobre o valor mensal estimado dos créditos concedido por beneficiário para o auxílio alimentação, </w:t>
      </w:r>
      <w:r w:rsidR="009B5322" w:rsidRPr="0070712F">
        <w:rPr>
          <w:rFonts w:ascii="Times New Roman" w:hAnsi="Times New Roman" w:cs="Times New Roman"/>
          <w:b/>
          <w:sz w:val="22"/>
        </w:rPr>
        <w:t>aceitando-se taxas negativas.</w:t>
      </w:r>
      <w:r w:rsidR="009B5322" w:rsidRPr="0070712F">
        <w:rPr>
          <w:rFonts w:ascii="Times New Roman" w:hAnsi="Times New Roman" w:cs="Times New Roman"/>
          <w:sz w:val="22"/>
        </w:rPr>
        <w:t xml:space="preserve"> </w:t>
      </w:r>
    </w:p>
    <w:p w14:paraId="5787D610" w14:textId="2DCA1EAE"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5.16</w:t>
      </w:r>
      <w:r w:rsidR="009B5322" w:rsidRPr="0070712F">
        <w:rPr>
          <w:rFonts w:ascii="Times New Roman" w:hAnsi="Times New Roman" w:cs="Times New Roman"/>
          <w:sz w:val="22"/>
        </w:rPr>
        <w:t xml:space="preserve">. Ressalta-se que o valor mensal a ser creditado no cartão de cada servidor municipal é variável, de acordo com vários critérios, mas isso independe da taxa ofertada pela proponente vencedora, pois o desconto do percentual incidirá somente sobre o valor que o Município deverá repassar para a empresa vencedora. </w:t>
      </w:r>
    </w:p>
    <w:p w14:paraId="112C0526"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p>
    <w:p w14:paraId="60CE3468" w14:textId="64C274FC" w:rsidR="00B0513B"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5.17</w:t>
      </w:r>
      <w:r w:rsidR="009B5322" w:rsidRPr="0070712F">
        <w:rPr>
          <w:rFonts w:ascii="Times New Roman" w:hAnsi="Times New Roman" w:cs="Times New Roman"/>
          <w:sz w:val="22"/>
        </w:rPr>
        <w:t xml:space="preserve">. </w:t>
      </w:r>
      <w:r w:rsidR="00CF2963" w:rsidRPr="0070712F">
        <w:rPr>
          <w:rFonts w:ascii="Times New Roman" w:hAnsi="Times New Roman" w:cs="Times New Roman"/>
          <w:sz w:val="22"/>
        </w:rPr>
        <w:t>Fica estabelecido em 60 (sessenta) dias consecutivos o prazo de validade das propostas, o qual será contado a partir da data da sessão pública, estabelecida no item 1</w:t>
      </w:r>
      <w:r w:rsidR="00CF2963" w:rsidRPr="0070712F">
        <w:rPr>
          <w:rFonts w:ascii="Times New Roman" w:hAnsi="Times New Roman" w:cs="Times New Roman"/>
          <w:b/>
          <w:sz w:val="22"/>
        </w:rPr>
        <w:t xml:space="preserve"> </w:t>
      </w:r>
      <w:r w:rsidR="00CF2963" w:rsidRPr="0070712F">
        <w:rPr>
          <w:rFonts w:ascii="Times New Roman" w:hAnsi="Times New Roman" w:cs="Times New Roman"/>
          <w:sz w:val="22"/>
        </w:rPr>
        <w:t xml:space="preserve">deste Edital. Na contagem do prazo excluir-se-á o dia de início e incluir-se-á o dia de vencimento. </w:t>
      </w:r>
    </w:p>
    <w:p w14:paraId="4EED60BE" w14:textId="77777777" w:rsidR="004B3D77" w:rsidRDefault="004B3D77" w:rsidP="004B3D77">
      <w:pPr>
        <w:pStyle w:val="PargrafodaLista"/>
        <w:ind w:left="1260" w:right="27" w:firstLine="0"/>
        <w:rPr>
          <w:rFonts w:ascii="Times New Roman" w:hAnsi="Times New Roman" w:cs="Times New Roman"/>
          <w:b/>
          <w:color w:val="FF0000"/>
          <w:sz w:val="22"/>
        </w:rPr>
      </w:pPr>
    </w:p>
    <w:p w14:paraId="07148D01" w14:textId="5551BCD6" w:rsidR="00B0513B" w:rsidRPr="004B3D77" w:rsidRDefault="004B3D77" w:rsidP="004B3D77">
      <w:pPr>
        <w:pStyle w:val="PargrafodaLista"/>
        <w:numPr>
          <w:ilvl w:val="1"/>
          <w:numId w:val="18"/>
        </w:numPr>
        <w:ind w:left="851" w:right="27" w:firstLine="709"/>
        <w:rPr>
          <w:rFonts w:ascii="Times New Roman" w:hAnsi="Times New Roman" w:cs="Times New Roman"/>
          <w:sz w:val="22"/>
        </w:rPr>
      </w:pPr>
      <w:r>
        <w:rPr>
          <w:rFonts w:ascii="Times New Roman" w:hAnsi="Times New Roman" w:cs="Times New Roman"/>
          <w:b/>
          <w:color w:val="FF0000"/>
          <w:sz w:val="22"/>
        </w:rPr>
        <w:t xml:space="preserve">- </w:t>
      </w:r>
      <w:r w:rsidR="00CF2963" w:rsidRPr="004B3D77">
        <w:rPr>
          <w:rFonts w:ascii="Times New Roman" w:hAnsi="Times New Roman" w:cs="Times New Roman"/>
          <w:sz w:val="22"/>
        </w:rPr>
        <w:t xml:space="preserve">Serão desconsideradas as propostas que apresentarem alternativas de preços ou qualquer outra condição não prevista neste Edital.  </w:t>
      </w:r>
    </w:p>
    <w:p w14:paraId="3A72116B" w14:textId="034B9A4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lastRenderedPageBreak/>
        <w:t xml:space="preserve">5.19 -  </w:t>
      </w:r>
      <w:r w:rsidR="00CF2963" w:rsidRPr="00F214A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4512F63C" w14:textId="61E01FE0"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5.20 - </w:t>
      </w:r>
      <w:r w:rsidR="00CF2963" w:rsidRPr="00F214A2">
        <w:rPr>
          <w:rFonts w:ascii="Times New Roman" w:hAnsi="Times New Roman" w:cs="Times New Roman"/>
          <w:sz w:val="22"/>
        </w:rPr>
        <w:t xml:space="preserve">O número do item ofertado deverá corresponder exatamente ao número do item do Anexo “A” deste Edital, com sua (s) respectiva (s) quantidade (s).  </w:t>
      </w:r>
    </w:p>
    <w:p w14:paraId="037D36C4" w14:textId="0921D074"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5.21 - </w:t>
      </w:r>
      <w:r w:rsidR="00CF2963" w:rsidRPr="00F214A2">
        <w:rPr>
          <w:rFonts w:ascii="Times New Roman" w:hAnsi="Times New Roman" w:cs="Times New Roman"/>
          <w:sz w:val="22"/>
        </w:rPr>
        <w:t>Poderão ser admitidos pelo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(a) erros de naturezas formais, desde que não comprometam o interesse público e da Administração.  </w:t>
      </w:r>
    </w:p>
    <w:p w14:paraId="75AA9DF2" w14:textId="7F95216F"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5.22 - </w:t>
      </w:r>
      <w:r w:rsidR="00CF2963" w:rsidRPr="00F214A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2D7A3537" w14:textId="3042FB75" w:rsidR="00B0513B" w:rsidRPr="00F214A2" w:rsidRDefault="004B3D77" w:rsidP="004B3D77">
      <w:pPr>
        <w:spacing w:after="110" w:line="249" w:lineRule="auto"/>
        <w:ind w:left="851" w:right="25" w:firstLine="709"/>
        <w:rPr>
          <w:rFonts w:ascii="Times New Roman" w:hAnsi="Times New Roman" w:cs="Times New Roman"/>
          <w:sz w:val="22"/>
        </w:rPr>
      </w:pPr>
      <w:r>
        <w:rPr>
          <w:rFonts w:ascii="Times New Roman" w:hAnsi="Times New Roman" w:cs="Times New Roman"/>
          <w:b/>
          <w:sz w:val="22"/>
        </w:rPr>
        <w:t>5.23</w:t>
      </w:r>
      <w:r w:rsidR="0037243A" w:rsidRPr="00F214A2">
        <w:rPr>
          <w:rFonts w:ascii="Times New Roman" w:hAnsi="Times New Roman" w:cs="Times New Roman"/>
          <w:b/>
          <w:sz w:val="22"/>
        </w:rPr>
        <w:t xml:space="preserve"> A</w:t>
      </w:r>
      <w:r w:rsidR="00CF2963" w:rsidRPr="00F214A2">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14:paraId="445852D3" w14:textId="3462D72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.1.</w:t>
      </w:r>
      <w:r>
        <w:rPr>
          <w:rFonts w:ascii="Times New Roman" w:hAnsi="Times New Roman" w:cs="Times New Roman"/>
          <w:sz w:val="22"/>
        </w:rPr>
        <w:t xml:space="preserve"> </w:t>
      </w:r>
      <w:r w:rsidR="0037243A" w:rsidRPr="00F214A2">
        <w:rPr>
          <w:rFonts w:ascii="Times New Roman" w:hAnsi="Times New Roman" w:cs="Times New Roman"/>
          <w:sz w:val="22"/>
        </w:rPr>
        <w:t>Ser</w:t>
      </w:r>
      <w:r w:rsidR="00CF2963" w:rsidRPr="00F214A2">
        <w:rPr>
          <w:rFonts w:ascii="Times New Roman" w:hAnsi="Times New Roman" w:cs="Times New Roman"/>
          <w:sz w:val="22"/>
        </w:rPr>
        <w:t xml:space="preserve"> redigida em língua portuguesa, sem emendas, rasuras, entrelinhas ou ressalvas, devendo ser assinada pelo representante legal da empresa licitante. </w:t>
      </w:r>
    </w:p>
    <w:p w14:paraId="0B6E4C4F" w14:textId="12ABF35D"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2. Conter</w:t>
      </w:r>
      <w:r w:rsidR="00CF2963" w:rsidRPr="00F214A2">
        <w:rPr>
          <w:rFonts w:ascii="Times New Roman" w:hAnsi="Times New Roman" w:cs="Times New Roman"/>
          <w:sz w:val="22"/>
        </w:rPr>
        <w:t xml:space="preserve"> a indicação do banco, número da conta e agência do licitante vencedor, para fins de pagamento. </w:t>
      </w:r>
    </w:p>
    <w:p w14:paraId="439C5111" w14:textId="77777777" w:rsidR="004B3D77"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3. Os</w:t>
      </w:r>
      <w:r w:rsidR="00CF2963" w:rsidRPr="00F214A2">
        <w:rPr>
          <w:rFonts w:ascii="Times New Roman" w:hAnsi="Times New Roman" w:cs="Times New Roman"/>
          <w:sz w:val="22"/>
        </w:rPr>
        <w:t xml:space="preserve"> preços deverão ser expressos em moeda corrente nacional, o valor unitário em algarismos e o valor global em algarismos e por extenso. </w:t>
      </w:r>
    </w:p>
    <w:p w14:paraId="3687F77B" w14:textId="6FC75DF2"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5.24. </w:t>
      </w:r>
      <w:r w:rsidR="00CF2963" w:rsidRPr="00F214A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92E02A0" w14:textId="1F12DC89" w:rsidR="00B0513B" w:rsidRPr="004B3D77" w:rsidRDefault="00CF2963" w:rsidP="004B3D77">
      <w:pPr>
        <w:pStyle w:val="PargrafodaLista"/>
        <w:numPr>
          <w:ilvl w:val="1"/>
          <w:numId w:val="19"/>
        </w:numPr>
        <w:ind w:left="851" w:right="27" w:firstLine="709"/>
        <w:rPr>
          <w:rFonts w:ascii="Times New Roman" w:hAnsi="Times New Roman" w:cs="Times New Roman"/>
          <w:sz w:val="22"/>
        </w:rPr>
      </w:pPr>
      <w:r w:rsidRPr="004B3D77">
        <w:rPr>
          <w:rFonts w:ascii="Times New Roman" w:hAnsi="Times New Roman" w:cs="Times New Roman"/>
          <w:sz w:val="22"/>
        </w:rPr>
        <w:t xml:space="preserve">Todas as especificações do objeto contidas na proposta, tais como marca, modelo, tipo, fabricante e procedência, vinculam a Contratada. </w:t>
      </w:r>
    </w:p>
    <w:p w14:paraId="0CCB88C8" w14:textId="77777777" w:rsid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273C4866" w14:textId="6E820375" w:rsidR="00B0513B" w:rsidRP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4EB23AC9" w14:textId="246D228B"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w:t>
      </w:r>
      <w:r w:rsidR="004B3D77">
        <w:rPr>
          <w:rFonts w:ascii="Times New Roman" w:hAnsi="Times New Roman" w:cs="Times New Roman"/>
          <w:sz w:val="22"/>
        </w:rPr>
        <w:t>.28</w:t>
      </w:r>
      <w:r w:rsidRPr="00F214A2">
        <w:rPr>
          <w:rFonts w:ascii="Times New Roman" w:hAnsi="Times New Roman" w:cs="Times New Roman"/>
          <w:sz w:val="22"/>
        </w:rPr>
        <w:t xml:space="preserve">.A proposta deverá obedecer aos termos deste Edital e seus Anexos, não sendo considerada aquela que não corresponda às especificações ali contidas ou que estabeleça vínculo à proposta de outro licitante. </w:t>
      </w:r>
    </w:p>
    <w:p w14:paraId="268600AC" w14:textId="5CCF45BD"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5.2</w:t>
      </w:r>
      <w:r w:rsidR="004B3D77">
        <w:rPr>
          <w:rFonts w:ascii="Times New Roman" w:hAnsi="Times New Roman" w:cs="Times New Roman"/>
          <w:sz w:val="22"/>
        </w:rPr>
        <w:t>9</w:t>
      </w:r>
      <w:r w:rsidRPr="00F214A2">
        <w:rPr>
          <w:rFonts w:ascii="Times New Roman" w:hAnsi="Times New Roman" w:cs="Times New Roman"/>
          <w:sz w:val="22"/>
        </w:rPr>
        <w:t xml:space="preserve">. As propostas que contenham a descrição do objeto, o valor e os documentos complementares estarão disponíveis na internet, após a homologação. </w:t>
      </w:r>
    </w:p>
    <w:p w14:paraId="7DD47D2E"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BD33E7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6- DA DOCUMENTAÇÃO REFERENTE À HABILITAÇÃO </w:t>
      </w:r>
      <w:r w:rsidRPr="00F214A2">
        <w:rPr>
          <w:rFonts w:ascii="Times New Roman" w:hAnsi="Times New Roman" w:cs="Times New Roman"/>
          <w:b w:val="0"/>
          <w:sz w:val="22"/>
        </w:rPr>
        <w:t xml:space="preserve"> </w:t>
      </w:r>
    </w:p>
    <w:p w14:paraId="5210B665" w14:textId="77777777" w:rsidR="0037243A"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6.1. A Documentação de Habilitação da licitante deverá conter os documentos abaixo listados, os quais </w:t>
      </w:r>
      <w:r w:rsidRPr="00F214A2">
        <w:rPr>
          <w:rFonts w:ascii="Times New Roman" w:hAnsi="Times New Roman" w:cs="Times New Roman"/>
          <w:b/>
          <w:sz w:val="22"/>
          <w:u w:val="single" w:color="000000"/>
        </w:rPr>
        <w:t>devem ser encaminhados conjuntamente à proposta</w:t>
      </w:r>
      <w:r w:rsidRPr="00F214A2">
        <w:rPr>
          <w:rFonts w:ascii="Times New Roman" w:hAnsi="Times New Roman" w:cs="Times New Roman"/>
          <w:sz w:val="22"/>
        </w:rPr>
        <w:t>:</w:t>
      </w:r>
    </w:p>
    <w:p w14:paraId="663225FE" w14:textId="77777777" w:rsidR="0037243A" w:rsidRPr="00F214A2" w:rsidRDefault="0037243A">
      <w:pPr>
        <w:spacing w:after="0"/>
        <w:ind w:left="840" w:right="27" w:firstLine="710"/>
        <w:rPr>
          <w:rFonts w:ascii="Times New Roman" w:hAnsi="Times New Roman" w:cs="Times New Roman"/>
          <w:sz w:val="22"/>
        </w:rPr>
      </w:pPr>
    </w:p>
    <w:p w14:paraId="2CE8714B"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6C4F12ED" w14:textId="77777777" w:rsidR="0037243A" w:rsidRPr="00F214A2" w:rsidRDefault="0037243A" w:rsidP="00405090">
      <w:pPr>
        <w:tabs>
          <w:tab w:val="left" w:pos="1985"/>
        </w:tabs>
        <w:ind w:left="851" w:right="27" w:firstLine="709"/>
        <w:rPr>
          <w:rFonts w:ascii="Times New Roman" w:hAnsi="Times New Roman" w:cs="Times New Roman"/>
          <w:sz w:val="22"/>
        </w:rPr>
      </w:pPr>
    </w:p>
    <w:p w14:paraId="3095EF48" w14:textId="77777777" w:rsidR="0037243A" w:rsidRPr="00F214A2" w:rsidRDefault="0037243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b) Ato Constitutivo, Contrato Social;  </w:t>
      </w:r>
    </w:p>
    <w:p w14:paraId="03096744" w14:textId="77777777" w:rsidR="00B0513B" w:rsidRPr="00F214A2" w:rsidRDefault="00CF2963" w:rsidP="00405090">
      <w:pPr>
        <w:spacing w:after="0"/>
        <w:ind w:left="851" w:right="27" w:firstLine="709"/>
        <w:rPr>
          <w:rFonts w:ascii="Times New Roman" w:hAnsi="Times New Roman" w:cs="Times New Roman"/>
          <w:sz w:val="22"/>
        </w:rPr>
      </w:pPr>
      <w:r w:rsidRPr="00F214A2">
        <w:rPr>
          <w:rFonts w:ascii="Times New Roman" w:hAnsi="Times New Roman" w:cs="Times New Roman"/>
          <w:sz w:val="22"/>
        </w:rPr>
        <w:t xml:space="preserve"> </w:t>
      </w:r>
    </w:p>
    <w:p w14:paraId="1ACB4178"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lastRenderedPageBreak/>
        <w:t xml:space="preserve">c) </w:t>
      </w:r>
      <w:r w:rsidR="00CF2963" w:rsidRPr="00F214A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29B610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DE7130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d) </w:t>
      </w:r>
      <w:r w:rsidR="00CF2963" w:rsidRPr="00F214A2">
        <w:rPr>
          <w:rFonts w:ascii="Times New Roman" w:hAnsi="Times New Roman" w:cs="Times New Roman"/>
          <w:sz w:val="22"/>
        </w:rPr>
        <w:t xml:space="preserve">Certidão Negativa (ou Positiva com Efeitos de Negativa) de Débitos Estaduais, relativa ao Estado da sede do licitante;  </w:t>
      </w:r>
    </w:p>
    <w:p w14:paraId="44D0DAB1"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B62942A"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e) </w:t>
      </w:r>
      <w:r w:rsidR="00CF2963" w:rsidRPr="00F214A2">
        <w:rPr>
          <w:rFonts w:ascii="Times New Roman" w:hAnsi="Times New Roman" w:cs="Times New Roman"/>
          <w:sz w:val="22"/>
        </w:rPr>
        <w:t>Certidão Negativa (ou Positiva com Efeitos de Negativa) de Débitos Municipais,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relativa ao Município da sede do licitante;  </w:t>
      </w:r>
    </w:p>
    <w:p w14:paraId="2FDADD42"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A670A2F"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f) </w:t>
      </w:r>
      <w:r w:rsidR="00CF2963" w:rsidRPr="00F214A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5DFEABC7"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0E10D12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g) </w:t>
      </w:r>
      <w:r w:rsidR="00CF2963" w:rsidRPr="00F214A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36339EA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55B3BD2"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h</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4812D37C" w14:textId="77777777" w:rsidR="0037243A" w:rsidRPr="00F214A2" w:rsidRDefault="0037243A" w:rsidP="00405090">
      <w:pPr>
        <w:tabs>
          <w:tab w:val="left" w:pos="1985"/>
        </w:tabs>
        <w:ind w:left="851" w:right="27" w:firstLine="709"/>
        <w:rPr>
          <w:rFonts w:ascii="Times New Roman" w:hAnsi="Times New Roman" w:cs="Times New Roman"/>
          <w:sz w:val="22"/>
        </w:rPr>
      </w:pPr>
    </w:p>
    <w:p w14:paraId="154820FA" w14:textId="77777777" w:rsidR="00B0513B"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i</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7">
        <w:r w:rsidR="00CF2963" w:rsidRPr="00F214A2">
          <w:rPr>
            <w:rFonts w:ascii="Times New Roman" w:hAnsi="Times New Roman" w:cs="Times New Roman"/>
            <w:color w:val="0563C1"/>
            <w:sz w:val="22"/>
            <w:u w:val="single" w:color="0563C1"/>
          </w:rPr>
          <w:t>https://certidoes</w:t>
        </w:r>
      </w:hyperlink>
      <w:hyperlink r:id="rId18">
        <w:r w:rsidR="00CF2963" w:rsidRPr="00F214A2">
          <w:rPr>
            <w:rFonts w:ascii="Times New Roman" w:hAnsi="Times New Roman" w:cs="Times New Roman"/>
            <w:color w:val="0563C1"/>
            <w:sz w:val="22"/>
            <w:u w:val="single" w:color="0563C1"/>
          </w:rPr>
          <w:t>-</w:t>
        </w:r>
      </w:hyperlink>
      <w:hyperlink r:id="rId19">
        <w:r w:rsidR="00CF2963" w:rsidRPr="00F214A2">
          <w:rPr>
            <w:rFonts w:ascii="Times New Roman" w:hAnsi="Times New Roman" w:cs="Times New Roman"/>
            <w:color w:val="0563C1"/>
            <w:sz w:val="22"/>
            <w:u w:val="single" w:color="0563C1"/>
          </w:rPr>
          <w:t>apf.apps.tcu.gov.br/</w:t>
        </w:r>
      </w:hyperlink>
      <w:hyperlink r:id="rId20">
        <w:r w:rsidR="00CF2963" w:rsidRPr="00F214A2">
          <w:rPr>
            <w:rFonts w:ascii="Times New Roman" w:hAnsi="Times New Roman" w:cs="Times New Roman"/>
            <w:sz w:val="22"/>
          </w:rPr>
          <w:t>.</w:t>
        </w:r>
      </w:hyperlink>
      <w:r w:rsidR="00CF2963" w:rsidRPr="00F214A2">
        <w:rPr>
          <w:rFonts w:ascii="Times New Roman" w:hAnsi="Times New Roman" w:cs="Times New Roman"/>
          <w:sz w:val="22"/>
        </w:rPr>
        <w:t xml:space="preserve"> </w:t>
      </w:r>
    </w:p>
    <w:p w14:paraId="0B25E400"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47A88AEC"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j</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que não possui em seu quadro de pessoal servidor público do Município de Cordilheira Alta (modelo no anexo “D” do edital).  </w:t>
      </w:r>
    </w:p>
    <w:p w14:paraId="27E65F0C" w14:textId="77777777" w:rsidR="00E0249A" w:rsidRPr="00F214A2" w:rsidRDefault="00E0249A" w:rsidP="00405090">
      <w:pPr>
        <w:tabs>
          <w:tab w:val="left" w:pos="1985"/>
        </w:tabs>
        <w:spacing w:after="9"/>
        <w:ind w:left="851" w:right="27" w:firstLine="709"/>
        <w:rPr>
          <w:rFonts w:ascii="Times New Roman" w:hAnsi="Times New Roman" w:cs="Times New Roman"/>
          <w:sz w:val="22"/>
        </w:rPr>
      </w:pPr>
    </w:p>
    <w:p w14:paraId="4BD904A2"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r w:rsidRPr="00F214A2">
        <w:rPr>
          <w:rFonts w:ascii="Times New Roman" w:hAnsi="Times New Roman" w:cs="Times New Roman"/>
          <w:b/>
          <w:sz w:val="22"/>
        </w:rPr>
        <w:t xml:space="preserve">QUALIFICAÇÃO ECONOMICA-FINANCEIRA </w:t>
      </w:r>
    </w:p>
    <w:p w14:paraId="5F939A4F"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p>
    <w:p w14:paraId="3C93B246" w14:textId="77777777" w:rsidR="00E0249A"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k) Certidão Negativa de Falência e Concordata e Recuperação Judicial (sendo a sede da empresa licitante no Estado de Santa Catarina, deverá emitir a certidão em dois sistemas diferentes “e-SAJ” e “eproc” do Poder Judiciário de Santa Catarina, disponível respectivamente nos sites: </w:t>
      </w:r>
      <w:r w:rsidRPr="00F214A2">
        <w:rPr>
          <w:rFonts w:ascii="Times New Roman" w:hAnsi="Times New Roman" w:cs="Times New Roman"/>
          <w:sz w:val="22"/>
          <w:highlight w:val="yellow"/>
        </w:rPr>
        <w:t>https://esaj.tjsc.jus.br/sco/abrirCadastro.do e https://certeproc1g.tjsc.jus.br/;</w:t>
      </w:r>
      <w:r w:rsidRPr="00F214A2">
        <w:rPr>
          <w:rFonts w:ascii="Times New Roman" w:hAnsi="Times New Roman" w:cs="Times New Roman"/>
          <w:sz w:val="22"/>
        </w:rPr>
        <w:t xml:space="preserve"> </w:t>
      </w:r>
    </w:p>
    <w:p w14:paraId="092AFEA6" w14:textId="77777777" w:rsidR="0037243A" w:rsidRPr="00F214A2" w:rsidRDefault="0037243A" w:rsidP="00405090">
      <w:pPr>
        <w:tabs>
          <w:tab w:val="left" w:pos="1985"/>
        </w:tabs>
        <w:spacing w:after="0"/>
        <w:ind w:left="851" w:right="27" w:firstLine="709"/>
        <w:rPr>
          <w:rFonts w:ascii="Times New Roman" w:hAnsi="Times New Roman" w:cs="Times New Roman"/>
          <w:sz w:val="22"/>
        </w:rPr>
      </w:pPr>
    </w:p>
    <w:p w14:paraId="5177EA44"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 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006302E1" w14:textId="77777777" w:rsidR="00E0249A" w:rsidRPr="00F214A2" w:rsidRDefault="00E0249A" w:rsidP="00405090">
      <w:pPr>
        <w:spacing w:after="4"/>
        <w:ind w:left="851" w:right="0" w:firstLine="709"/>
        <w:rPr>
          <w:rFonts w:ascii="Times New Roman" w:hAnsi="Times New Roman" w:cs="Times New Roman"/>
          <w:sz w:val="22"/>
        </w:rPr>
      </w:pPr>
    </w:p>
    <w:p w14:paraId="717232D9"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l.1)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4515A91E" w14:textId="77777777" w:rsidR="00E0249A" w:rsidRPr="00F214A2" w:rsidRDefault="00E0249A" w:rsidP="00405090">
      <w:pPr>
        <w:spacing w:after="0" w:line="259" w:lineRule="auto"/>
        <w:ind w:left="851" w:firstLine="709"/>
        <w:jc w:val="left"/>
        <w:rPr>
          <w:rFonts w:ascii="Times New Roman" w:hAnsi="Times New Roman" w:cs="Times New Roman"/>
          <w:sz w:val="22"/>
        </w:rPr>
      </w:pPr>
      <w:r w:rsidRPr="00F214A2">
        <w:rPr>
          <w:rFonts w:ascii="Times New Roman" w:hAnsi="Times New Roman" w:cs="Times New Roman"/>
          <w:sz w:val="22"/>
        </w:rPr>
        <w:t xml:space="preserve"> </w:t>
      </w:r>
    </w:p>
    <w:p w14:paraId="6B05B68B"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m) Para que seja comprovada a solvência financeira da empresa, é necessário apresentar PLANILHA CONTÁBIL (§ 5º do Art. 31 da Lei 8.666/93)</w:t>
      </w:r>
      <w:r w:rsidRPr="00F214A2">
        <w:rPr>
          <w:rFonts w:ascii="Times New Roman" w:hAnsi="Times New Roman" w:cs="Times New Roman"/>
          <w:b/>
          <w:sz w:val="22"/>
        </w:rPr>
        <w:t xml:space="preserve"> </w:t>
      </w:r>
      <w:r w:rsidRPr="00F214A2">
        <w:rPr>
          <w:rFonts w:ascii="Times New Roman" w:hAnsi="Times New Roman" w:cs="Times New Roman"/>
          <w:sz w:val="22"/>
        </w:rPr>
        <w:t>(com valores e resultados, modelo abaixo)</w:t>
      </w:r>
      <w:r w:rsidRPr="00F214A2">
        <w:rPr>
          <w:rFonts w:ascii="Times New Roman" w:hAnsi="Times New Roman" w:cs="Times New Roman"/>
          <w:b/>
          <w:sz w:val="22"/>
        </w:rPr>
        <w:t xml:space="preserve"> </w:t>
      </w:r>
      <w:r w:rsidRPr="00F214A2">
        <w:rPr>
          <w:rFonts w:ascii="Times New Roman" w:hAnsi="Times New Roman" w:cs="Times New Roman"/>
          <w:sz w:val="22"/>
        </w:rPr>
        <w:t xml:space="preserve">assinado por Contador ou Profissional Equivalente, devidamente registrado no Conselho Regional de </w:t>
      </w:r>
      <w:r w:rsidRPr="00F214A2">
        <w:rPr>
          <w:rFonts w:ascii="Times New Roman" w:hAnsi="Times New Roman" w:cs="Times New Roman"/>
          <w:sz w:val="22"/>
        </w:rPr>
        <w:lastRenderedPageBreak/>
        <w:t xml:space="preserve">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E0249A" w:rsidRPr="00F214A2" w14:paraId="7DB7515B" w14:textId="77777777" w:rsidTr="004F4F68">
        <w:trPr>
          <w:trHeight w:val="217"/>
        </w:trPr>
        <w:tc>
          <w:tcPr>
            <w:tcW w:w="1810" w:type="dxa"/>
            <w:tcBorders>
              <w:top w:val="nil"/>
              <w:left w:val="nil"/>
              <w:bottom w:val="nil"/>
              <w:right w:val="nil"/>
            </w:tcBorders>
          </w:tcPr>
          <w:p w14:paraId="5538D9BF" w14:textId="77777777" w:rsidR="00E0249A" w:rsidRPr="00F214A2" w:rsidRDefault="00E0249A" w:rsidP="004F4F68">
            <w:pPr>
              <w:spacing w:after="0" w:line="259" w:lineRule="auto"/>
              <w:ind w:left="0" w:right="231" w:firstLine="0"/>
              <w:jc w:val="right"/>
              <w:rPr>
                <w:rFonts w:ascii="Times New Roman" w:hAnsi="Times New Roman" w:cs="Times New Roman"/>
                <w:sz w:val="22"/>
              </w:rPr>
            </w:pPr>
            <w:r w:rsidRPr="00F214A2">
              <w:rPr>
                <w:rFonts w:ascii="Times New Roman" w:hAnsi="Times New Roman" w:cs="Times New Roman"/>
                <w:sz w:val="22"/>
              </w:rPr>
              <w:t xml:space="preserve">LG = </w:t>
            </w:r>
          </w:p>
        </w:tc>
        <w:tc>
          <w:tcPr>
            <w:tcW w:w="5814" w:type="dxa"/>
            <w:tcBorders>
              <w:top w:val="nil"/>
              <w:left w:val="nil"/>
              <w:bottom w:val="nil"/>
              <w:right w:val="nil"/>
            </w:tcBorders>
          </w:tcPr>
          <w:p w14:paraId="010659E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6BB4449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r w:rsidR="00E0249A" w:rsidRPr="00F214A2" w14:paraId="2F44BD32" w14:textId="77777777" w:rsidTr="004F4F68">
        <w:trPr>
          <w:trHeight w:val="475"/>
        </w:trPr>
        <w:tc>
          <w:tcPr>
            <w:tcW w:w="1810" w:type="dxa"/>
            <w:tcBorders>
              <w:top w:val="nil"/>
              <w:left w:val="nil"/>
              <w:bottom w:val="nil"/>
              <w:right w:val="nil"/>
            </w:tcBorders>
          </w:tcPr>
          <w:p w14:paraId="7CB8FDFA"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5FF44BA4"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3A06BB1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62D61BA" w14:textId="77777777" w:rsidTr="004F4F68">
        <w:trPr>
          <w:trHeight w:val="212"/>
        </w:trPr>
        <w:tc>
          <w:tcPr>
            <w:tcW w:w="1810" w:type="dxa"/>
            <w:tcBorders>
              <w:top w:val="nil"/>
              <w:left w:val="nil"/>
              <w:bottom w:val="nil"/>
              <w:right w:val="nil"/>
            </w:tcBorders>
          </w:tcPr>
          <w:p w14:paraId="7B1AFE74" w14:textId="77777777" w:rsidR="00E0249A" w:rsidRPr="00F214A2" w:rsidRDefault="00E0249A" w:rsidP="004F4F68">
            <w:pPr>
              <w:spacing w:after="0" w:line="259" w:lineRule="auto"/>
              <w:ind w:left="0" w:right="226" w:firstLine="0"/>
              <w:jc w:val="right"/>
              <w:rPr>
                <w:rFonts w:ascii="Times New Roman" w:hAnsi="Times New Roman" w:cs="Times New Roman"/>
                <w:sz w:val="22"/>
              </w:rPr>
            </w:pPr>
            <w:r w:rsidRPr="00F214A2">
              <w:rPr>
                <w:rFonts w:ascii="Times New Roman" w:hAnsi="Times New Roman" w:cs="Times New Roman"/>
                <w:sz w:val="22"/>
              </w:rPr>
              <w:t xml:space="preserve">SG = </w:t>
            </w:r>
          </w:p>
        </w:tc>
        <w:tc>
          <w:tcPr>
            <w:tcW w:w="5814" w:type="dxa"/>
            <w:tcBorders>
              <w:top w:val="nil"/>
              <w:left w:val="nil"/>
              <w:bottom w:val="nil"/>
              <w:right w:val="nil"/>
            </w:tcBorders>
          </w:tcPr>
          <w:p w14:paraId="55A0996E"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TOTAL  </w:t>
            </w:r>
          </w:p>
        </w:tc>
        <w:tc>
          <w:tcPr>
            <w:tcW w:w="721" w:type="dxa"/>
            <w:tcBorders>
              <w:top w:val="nil"/>
              <w:left w:val="nil"/>
              <w:bottom w:val="nil"/>
              <w:right w:val="nil"/>
            </w:tcBorders>
          </w:tcPr>
          <w:p w14:paraId="0D2B036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E0249A" w:rsidRPr="00F214A2" w14:paraId="79E19A2D" w14:textId="77777777" w:rsidTr="004F4F68">
        <w:trPr>
          <w:trHeight w:val="446"/>
        </w:trPr>
        <w:tc>
          <w:tcPr>
            <w:tcW w:w="1810" w:type="dxa"/>
            <w:tcBorders>
              <w:top w:val="nil"/>
              <w:left w:val="nil"/>
              <w:bottom w:val="nil"/>
              <w:right w:val="nil"/>
            </w:tcBorders>
          </w:tcPr>
          <w:p w14:paraId="560AECF8"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7C31BC1C"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1B0A6C18"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1D759DC" w14:textId="77777777" w:rsidTr="004F4F68">
        <w:trPr>
          <w:trHeight w:val="211"/>
        </w:trPr>
        <w:tc>
          <w:tcPr>
            <w:tcW w:w="1810" w:type="dxa"/>
            <w:tcBorders>
              <w:top w:val="nil"/>
              <w:left w:val="nil"/>
              <w:bottom w:val="nil"/>
              <w:right w:val="nil"/>
            </w:tcBorders>
          </w:tcPr>
          <w:p w14:paraId="5EE498CC" w14:textId="77777777" w:rsidR="00E0249A" w:rsidRPr="00F214A2" w:rsidRDefault="00E0249A" w:rsidP="004F4F68">
            <w:pPr>
              <w:spacing w:after="0" w:line="259" w:lineRule="auto"/>
              <w:ind w:left="0" w:right="239" w:firstLine="0"/>
              <w:jc w:val="right"/>
              <w:rPr>
                <w:rFonts w:ascii="Times New Roman" w:hAnsi="Times New Roman" w:cs="Times New Roman"/>
                <w:sz w:val="22"/>
              </w:rPr>
            </w:pPr>
            <w:r w:rsidRPr="00F214A2">
              <w:rPr>
                <w:rFonts w:ascii="Times New Roman" w:hAnsi="Times New Roman" w:cs="Times New Roman"/>
                <w:sz w:val="22"/>
              </w:rPr>
              <w:t xml:space="preserve">LC = </w:t>
            </w:r>
          </w:p>
        </w:tc>
        <w:tc>
          <w:tcPr>
            <w:tcW w:w="5814" w:type="dxa"/>
            <w:tcBorders>
              <w:top w:val="nil"/>
              <w:left w:val="nil"/>
              <w:bottom w:val="nil"/>
              <w:right w:val="nil"/>
            </w:tcBorders>
          </w:tcPr>
          <w:p w14:paraId="02C6AC0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CIRCULANTE  </w:t>
            </w:r>
          </w:p>
        </w:tc>
        <w:tc>
          <w:tcPr>
            <w:tcW w:w="721" w:type="dxa"/>
            <w:tcBorders>
              <w:top w:val="nil"/>
              <w:left w:val="nil"/>
              <w:bottom w:val="nil"/>
              <w:right w:val="nil"/>
            </w:tcBorders>
          </w:tcPr>
          <w:p w14:paraId="1AC2E4FC"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p w14:paraId="7D9F343F" w14:textId="77777777" w:rsidR="00E0249A" w:rsidRPr="00F214A2" w:rsidRDefault="00E0249A" w:rsidP="00E0249A">
      <w:pPr>
        <w:spacing w:after="46" w:line="259" w:lineRule="auto"/>
        <w:ind w:firstLine="0"/>
        <w:jc w:val="left"/>
        <w:rPr>
          <w:rFonts w:ascii="Times New Roman" w:hAnsi="Times New Roman" w:cs="Times New Roman"/>
          <w:sz w:val="22"/>
        </w:rPr>
      </w:pPr>
      <w:r w:rsidRPr="00F214A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2E2210DC" wp14:editId="6BED9313">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DFFE85" id="Group 52058" o:spid="_x0000_s1026" style="position:absolute;margin-left:113.4pt;margin-top:56.95pt;width:290.6pt;height:.5pt;z-index:251659264"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">
                <v:shape id="Shape 63498"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" path="m,l3690493,r,9144l,9144,,e" fillcolor="black" stroked="f" strokeweight="0">
                  <v:stroke miterlimit="83231f" joinstyle="miter"/>
                  <v:path arrowok="t" textboxrect="0,0,3690493,9144"/>
                </v:shape>
                <w10:wrap type="square"/>
              </v:group>
            </w:pict>
          </mc:Fallback>
        </mc:AlternateContent>
      </w:r>
      <w:r w:rsidRPr="00F214A2">
        <w:rPr>
          <w:rFonts w:ascii="Times New Roman" w:eastAsia="Calibri" w:hAnsi="Times New Roman" w:cs="Times New Roman"/>
          <w:noProof/>
          <w:sz w:val="22"/>
        </w:rPr>
        <mc:AlternateContent>
          <mc:Choice Requires="wpg">
            <w:drawing>
              <wp:anchor distT="0" distB="0" distL="114300" distR="114300" simplePos="0" relativeHeight="251660288" behindDoc="0" locked="0" layoutInCell="1" allowOverlap="1" wp14:anchorId="143020DD" wp14:editId="15697390">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3F6C05" id="Group 52059" o:spid="_x0000_s1026" style="position:absolute;margin-left:113.4pt;margin-top:92.6pt;width:290.6pt;height:.5pt;z-index:251660288"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">
                <v:shape id="Shape 63500"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" path="m,l3690493,r,9144l,9144,,e" fillcolor="black" stroked="f" strokeweight="0">
                  <v:stroke miterlimit="83231f" joinstyle="miter"/>
                  <v:path arrowok="t" textboxrect="0,0,3690493,9144"/>
                </v:shape>
                <w10:wrap type="square"/>
              </v:group>
            </w:pict>
          </mc:Fallback>
        </mc:AlternateContent>
      </w:r>
      <w:r w:rsidRPr="00F214A2">
        <w:rPr>
          <w:rFonts w:ascii="Times New Roman" w:hAnsi="Times New Roman" w:cs="Times New Roman"/>
          <w:sz w:val="22"/>
        </w:rPr>
        <w:t xml:space="preserve"> </w:t>
      </w:r>
    </w:p>
    <w:p w14:paraId="5FA4413B" w14:textId="77777777" w:rsidR="00E0249A" w:rsidRPr="00F214A2" w:rsidRDefault="00E0249A" w:rsidP="00E0249A">
      <w:pPr>
        <w:tabs>
          <w:tab w:val="center" w:pos="1668"/>
          <w:tab w:val="center" w:pos="3520"/>
          <w:tab w:val="center" w:pos="8191"/>
        </w:tabs>
        <w:spacing w:before="56"/>
        <w:ind w:left="2410" w:firstLine="0"/>
        <w:jc w:val="left"/>
        <w:rPr>
          <w:rFonts w:ascii="Times New Roman" w:hAnsi="Times New Roman" w:cs="Times New Roman"/>
          <w:sz w:val="22"/>
        </w:rPr>
      </w:pP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t xml:space="preserve">PASSIVOCIRCULANTE  </w:t>
      </w:r>
      <w:r w:rsidRPr="00F214A2">
        <w:rPr>
          <w:rFonts w:ascii="Times New Roman" w:hAnsi="Times New Roman" w:cs="Times New Roman"/>
          <w:sz w:val="22"/>
        </w:rPr>
        <w:tab/>
        <w:t xml:space="preserve"> </w:t>
      </w:r>
    </w:p>
    <w:p w14:paraId="3B676773" w14:textId="77777777" w:rsidR="00E0249A" w:rsidRPr="00F214A2" w:rsidRDefault="00E0249A" w:rsidP="00E0249A">
      <w:pPr>
        <w:spacing w:after="0"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08F879A7" w14:textId="77777777" w:rsidR="00E0249A" w:rsidRPr="00F214A2" w:rsidRDefault="00E0249A" w:rsidP="00E0249A">
      <w:pPr>
        <w:ind w:left="552"/>
        <w:rPr>
          <w:rFonts w:ascii="Times New Roman" w:hAnsi="Times New Roman" w:cs="Times New Roman"/>
          <w:sz w:val="22"/>
        </w:rPr>
      </w:pPr>
      <w:r w:rsidRPr="00F214A2">
        <w:rPr>
          <w:rFonts w:ascii="Times New Roman" w:hAnsi="Times New Roman" w:cs="Times New Roman"/>
          <w:sz w:val="22"/>
        </w:rPr>
        <w:t xml:space="preserve">   Observação:  </w:t>
      </w:r>
    </w:p>
    <w:p w14:paraId="3F5FAB19" w14:textId="77777777" w:rsidR="00E0249A" w:rsidRPr="00F214A2" w:rsidRDefault="00E0249A" w:rsidP="00E0249A">
      <w:pPr>
        <w:spacing w:after="18"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5433B719" w14:textId="77777777" w:rsidR="00E0249A" w:rsidRPr="00F214A2" w:rsidRDefault="00E0249A" w:rsidP="00E0249A">
      <w:pPr>
        <w:numPr>
          <w:ilvl w:val="3"/>
          <w:numId w:val="14"/>
        </w:numPr>
        <w:spacing w:after="28"/>
        <w:ind w:right="0" w:hanging="360"/>
        <w:rPr>
          <w:rFonts w:ascii="Times New Roman" w:hAnsi="Times New Roman" w:cs="Times New Roman"/>
          <w:sz w:val="22"/>
        </w:rPr>
      </w:pPr>
      <w:proofErr w:type="gramStart"/>
      <w:r w:rsidRPr="00F214A2">
        <w:rPr>
          <w:rFonts w:ascii="Times New Roman" w:hAnsi="Times New Roman" w:cs="Times New Roman"/>
          <w:sz w:val="22"/>
        </w:rPr>
        <w:t>A(</w:t>
      </w:r>
      <w:proofErr w:type="gramEnd"/>
      <w:r w:rsidRPr="00F214A2">
        <w:rPr>
          <w:rFonts w:ascii="Times New Roman" w:hAnsi="Times New Roman" w:cs="Times New Roman"/>
          <w:sz w:val="22"/>
        </w:rPr>
        <w:t xml:space="preserve">s) empresa(s) que apresentar(em) resultado igual ou menor do que 1 (um) em qualquer dos índices referidos acima, será considera inabilitada. </w:t>
      </w:r>
    </w:p>
    <w:p w14:paraId="5F040BD4" w14:textId="77777777" w:rsidR="00E0249A" w:rsidRPr="00F214A2" w:rsidRDefault="00E0249A" w:rsidP="00E0249A">
      <w:pPr>
        <w:numPr>
          <w:ilvl w:val="3"/>
          <w:numId w:val="14"/>
        </w:numPr>
        <w:spacing w:after="4"/>
        <w:ind w:right="0" w:hanging="360"/>
        <w:rPr>
          <w:rFonts w:ascii="Times New Roman" w:hAnsi="Times New Roman" w:cs="Times New Roman"/>
          <w:sz w:val="22"/>
        </w:rPr>
      </w:pPr>
      <w:r w:rsidRPr="00F214A2">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946A460"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661CC0FA"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7824294F" w14:textId="77777777" w:rsidR="00BE5097" w:rsidRPr="00F214A2" w:rsidRDefault="00BE5097" w:rsidP="0037243A">
      <w:pPr>
        <w:tabs>
          <w:tab w:val="left" w:pos="1985"/>
        </w:tabs>
        <w:spacing w:after="0"/>
        <w:ind w:left="1276" w:right="27" w:firstLine="0"/>
        <w:rPr>
          <w:rFonts w:ascii="Times New Roman" w:hAnsi="Times New Roman" w:cs="Times New Roman"/>
          <w:b/>
          <w:sz w:val="22"/>
        </w:rPr>
      </w:pPr>
      <w:r w:rsidRPr="00F214A2">
        <w:rPr>
          <w:rFonts w:ascii="Times New Roman" w:hAnsi="Times New Roman" w:cs="Times New Roman"/>
          <w:b/>
          <w:sz w:val="22"/>
        </w:rPr>
        <w:t xml:space="preserve">QUALIFICAÇÃO </w:t>
      </w:r>
      <w:r w:rsidR="00DF2ACE" w:rsidRPr="00F214A2">
        <w:rPr>
          <w:rFonts w:ascii="Times New Roman" w:hAnsi="Times New Roman" w:cs="Times New Roman"/>
          <w:b/>
          <w:sz w:val="22"/>
        </w:rPr>
        <w:t>–</w:t>
      </w:r>
      <w:r w:rsidRPr="00F214A2">
        <w:rPr>
          <w:rFonts w:ascii="Times New Roman" w:hAnsi="Times New Roman" w:cs="Times New Roman"/>
          <w:b/>
          <w:sz w:val="22"/>
        </w:rPr>
        <w:t xml:space="preserve"> TECNICA</w:t>
      </w:r>
    </w:p>
    <w:p w14:paraId="1E51AA85" w14:textId="77777777" w:rsidR="002E1B81" w:rsidRPr="00F214A2" w:rsidRDefault="002E1B81" w:rsidP="0037243A">
      <w:pPr>
        <w:tabs>
          <w:tab w:val="left" w:pos="1985"/>
        </w:tabs>
        <w:spacing w:after="0"/>
        <w:ind w:left="1276" w:right="27" w:firstLine="0"/>
        <w:rPr>
          <w:rFonts w:ascii="Times New Roman" w:hAnsi="Times New Roman" w:cs="Times New Roman"/>
          <w:b/>
          <w:sz w:val="22"/>
        </w:rPr>
      </w:pPr>
    </w:p>
    <w:p w14:paraId="4046897B" w14:textId="77777777" w:rsidR="002E1B81" w:rsidRPr="00F214A2" w:rsidRDefault="002E1B81" w:rsidP="00405090">
      <w:pPr>
        <w:tabs>
          <w:tab w:val="left" w:pos="1985"/>
        </w:tabs>
        <w:spacing w:after="0"/>
        <w:ind w:left="851" w:right="27" w:firstLine="709"/>
        <w:rPr>
          <w:rFonts w:ascii="Times New Roman" w:hAnsi="Times New Roman" w:cs="Times New Roman"/>
          <w:sz w:val="22"/>
        </w:rPr>
      </w:pPr>
    </w:p>
    <w:p w14:paraId="6D1519F5" w14:textId="118831C7" w:rsidR="002E1B81" w:rsidRPr="00F214A2" w:rsidRDefault="00ED2FE7" w:rsidP="00405090">
      <w:pPr>
        <w:tabs>
          <w:tab w:val="left" w:pos="1985"/>
        </w:tabs>
        <w:spacing w:after="0"/>
        <w:ind w:left="851" w:right="27" w:firstLine="709"/>
        <w:rPr>
          <w:rFonts w:ascii="Times New Roman" w:hAnsi="Times New Roman" w:cs="Times New Roman"/>
          <w:b/>
          <w:sz w:val="22"/>
        </w:rPr>
      </w:pPr>
      <w:r>
        <w:rPr>
          <w:rFonts w:ascii="Times New Roman" w:hAnsi="Times New Roman" w:cs="Times New Roman"/>
          <w:sz w:val="22"/>
        </w:rPr>
        <w:t>n</w:t>
      </w:r>
      <w:r w:rsidR="002E1B81" w:rsidRPr="00F214A2">
        <w:rPr>
          <w:rFonts w:ascii="Times New Roman" w:hAnsi="Times New Roman" w:cs="Times New Roman"/>
          <w:sz w:val="22"/>
        </w:rPr>
        <w:t>) Comprovação de aptidão para desempenho de atividade pertinente e compatível em características, quantidades e prazos com o objeto da licitação, mediante atestado (s) fornecido (s) por pessoa (s) de direito público ou privado, contendo a identificação da pessoa jurídica emitente (nome, cargo/função do signatário, endereço completo do emitente, telefone e e-mail), demonstrando que o licitante executou o serviço de administração e gerenciamento dos cartões de alimentação e informando também o número de cartões vale alimentação fornecido.</w:t>
      </w:r>
    </w:p>
    <w:p w14:paraId="5D91C9E2" w14:textId="77777777" w:rsidR="00DF2ACE" w:rsidRPr="00F214A2" w:rsidRDefault="00DF2ACE" w:rsidP="0037243A">
      <w:pPr>
        <w:tabs>
          <w:tab w:val="left" w:pos="1985"/>
        </w:tabs>
        <w:spacing w:after="0"/>
        <w:ind w:left="1276" w:right="27" w:firstLine="0"/>
        <w:rPr>
          <w:rFonts w:ascii="Times New Roman" w:hAnsi="Times New Roman" w:cs="Times New Roman"/>
          <w:b/>
          <w:sz w:val="22"/>
        </w:rPr>
      </w:pPr>
    </w:p>
    <w:p w14:paraId="3CFAC2EF" w14:textId="77777777" w:rsidR="00B0513B" w:rsidRPr="00F214A2" w:rsidRDefault="00B0513B">
      <w:pPr>
        <w:spacing w:after="99" w:line="259" w:lineRule="auto"/>
        <w:ind w:left="1558" w:right="0" w:firstLine="0"/>
        <w:jc w:val="left"/>
        <w:rPr>
          <w:rFonts w:ascii="Times New Roman" w:hAnsi="Times New Roman" w:cs="Times New Roman"/>
          <w:sz w:val="22"/>
        </w:rPr>
      </w:pPr>
    </w:p>
    <w:p w14:paraId="7B1530E0" w14:textId="77777777" w:rsidR="00B0513B" w:rsidRPr="00F214A2" w:rsidRDefault="00CF2963">
      <w:pPr>
        <w:spacing w:after="5" w:line="249" w:lineRule="auto"/>
        <w:ind w:left="835" w:right="25" w:firstLine="710"/>
        <w:rPr>
          <w:rFonts w:ascii="Times New Roman" w:hAnsi="Times New Roman" w:cs="Times New Roman"/>
          <w:sz w:val="22"/>
        </w:rPr>
      </w:pPr>
      <w:r w:rsidRPr="00F214A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14:paraId="7700EA59" w14:textId="77777777" w:rsidR="00B0513B" w:rsidRPr="00F214A2" w:rsidRDefault="00CF2963">
      <w:pPr>
        <w:spacing w:after="102"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2B449A"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 As </w:t>
      </w:r>
      <w:r w:rsidRPr="00F214A2">
        <w:rPr>
          <w:rFonts w:ascii="Times New Roman" w:hAnsi="Times New Roman" w:cs="Times New Roman"/>
          <w:b/>
          <w:sz w:val="22"/>
        </w:rPr>
        <w:t xml:space="preserve">Microempresas e Empresas de Pequeno Porte </w:t>
      </w:r>
      <w:r w:rsidRPr="00F214A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BF3B3EC"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6.2.1. Sendo a proponente </w:t>
      </w:r>
      <w:r w:rsidRPr="00F214A2">
        <w:rPr>
          <w:rFonts w:ascii="Times New Roman" w:hAnsi="Times New Roman" w:cs="Times New Roman"/>
          <w:b/>
          <w:sz w:val="22"/>
        </w:rPr>
        <w:t>Microempresa (ME) ou Empresa de Pequeno Porte (EPP</w:t>
      </w:r>
      <w:r w:rsidRPr="00F214A2">
        <w:rPr>
          <w:rFonts w:ascii="Times New Roman" w:hAnsi="Times New Roman" w:cs="Times New Roman"/>
          <w:sz w:val="22"/>
        </w:rPr>
        <w:t xml:space="preserve">), esta </w:t>
      </w:r>
      <w:r w:rsidRPr="00F214A2">
        <w:rPr>
          <w:rFonts w:ascii="Times New Roman" w:hAnsi="Times New Roman" w:cs="Times New Roman"/>
          <w:b/>
          <w:sz w:val="22"/>
          <w:u w:val="single" w:color="000000"/>
        </w:rPr>
        <w:t>deverá apresentar OBRIGATORIAMENTE Certidão de enquadramento no Estatuto</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Nacional da Microempresa e Empresa de Pequeno Porte fornecida pela Junta Comercial</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da sede da licitante</w:t>
      </w:r>
      <w:r w:rsidRPr="00F214A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1F4A0E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 xml:space="preserve">6.3. Todo benefício previsto nesta Lei Complementar 123/2006 aplicável à Microempresa e/ou Empresa de Pequeno Porte estende-se ao MEI, conforme determina o § 2° do artigo 18-E. </w:t>
      </w:r>
    </w:p>
    <w:p w14:paraId="7719F21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 As microempresas e empresas de pequeno porte deverão apresentar toda a documentação exigida no item 6.1</w:t>
      </w:r>
      <w:r w:rsidRPr="00F214A2">
        <w:rPr>
          <w:rFonts w:ascii="Times New Roman" w:hAnsi="Times New Roman" w:cs="Times New Roman"/>
          <w:b/>
          <w:sz w:val="22"/>
        </w:rPr>
        <w:t xml:space="preserve">, </w:t>
      </w:r>
      <w:r w:rsidRPr="00F214A2">
        <w:rPr>
          <w:rFonts w:ascii="Times New Roman" w:hAnsi="Times New Roman" w:cs="Times New Roman"/>
          <w:sz w:val="22"/>
        </w:rPr>
        <w:t xml:space="preserve">mesmo que os documentos </w:t>
      </w:r>
      <w:r w:rsidRPr="00F214A2">
        <w:rPr>
          <w:rFonts w:ascii="Times New Roman" w:hAnsi="Times New Roman" w:cs="Times New Roman"/>
          <w:b/>
          <w:sz w:val="22"/>
        </w:rPr>
        <w:t>relativos à regularidade fiscal apresentem</w:t>
      </w:r>
      <w:r w:rsidRPr="00F214A2">
        <w:rPr>
          <w:rFonts w:ascii="Times New Roman" w:hAnsi="Times New Roman" w:cs="Times New Roman"/>
          <w:sz w:val="22"/>
        </w:rPr>
        <w:t xml:space="preserve"> alguma restrição.  </w:t>
      </w:r>
    </w:p>
    <w:p w14:paraId="3969A77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254B2A5F" w14:textId="77777777" w:rsidR="006E40BE" w:rsidRPr="00F214A2" w:rsidRDefault="006E40BE">
      <w:pPr>
        <w:spacing w:after="0"/>
        <w:ind w:left="840" w:right="27" w:firstLine="710"/>
        <w:rPr>
          <w:rFonts w:ascii="Times New Roman" w:hAnsi="Times New Roman" w:cs="Times New Roman"/>
          <w:sz w:val="22"/>
        </w:rPr>
      </w:pPr>
    </w:p>
    <w:p w14:paraId="4FA54EAF" w14:textId="77777777" w:rsidR="00B0513B" w:rsidRPr="00F214A2" w:rsidRDefault="00CF2963" w:rsidP="006E40BE">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13C8770E" w14:textId="77777777" w:rsidR="00413A96" w:rsidRPr="00F214A2" w:rsidRDefault="00413A96">
      <w:pPr>
        <w:ind w:left="840" w:right="27" w:firstLine="708"/>
        <w:rPr>
          <w:rFonts w:ascii="Times New Roman" w:hAnsi="Times New Roman" w:cs="Times New Roman"/>
          <w:sz w:val="22"/>
        </w:rPr>
      </w:pPr>
    </w:p>
    <w:p w14:paraId="0C8C01A5"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6.5. Quando as certidões apresentadas não tiverem prazo de validade estabelecido pelo competente órgão expedidor, será adotada a vigência de </w:t>
      </w:r>
      <w:r w:rsidRPr="00F214A2">
        <w:rPr>
          <w:rFonts w:ascii="Times New Roman" w:hAnsi="Times New Roman" w:cs="Times New Roman"/>
          <w:b/>
          <w:sz w:val="22"/>
        </w:rPr>
        <w:t xml:space="preserve">90 (noventa) dias consecutivos, </w:t>
      </w:r>
      <w:r w:rsidRPr="00F214A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7227DB33" w14:textId="77777777" w:rsidR="00413A96" w:rsidRPr="00F214A2" w:rsidRDefault="00413A96">
      <w:pPr>
        <w:ind w:left="840" w:right="27" w:firstLine="708"/>
        <w:rPr>
          <w:rFonts w:ascii="Times New Roman" w:hAnsi="Times New Roman" w:cs="Times New Roman"/>
          <w:sz w:val="22"/>
        </w:rPr>
      </w:pPr>
    </w:p>
    <w:p w14:paraId="7E111F9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71F5218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6.6.1. Se a licitante for a matriz, todos os documentos deverão estar em nome da matriz;  </w:t>
      </w:r>
    </w:p>
    <w:p w14:paraId="6414B4ED"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6.6.2. Se a licitante for a filial, todos os documentos deverão estar em nome da filial.  </w:t>
      </w:r>
    </w:p>
    <w:p w14:paraId="096DC37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2EF634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44C048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6.9. Os documentos, certidões e certificados exigidos como condição de habilitação, emitidos </w:t>
      </w:r>
      <w:r w:rsidRPr="00F214A2">
        <w:rPr>
          <w:rFonts w:ascii="Times New Roman" w:hAnsi="Times New Roman" w:cs="Times New Roman"/>
          <w:i/>
          <w:sz w:val="22"/>
        </w:rPr>
        <w:t>online</w:t>
      </w:r>
      <w:r w:rsidRPr="00F214A2">
        <w:rPr>
          <w:rFonts w:ascii="Times New Roman" w:hAnsi="Times New Roman" w:cs="Times New Roman"/>
          <w:sz w:val="22"/>
        </w:rPr>
        <w:t>, ficam, nesse caso, a aceitação condicionada à verificação da sua veracidade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e/ou sua Equipe de Apoio, no respectivo </w:t>
      </w:r>
      <w:r w:rsidRPr="00F214A2">
        <w:rPr>
          <w:rFonts w:ascii="Times New Roman" w:hAnsi="Times New Roman" w:cs="Times New Roman"/>
          <w:i/>
          <w:sz w:val="22"/>
        </w:rPr>
        <w:t>site</w:t>
      </w:r>
      <w:r w:rsidRPr="00F214A2">
        <w:rPr>
          <w:rFonts w:ascii="Times New Roman" w:hAnsi="Times New Roman" w:cs="Times New Roman"/>
          <w:sz w:val="22"/>
        </w:rPr>
        <w:t xml:space="preserve"> do órgão emissor. </w:t>
      </w:r>
    </w:p>
    <w:p w14:paraId="1F9BC95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36880704" w14:textId="77777777" w:rsidR="00B0513B" w:rsidRPr="00F214A2" w:rsidRDefault="00B0513B">
      <w:pPr>
        <w:spacing w:after="99" w:line="259" w:lineRule="auto"/>
        <w:ind w:left="1560" w:right="0" w:firstLine="0"/>
        <w:jc w:val="left"/>
        <w:rPr>
          <w:rFonts w:ascii="Times New Roman" w:hAnsi="Times New Roman" w:cs="Times New Roman"/>
          <w:sz w:val="22"/>
        </w:rPr>
      </w:pPr>
    </w:p>
    <w:p w14:paraId="1B81FA53" w14:textId="77777777" w:rsidR="00B0513B" w:rsidRPr="00F214A2" w:rsidRDefault="00CF2963">
      <w:pPr>
        <w:pStyle w:val="Ttulo1"/>
        <w:spacing w:after="112"/>
        <w:ind w:left="835" w:right="25" w:firstLine="710"/>
        <w:rPr>
          <w:rFonts w:ascii="Times New Roman" w:hAnsi="Times New Roman" w:cs="Times New Roman"/>
          <w:sz w:val="22"/>
        </w:rPr>
      </w:pPr>
      <w:r w:rsidRPr="00F214A2">
        <w:rPr>
          <w:rFonts w:ascii="Times New Roman" w:hAnsi="Times New Roman" w:cs="Times New Roman"/>
          <w:sz w:val="22"/>
        </w:rPr>
        <w:t xml:space="preserve">7 - DA ABERTURA DA SESSÃO, DA FORMULAÇÃO DE LANCES E DA CLASSIFICAÇÃO DAS PROPOSTAS  </w:t>
      </w:r>
    </w:p>
    <w:p w14:paraId="646CFBC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 A partir do horário previsto neste edital (item n° 1), a sessão pública na internet será aberta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com a utilização de sua chave de acesso e senha. </w:t>
      </w:r>
    </w:p>
    <w:p w14:paraId="4403A88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 xml:space="preserve">7.2. Os licitantes poderão participar da sessão pública na internet, mediante a utilização de sua chave de acesso e senha. </w:t>
      </w:r>
    </w:p>
    <w:p w14:paraId="5B66305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7.3.  O sistema disponibilizará campo próprio para troca de mensagens entre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as licitantes. </w:t>
      </w:r>
    </w:p>
    <w:p w14:paraId="7A58805E" w14:textId="77777777" w:rsidR="00B0513B" w:rsidRPr="00F214A2" w:rsidRDefault="00CF2963">
      <w:pPr>
        <w:spacing w:after="184"/>
        <w:ind w:left="840" w:right="27" w:firstLine="710"/>
        <w:rPr>
          <w:rFonts w:ascii="Times New Roman" w:hAnsi="Times New Roman" w:cs="Times New Roman"/>
          <w:sz w:val="22"/>
        </w:rPr>
      </w:pPr>
      <w:r w:rsidRPr="00F214A2">
        <w:rPr>
          <w:rFonts w:ascii="Times New Roman" w:hAnsi="Times New Roman" w:cs="Times New Roman"/>
          <w:sz w:val="22"/>
        </w:rPr>
        <w:t>7.4.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verificará as propostas apresentadas e desclassificará aquelas que não estejam em conformidade com os requisitos estabelecidos no edital. </w:t>
      </w:r>
    </w:p>
    <w:p w14:paraId="30419A6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w:t>
      </w:r>
      <w:r w:rsidRPr="00F214A2">
        <w:rPr>
          <w:rFonts w:ascii="Times New Roman" w:eastAsia="Times New Roman" w:hAnsi="Times New Roman" w:cs="Times New Roman"/>
          <w:sz w:val="22"/>
        </w:rPr>
        <w:t xml:space="preserve"> </w:t>
      </w:r>
      <w:r w:rsidRPr="00F214A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5FCD057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214A2">
        <w:rPr>
          <w:rFonts w:ascii="Times New Roman" w:hAnsi="Times New Roman" w:cs="Times New Roman"/>
          <w:i/>
          <w:color w:val="FF0000"/>
          <w:sz w:val="22"/>
        </w:rPr>
        <w:t xml:space="preserve"> </w:t>
      </w:r>
      <w:r w:rsidRPr="00F214A2">
        <w:rPr>
          <w:rFonts w:ascii="Times New Roman" w:hAnsi="Times New Roman" w:cs="Times New Roman"/>
          <w:b/>
          <w:color w:val="7030A0"/>
          <w:sz w:val="22"/>
        </w:rPr>
        <w:t xml:space="preserve"> </w:t>
      </w:r>
    </w:p>
    <w:p w14:paraId="5757418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7.5. A desclassificação da proposta será fundamentada e registrada no sistema, acompanhado em tempo real por todos os participantes. </w:t>
      </w:r>
    </w:p>
    <w:p w14:paraId="4978D03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7.6. A não desclassificação da proposta não impede o seu julgamento definitivo em sentido contrário, levado a efeito na fase de aceitação. </w:t>
      </w:r>
    </w:p>
    <w:p w14:paraId="3AD8024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7.7. O sistema ordenará automaticamente as propostas classificadas, sendo que somente estas participarão da fase de lances. </w:t>
      </w:r>
    </w:p>
    <w:p w14:paraId="0BDD32A5" w14:textId="77777777" w:rsidR="00B0513B" w:rsidRPr="00F214A2" w:rsidRDefault="00CF2963">
      <w:pPr>
        <w:spacing w:after="146"/>
        <w:ind w:left="840" w:right="27" w:firstLine="710"/>
        <w:rPr>
          <w:rFonts w:ascii="Times New Roman" w:hAnsi="Times New Roman" w:cs="Times New Roman"/>
          <w:sz w:val="22"/>
        </w:rPr>
      </w:pPr>
      <w:r w:rsidRPr="00F214A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3FECA248" w14:textId="5080609D"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7.9. As licitantes poderão oferecer lances sucessivos, pelo </w:t>
      </w:r>
      <w:r w:rsidR="004F4F68"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4F4F68"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Pr="00F214A2">
        <w:rPr>
          <w:rFonts w:ascii="Times New Roman" w:hAnsi="Times New Roman" w:cs="Times New Roman"/>
          <w:sz w:val="22"/>
        </w:rPr>
        <w:t xml:space="preserve">, observando-se as regras estabelecidas no Edital. </w:t>
      </w:r>
    </w:p>
    <w:p w14:paraId="741A82C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7.10. Só serão aceitos lances cujos valores forem inferiores ao último lance que tenha sido anteriormente registrado no sistema.  </w:t>
      </w:r>
    </w:p>
    <w:p w14:paraId="3818690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7.11. Não serão aceitos dois ou mais lances de mesmo valor, prevalecendo aquele que for recebido e registrado em primeiro lugar.  </w:t>
      </w:r>
    </w:p>
    <w:p w14:paraId="1B82363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6D67B64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 A disputa de lances se dará no </w:t>
      </w:r>
      <w:r w:rsidRPr="00F214A2">
        <w:rPr>
          <w:rFonts w:ascii="Times New Roman" w:hAnsi="Times New Roman" w:cs="Times New Roman"/>
          <w:b/>
          <w:sz w:val="22"/>
          <w:highlight w:val="yellow"/>
        </w:rPr>
        <w:t>modo aberto</w:t>
      </w:r>
      <w:r w:rsidRPr="00F214A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3EC9704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50E538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7.13.2. Na hipótese de não haver novos lances na forma previsto no subitem 7.13.1, a sessão pública será encerrada automaticamente.  </w:t>
      </w:r>
    </w:p>
    <w:p w14:paraId="04B81E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 Encerrada a sessão pública sem prorrogação automática pelo sistema,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assessorado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admitir o reinício da etapa de envio de lances, em prol da consecução do melhor preço. </w:t>
      </w:r>
    </w:p>
    <w:p w14:paraId="267C5F1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7.14.1. Neste caso,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214A2">
        <w:rPr>
          <w:rFonts w:ascii="Times New Roman" w:hAnsi="Times New Roman" w:cs="Times New Roman"/>
          <w:i/>
          <w:sz w:val="22"/>
        </w:rPr>
        <w:t xml:space="preserve"> </w:t>
      </w:r>
    </w:p>
    <w:p w14:paraId="0C596D5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7.14.2.A negociação será realizada por meio do sistema e poderá ser acompanhada pelos demais licitantes. </w:t>
      </w:r>
    </w:p>
    <w:p w14:paraId="5DC591D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7.15. No caso de desconexão com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quando possível, sua atuação no certame, sem prejuízo dos atos realizados.  </w:t>
      </w:r>
    </w:p>
    <w:p w14:paraId="7F785451"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4647B39E"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7.17. O proponente deverá comunicar imediatamente a </w:t>
      </w:r>
      <w:r w:rsidRPr="00F214A2">
        <w:rPr>
          <w:rFonts w:ascii="Times New Roman" w:hAnsi="Times New Roman" w:cs="Times New Roman"/>
          <w:b/>
          <w:sz w:val="22"/>
        </w:rPr>
        <w:t>BLL</w:t>
      </w:r>
      <w:r w:rsidRPr="00F214A2">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47C2888B" w14:textId="77777777" w:rsidR="00B0513B" w:rsidRPr="00F214A2" w:rsidRDefault="00CF2963">
      <w:pPr>
        <w:spacing w:after="101" w:line="259" w:lineRule="auto"/>
        <w:ind w:left="1558"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CFD15A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8 - DO JULGAMENTO DAS PROPOSTAS E HABILITAÇÃO</w:t>
      </w:r>
      <w:r w:rsidRPr="00F214A2">
        <w:rPr>
          <w:rFonts w:ascii="Times New Roman" w:hAnsi="Times New Roman" w:cs="Times New Roman"/>
          <w:b w:val="0"/>
          <w:sz w:val="22"/>
        </w:rPr>
        <w:t xml:space="preserve">  </w:t>
      </w:r>
    </w:p>
    <w:p w14:paraId="6434D41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8.1.   Encerrada a etapa de negociação,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0A3F2FEE" w14:textId="77777777" w:rsidR="00EC18C1" w:rsidRDefault="00CF2963" w:rsidP="00EC18C1">
      <w:pPr>
        <w:ind w:left="840" w:right="27" w:firstLine="710"/>
        <w:rPr>
          <w:rFonts w:ascii="Times New Roman" w:hAnsi="Times New Roman" w:cs="Times New Roman"/>
          <w:b/>
          <w:sz w:val="22"/>
        </w:rPr>
      </w:pPr>
      <w:r w:rsidRPr="00F214A2">
        <w:rPr>
          <w:rFonts w:ascii="Times New Roman" w:hAnsi="Times New Roman" w:cs="Times New Roman"/>
          <w:sz w:val="22"/>
        </w:rPr>
        <w:t>8.2.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efetuará o julgamento das propostas pelo critério </w:t>
      </w:r>
      <w:r w:rsidRPr="00F214A2">
        <w:rPr>
          <w:rFonts w:ascii="Times New Roman" w:hAnsi="Times New Roman" w:cs="Times New Roman"/>
          <w:sz w:val="22"/>
          <w:highlight w:val="yellow"/>
        </w:rPr>
        <w:t xml:space="preserve">do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sidRPr="00F214A2">
        <w:rPr>
          <w:rFonts w:ascii="Times New Roman" w:hAnsi="Times New Roman" w:cs="Times New Roman"/>
          <w:b/>
          <w:sz w:val="22"/>
        </w:rPr>
        <w:t xml:space="preserve"> </w:t>
      </w:r>
    </w:p>
    <w:p w14:paraId="23C50975" w14:textId="3352CAEA" w:rsidR="00B0513B" w:rsidRPr="00F214A2" w:rsidRDefault="00CF2963" w:rsidP="00EC18C1">
      <w:pPr>
        <w:ind w:left="840" w:right="27" w:firstLine="710"/>
        <w:rPr>
          <w:rFonts w:ascii="Times New Roman" w:hAnsi="Times New Roman" w:cs="Times New Roman"/>
          <w:sz w:val="22"/>
        </w:rPr>
      </w:pPr>
      <w:r w:rsidRPr="00F214A2">
        <w:rPr>
          <w:rFonts w:ascii="Times New Roman" w:hAnsi="Times New Roman" w:cs="Times New Roman"/>
          <w:b/>
          <w:sz w:val="22"/>
        </w:rPr>
        <w:t xml:space="preserve">8.3. Em atendimento ao disposto no capítulo V da Lei Complementar n° 123/06 serão observados os seguintes procedimentos: </w:t>
      </w:r>
    </w:p>
    <w:p w14:paraId="5908929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38EC707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214A2">
        <w:rPr>
          <w:rFonts w:ascii="Times New Roman" w:hAnsi="Times New Roman" w:cs="Times New Roman"/>
          <w:i/>
          <w:sz w:val="22"/>
        </w:rPr>
        <w:t xml:space="preserve"> </w:t>
      </w:r>
      <w:r w:rsidRPr="00F214A2">
        <w:rPr>
          <w:rFonts w:ascii="Times New Roman" w:hAnsi="Times New Roman" w:cs="Times New Roman"/>
          <w:sz w:val="22"/>
        </w:rPr>
        <w:t xml:space="preserve"> </w:t>
      </w:r>
    </w:p>
    <w:p w14:paraId="61A3554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520A782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76B04C5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214A2">
        <w:rPr>
          <w:rFonts w:ascii="Times New Roman" w:hAnsi="Times New Roman" w:cs="Times New Roman"/>
          <w:color w:val="FF0000"/>
          <w:sz w:val="22"/>
        </w:rPr>
        <w:t xml:space="preserve"> </w:t>
      </w:r>
    </w:p>
    <w:p w14:paraId="646D1C63" w14:textId="77777777" w:rsidR="00B0513B" w:rsidRPr="00F214A2" w:rsidRDefault="00CF2963">
      <w:pPr>
        <w:spacing w:after="76"/>
        <w:ind w:left="840" w:right="27" w:firstLine="710"/>
        <w:rPr>
          <w:rFonts w:ascii="Times New Roman" w:hAnsi="Times New Roman" w:cs="Times New Roman"/>
          <w:sz w:val="22"/>
        </w:rPr>
      </w:pPr>
      <w:r w:rsidRPr="00F214A2">
        <w:rPr>
          <w:rFonts w:ascii="Times New Roman" w:hAnsi="Times New Roman" w:cs="Times New Roman"/>
          <w:sz w:val="22"/>
        </w:rPr>
        <w:lastRenderedPageBreak/>
        <w:t>8.4.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48E6F521" w14:textId="77777777" w:rsidR="00B0513B" w:rsidRPr="00F214A2" w:rsidRDefault="00CF2963">
      <w:pPr>
        <w:spacing w:after="74"/>
        <w:ind w:left="840" w:right="27" w:firstLine="710"/>
        <w:rPr>
          <w:rFonts w:ascii="Times New Roman" w:hAnsi="Times New Roman" w:cs="Times New Roman"/>
          <w:sz w:val="22"/>
        </w:rPr>
      </w:pPr>
      <w:r w:rsidRPr="00F214A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5F56D3C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Pregoeiro (a) no sistema, sob pena de não aceitação da proposta. </w:t>
      </w:r>
    </w:p>
    <w:p w14:paraId="210806A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8.5.1. Dentre os documentos passíveis de solicitação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sem prejuízo do seu ulterior envio pelo sistema eletrônico, sob pena de não aceitação da proposta. </w:t>
      </w:r>
    </w:p>
    <w:p w14:paraId="4BF45B29"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59FE98"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9 – DA ADJUDICAÇÃO E HOMOLOGAÇÃO </w:t>
      </w:r>
    </w:p>
    <w:p w14:paraId="2F891118" w14:textId="0B46ABB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9.1. A adjudicação do objeto deste pregão será formalizada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006E52CD" w:rsidRPr="00F214A2">
        <w:rPr>
          <w:rFonts w:ascii="Times New Roman" w:hAnsi="Times New Roman" w:cs="Times New Roman"/>
          <w:b/>
          <w:sz w:val="22"/>
        </w:rPr>
        <w:t>,</w:t>
      </w:r>
      <w:r w:rsidRPr="00F214A2">
        <w:rPr>
          <w:rFonts w:ascii="Times New Roman" w:hAnsi="Times New Roman" w:cs="Times New Roman"/>
          <w:sz w:val="22"/>
        </w:rPr>
        <w:t xml:space="preserve"> à</w:t>
      </w:r>
      <w:r w:rsidR="0037243A" w:rsidRPr="00F214A2">
        <w:rPr>
          <w:rFonts w:ascii="Times New Roman" w:hAnsi="Times New Roman" w:cs="Times New Roman"/>
          <w:sz w:val="22"/>
        </w:rPr>
        <w:t xml:space="preserve"> </w:t>
      </w:r>
      <w:r w:rsidRPr="00F214A2">
        <w:rPr>
          <w:rFonts w:ascii="Times New Roman" w:hAnsi="Times New Roman" w:cs="Times New Roman"/>
          <w:sz w:val="22"/>
        </w:rPr>
        <w:t>(s) licitante</w:t>
      </w:r>
      <w:r w:rsidR="0037243A" w:rsidRPr="00F214A2">
        <w:rPr>
          <w:rFonts w:ascii="Times New Roman" w:hAnsi="Times New Roman" w:cs="Times New Roman"/>
          <w:sz w:val="22"/>
        </w:rPr>
        <w:t xml:space="preserve"> </w:t>
      </w:r>
      <w:r w:rsidRPr="00F214A2">
        <w:rPr>
          <w:rFonts w:ascii="Times New Roman" w:hAnsi="Times New Roman" w:cs="Times New Roman"/>
          <w:sz w:val="22"/>
        </w:rPr>
        <w:t>(s) cuja</w:t>
      </w:r>
      <w:r w:rsidR="0037243A" w:rsidRPr="00F214A2">
        <w:rPr>
          <w:rFonts w:ascii="Times New Roman" w:hAnsi="Times New Roman" w:cs="Times New Roman"/>
          <w:sz w:val="22"/>
        </w:rPr>
        <w:t xml:space="preserve"> </w:t>
      </w:r>
      <w:r w:rsidRPr="00F214A2">
        <w:rPr>
          <w:rFonts w:ascii="Times New Roman" w:hAnsi="Times New Roman" w:cs="Times New Roman"/>
          <w:sz w:val="22"/>
        </w:rPr>
        <w:t>(s) proposta</w:t>
      </w:r>
      <w:r w:rsidR="0037243A" w:rsidRPr="00F214A2">
        <w:rPr>
          <w:rFonts w:ascii="Times New Roman" w:hAnsi="Times New Roman" w:cs="Times New Roman"/>
          <w:sz w:val="22"/>
        </w:rPr>
        <w:t xml:space="preserve"> </w:t>
      </w:r>
      <w:r w:rsidRPr="00F214A2">
        <w:rPr>
          <w:rFonts w:ascii="Times New Roman" w:hAnsi="Times New Roman" w:cs="Times New Roman"/>
          <w:sz w:val="22"/>
        </w:rPr>
        <w:t>(s) seja</w:t>
      </w:r>
      <w:r w:rsidR="001216C5" w:rsidRPr="00F214A2">
        <w:rPr>
          <w:rFonts w:ascii="Times New Roman" w:hAnsi="Times New Roman" w:cs="Times New Roman"/>
          <w:sz w:val="22"/>
        </w:rPr>
        <w:t xml:space="preserve"> </w:t>
      </w:r>
      <w:r w:rsidRPr="00F214A2">
        <w:rPr>
          <w:rFonts w:ascii="Times New Roman" w:hAnsi="Times New Roman" w:cs="Times New Roman"/>
          <w:sz w:val="22"/>
        </w:rPr>
        <w:t>(m) considerada</w:t>
      </w:r>
      <w:r w:rsidR="003E0724" w:rsidRPr="00F214A2">
        <w:rPr>
          <w:rFonts w:ascii="Times New Roman" w:hAnsi="Times New Roman" w:cs="Times New Roman"/>
          <w:sz w:val="22"/>
        </w:rPr>
        <w:t xml:space="preserve"> </w:t>
      </w:r>
      <w:r w:rsidRPr="00F214A2">
        <w:rPr>
          <w:rFonts w:ascii="Times New Roman" w:hAnsi="Times New Roman" w:cs="Times New Roman"/>
          <w:sz w:val="22"/>
        </w:rPr>
        <w:t>(s) vencedora</w:t>
      </w:r>
      <w:r w:rsidR="003E0724" w:rsidRPr="00F214A2">
        <w:rPr>
          <w:rFonts w:ascii="Times New Roman" w:hAnsi="Times New Roman" w:cs="Times New Roman"/>
          <w:sz w:val="22"/>
        </w:rPr>
        <w:t xml:space="preserve"> </w:t>
      </w:r>
      <w:r w:rsidRPr="00F214A2">
        <w:rPr>
          <w:rFonts w:ascii="Times New Roman" w:hAnsi="Times New Roman" w:cs="Times New Roman"/>
          <w:sz w:val="22"/>
        </w:rPr>
        <w:t xml:space="preserve">(s).  </w:t>
      </w:r>
    </w:p>
    <w:p w14:paraId="386193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ou, quando houver recurso, pela própria autoridade competente. </w:t>
      </w:r>
    </w:p>
    <w:p w14:paraId="12671751"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7F638A6"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10. DO PRAZO, FORMA DE RECEBIMENTO E LOCAL DE ENTREGA DO OBJETO  </w:t>
      </w:r>
    </w:p>
    <w:p w14:paraId="5BE7F0F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214A2">
        <w:rPr>
          <w:rFonts w:ascii="Times New Roman" w:hAnsi="Times New Roman" w:cs="Times New Roman"/>
          <w:b/>
          <w:sz w:val="22"/>
        </w:rPr>
        <w:t xml:space="preserve"> </w:t>
      </w:r>
      <w:r w:rsidRPr="00F214A2">
        <w:rPr>
          <w:rFonts w:ascii="Times New Roman" w:hAnsi="Times New Roman" w:cs="Times New Roman"/>
          <w:sz w:val="22"/>
        </w:rPr>
        <w:t xml:space="preserve">deste edital.  </w:t>
      </w:r>
    </w:p>
    <w:p w14:paraId="6C138067"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331DF5C"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11. DOS PREÇOS MÁXIMOS  </w:t>
      </w:r>
    </w:p>
    <w:p w14:paraId="6B52B4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11.1. Os preços máximos a serem admitidos pela Administração Municipal são os previstos na tabela de itens constantes no Anexo “A”</w:t>
      </w:r>
      <w:r w:rsidRPr="00F214A2">
        <w:rPr>
          <w:rFonts w:ascii="Times New Roman" w:hAnsi="Times New Roman" w:cs="Times New Roman"/>
          <w:b/>
          <w:sz w:val="22"/>
        </w:rPr>
        <w:t xml:space="preserve"> </w:t>
      </w:r>
      <w:r w:rsidRPr="00F214A2">
        <w:rPr>
          <w:rFonts w:ascii="Times New Roman" w:hAnsi="Times New Roman" w:cs="Times New Roman"/>
          <w:sz w:val="22"/>
        </w:rPr>
        <w:t>deste edital, sob pena de desclassificação.</w:t>
      </w:r>
      <w:r w:rsidRPr="00F214A2">
        <w:rPr>
          <w:rFonts w:ascii="Times New Roman" w:hAnsi="Times New Roman" w:cs="Times New Roman"/>
          <w:b/>
          <w:sz w:val="22"/>
        </w:rPr>
        <w:t xml:space="preserve">  </w:t>
      </w:r>
    </w:p>
    <w:p w14:paraId="5EE9112E" w14:textId="77777777" w:rsidR="006E40BE" w:rsidRPr="00F214A2" w:rsidRDefault="00CF2963" w:rsidP="003D670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44F9A3" w14:textId="77777777" w:rsidR="00B0513B" w:rsidRPr="00F214A2" w:rsidRDefault="00CF2963">
      <w:pPr>
        <w:pStyle w:val="Ttulo1"/>
        <w:spacing w:after="110"/>
        <w:ind w:left="1570" w:right="25"/>
        <w:rPr>
          <w:rFonts w:ascii="Times New Roman" w:hAnsi="Times New Roman" w:cs="Times New Roman"/>
          <w:color w:val="auto"/>
          <w:sz w:val="22"/>
        </w:rPr>
      </w:pPr>
      <w:r w:rsidRPr="00F214A2">
        <w:rPr>
          <w:rFonts w:ascii="Times New Roman" w:hAnsi="Times New Roman" w:cs="Times New Roman"/>
          <w:sz w:val="22"/>
        </w:rPr>
        <w:t xml:space="preserve">12. DAS CONDIÇÕES </w:t>
      </w:r>
      <w:r w:rsidRPr="00F214A2">
        <w:rPr>
          <w:rFonts w:ascii="Times New Roman" w:hAnsi="Times New Roman" w:cs="Times New Roman"/>
          <w:color w:val="auto"/>
          <w:sz w:val="22"/>
        </w:rPr>
        <w:t xml:space="preserve">DE PAGAMENTO  </w:t>
      </w:r>
    </w:p>
    <w:p w14:paraId="2729B995"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12.1 O pagamento será realizado conforme disposto na Cláusula Quinta da minuta do Contrato, constante no anexo “F”</w:t>
      </w:r>
      <w:r w:rsidRPr="00F214A2">
        <w:rPr>
          <w:rFonts w:ascii="Times New Roman" w:hAnsi="Times New Roman" w:cs="Times New Roman"/>
          <w:b/>
          <w:color w:val="auto"/>
          <w:sz w:val="22"/>
        </w:rPr>
        <w:t xml:space="preserve"> </w:t>
      </w:r>
      <w:r w:rsidRPr="00F214A2">
        <w:rPr>
          <w:rFonts w:ascii="Times New Roman" w:hAnsi="Times New Roman" w:cs="Times New Roman"/>
          <w:color w:val="auto"/>
          <w:sz w:val="22"/>
        </w:rPr>
        <w:t xml:space="preserve">deste edital.  </w:t>
      </w:r>
    </w:p>
    <w:p w14:paraId="06C15B08"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 xml:space="preserve">12.2. </w:t>
      </w:r>
      <w:r w:rsidR="0037243A" w:rsidRPr="00F214A2">
        <w:rPr>
          <w:rFonts w:ascii="Times New Roman" w:hAnsi="Times New Roman" w:cs="Times New Roman"/>
          <w:color w:val="auto"/>
          <w:sz w:val="22"/>
        </w:rPr>
        <w:t>As despesas decorrentes do objeto deste edital correrão</w:t>
      </w:r>
      <w:r w:rsidR="00DC2CE1" w:rsidRPr="00F214A2">
        <w:rPr>
          <w:rFonts w:ascii="Times New Roman" w:hAnsi="Times New Roman" w:cs="Times New Roman"/>
          <w:color w:val="auto"/>
          <w:sz w:val="22"/>
        </w:rPr>
        <w:t xml:space="preserve"> a cargo da dotação </w:t>
      </w:r>
      <w:r w:rsidRPr="00F214A2">
        <w:rPr>
          <w:rFonts w:ascii="Times New Roman" w:hAnsi="Times New Roman" w:cs="Times New Roman"/>
          <w:color w:val="auto"/>
          <w:sz w:val="22"/>
        </w:rPr>
        <w:t>prevista na Lei Orçamentária do Exercício de 202</w:t>
      </w:r>
      <w:r w:rsidR="00A542B2" w:rsidRPr="00F214A2">
        <w:rPr>
          <w:rFonts w:ascii="Times New Roman" w:hAnsi="Times New Roman" w:cs="Times New Roman"/>
          <w:color w:val="auto"/>
          <w:sz w:val="22"/>
        </w:rPr>
        <w:t>2</w:t>
      </w:r>
      <w:r w:rsidRPr="00F214A2">
        <w:rPr>
          <w:rFonts w:ascii="Times New Roman" w:hAnsi="Times New Roman" w:cs="Times New Roman"/>
          <w:color w:val="auto"/>
          <w:sz w:val="22"/>
        </w:rPr>
        <w:t xml:space="preserve">. </w:t>
      </w:r>
    </w:p>
    <w:p w14:paraId="42CDE379" w14:textId="77777777" w:rsidR="00DC2CE1" w:rsidRPr="00F214A2" w:rsidRDefault="00DC2CE1">
      <w:pPr>
        <w:ind w:left="840" w:right="27" w:firstLine="710"/>
        <w:rPr>
          <w:rFonts w:ascii="Times New Roman" w:hAnsi="Times New Roman" w:cs="Times New Roman"/>
          <w:color w:val="auto"/>
          <w:sz w:val="22"/>
        </w:rPr>
      </w:pPr>
    </w:p>
    <w:tbl>
      <w:tblPr>
        <w:tblStyle w:val="Tabelacomgrade"/>
        <w:tblW w:w="0" w:type="auto"/>
        <w:tblInd w:w="2274" w:type="dxa"/>
        <w:tblLook w:val="04A0" w:firstRow="1" w:lastRow="0" w:firstColumn="1" w:lastColumn="0" w:noHBand="0" w:noVBand="1"/>
      </w:tblPr>
      <w:tblGrid>
        <w:gridCol w:w="2549"/>
        <w:gridCol w:w="2887"/>
      </w:tblGrid>
      <w:tr w:rsidR="007D32D3" w:rsidRPr="00F214A2" w14:paraId="4F6EB634" w14:textId="77777777" w:rsidTr="007D32D3">
        <w:tc>
          <w:tcPr>
            <w:tcW w:w="2549" w:type="dxa"/>
          </w:tcPr>
          <w:p w14:paraId="6F9C812E"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6214B4F3"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7D32D3" w:rsidRPr="00F214A2" w14:paraId="3B72DA4F" w14:textId="77777777" w:rsidTr="007D32D3">
        <w:tc>
          <w:tcPr>
            <w:tcW w:w="2549" w:type="dxa"/>
          </w:tcPr>
          <w:p w14:paraId="6550C041" w14:textId="444FFFE3" w:rsidR="007D32D3"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lastRenderedPageBreak/>
              <w:t>2.019</w:t>
            </w:r>
          </w:p>
        </w:tc>
        <w:tc>
          <w:tcPr>
            <w:tcW w:w="2887" w:type="dxa"/>
          </w:tcPr>
          <w:p w14:paraId="65EC75DF" w14:textId="6A9B6151" w:rsidR="007D32D3" w:rsidRPr="00F214A2" w:rsidRDefault="00533DB2" w:rsidP="00533DB2">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790CF036" w14:textId="77777777" w:rsidTr="007D32D3">
        <w:tc>
          <w:tcPr>
            <w:tcW w:w="2549" w:type="dxa"/>
          </w:tcPr>
          <w:p w14:paraId="402DCA90" w14:textId="19DC8B2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37C0C331" w14:textId="0C8A599C"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E2C64B3" w14:textId="77777777" w:rsidTr="007D32D3">
        <w:tc>
          <w:tcPr>
            <w:tcW w:w="2549" w:type="dxa"/>
          </w:tcPr>
          <w:p w14:paraId="0068376A" w14:textId="7DF5073E"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39229149" w14:textId="329C78E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AB7B8C9" w14:textId="77777777" w:rsidTr="007D32D3">
        <w:tc>
          <w:tcPr>
            <w:tcW w:w="2549" w:type="dxa"/>
          </w:tcPr>
          <w:p w14:paraId="082024B0" w14:textId="2DD841C4"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542C1894" w14:textId="37D64D5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E158F2E" w14:textId="77777777" w:rsidTr="007D32D3">
        <w:tc>
          <w:tcPr>
            <w:tcW w:w="2549" w:type="dxa"/>
          </w:tcPr>
          <w:p w14:paraId="3538DAC0" w14:textId="429674CC"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612CC885" w14:textId="336106C0"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2996068" w14:textId="77777777" w:rsidTr="007D32D3">
        <w:tc>
          <w:tcPr>
            <w:tcW w:w="2549" w:type="dxa"/>
          </w:tcPr>
          <w:p w14:paraId="6C228AA9" w14:textId="5285D5B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042E6305" w14:textId="2C4CC3E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AAEA34E" w14:textId="77777777" w:rsidTr="007D32D3">
        <w:tc>
          <w:tcPr>
            <w:tcW w:w="2549" w:type="dxa"/>
          </w:tcPr>
          <w:p w14:paraId="511421FD" w14:textId="27437AD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0C68C733" w14:textId="18051C37"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C1914EC" w14:textId="77777777" w:rsidTr="007D32D3">
        <w:tc>
          <w:tcPr>
            <w:tcW w:w="2549" w:type="dxa"/>
          </w:tcPr>
          <w:p w14:paraId="0E4094DF" w14:textId="58DA310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5E9BDA78" w14:textId="1718178A"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65F93F4" w14:textId="77777777" w:rsidTr="007D32D3">
        <w:tc>
          <w:tcPr>
            <w:tcW w:w="2549" w:type="dxa"/>
          </w:tcPr>
          <w:p w14:paraId="3F0AED05" w14:textId="16C6E263"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2133AC24" w14:textId="124BCD65"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C0265CE" w14:textId="77777777" w:rsidTr="007D32D3">
        <w:tc>
          <w:tcPr>
            <w:tcW w:w="2549" w:type="dxa"/>
          </w:tcPr>
          <w:p w14:paraId="7E8CBCEB" w14:textId="14E0886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78388991" w14:textId="01136161"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7100D5" w14:textId="77777777" w:rsidTr="007D32D3">
        <w:tc>
          <w:tcPr>
            <w:tcW w:w="2549" w:type="dxa"/>
          </w:tcPr>
          <w:p w14:paraId="131024A2" w14:textId="199BDA8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D5A1F55" w14:textId="5F8B76D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0F5FB1" w14:textId="77777777" w:rsidTr="007D32D3">
        <w:tc>
          <w:tcPr>
            <w:tcW w:w="2549" w:type="dxa"/>
          </w:tcPr>
          <w:p w14:paraId="506027B9" w14:textId="0D81168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13E0D31B" w14:textId="045BF81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6C7DB7AA" w14:textId="4A7EFE8F" w:rsidR="00533DB2" w:rsidRDefault="00533DB2">
      <w:pPr>
        <w:ind w:left="840" w:right="27" w:firstLine="710"/>
        <w:rPr>
          <w:rFonts w:ascii="Times New Roman" w:hAnsi="Times New Roman" w:cs="Times New Roman"/>
          <w:color w:val="auto"/>
          <w:sz w:val="22"/>
        </w:rPr>
      </w:pPr>
    </w:p>
    <w:p w14:paraId="2322ED39" w14:textId="00237CF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color w:val="auto"/>
          <w:sz w:val="22"/>
        </w:rPr>
        <w:t xml:space="preserve">12.3. Os recursos para pagamento </w:t>
      </w:r>
      <w:r w:rsidRPr="00F214A2">
        <w:rPr>
          <w:rFonts w:ascii="Times New Roman" w:hAnsi="Times New Roman" w:cs="Times New Roman"/>
          <w:sz w:val="22"/>
        </w:rPr>
        <w:t xml:space="preserve">do objeto desta licitação correrão por conta de recursos </w:t>
      </w:r>
      <w:r w:rsidR="001D723F" w:rsidRPr="00F214A2">
        <w:rPr>
          <w:rFonts w:ascii="Times New Roman" w:hAnsi="Times New Roman" w:cs="Times New Roman"/>
          <w:sz w:val="22"/>
        </w:rPr>
        <w:t>federais</w:t>
      </w:r>
      <w:r w:rsidR="00C21229" w:rsidRPr="00F214A2">
        <w:rPr>
          <w:rFonts w:ascii="Times New Roman" w:hAnsi="Times New Roman" w:cs="Times New Roman"/>
          <w:sz w:val="22"/>
        </w:rPr>
        <w:t>, estaduais</w:t>
      </w:r>
      <w:r w:rsidR="001D723F" w:rsidRPr="00F214A2">
        <w:rPr>
          <w:rFonts w:ascii="Times New Roman" w:hAnsi="Times New Roman" w:cs="Times New Roman"/>
          <w:sz w:val="22"/>
        </w:rPr>
        <w:t xml:space="preserve"> e próprios</w:t>
      </w:r>
      <w:r w:rsidRPr="00F214A2">
        <w:rPr>
          <w:rFonts w:ascii="Times New Roman" w:hAnsi="Times New Roman" w:cs="Times New Roman"/>
          <w:sz w:val="22"/>
        </w:rPr>
        <w:t xml:space="preserve"> do Município de Cordilheira Alta.  </w:t>
      </w:r>
    </w:p>
    <w:p w14:paraId="0DF3736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12.4. O pagamento será efetuado, mediante depósito bancário, em conta corrente de titularidade da contratada.  </w:t>
      </w:r>
    </w:p>
    <w:p w14:paraId="4FA026F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12.5. As notas fiscais/notas fiscais eletrônicas deverão ser emitidas conforme informações prestadas pelos integrantes do Setor de Compras.  </w:t>
      </w:r>
    </w:p>
    <w:p w14:paraId="4E04A48E"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329C3F7"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13. DAS AMOSTRAS  </w:t>
      </w:r>
    </w:p>
    <w:p w14:paraId="144F8F2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4B34B73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13.1.2 A hipótese de “aprovação com ressalvas” somente ocorrerá caso as citadas ressalvas refiram</w:t>
      </w:r>
      <w:r w:rsidRPr="00F214A2">
        <w:rPr>
          <w:rFonts w:ascii="Times New Roman" w:eastAsia="Times New Roman" w:hAnsi="Times New Roman" w:cs="Times New Roman"/>
          <w:sz w:val="22"/>
        </w:rPr>
        <w:t>-</w:t>
      </w:r>
      <w:r w:rsidRPr="00F214A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4066B61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F637D4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13.2. Em sendo aprovada, a amostra não será contada como unidade entregue. </w:t>
      </w:r>
    </w:p>
    <w:p w14:paraId="66C9AAC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13.3. Não será devida ao licitante nenhuma indenização ou reparação de qualquer espécie por conta do envio de amostra (s).  </w:t>
      </w:r>
    </w:p>
    <w:p w14:paraId="61A8EDD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28B9BD6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13.5.O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(a) examinará a proposta subsequente e assim sucessivamente, na ordem de classificação, até a seleção da proposta que melhor atenda a este Edital.</w:t>
      </w:r>
      <w:r w:rsidRPr="00F214A2">
        <w:rPr>
          <w:rFonts w:ascii="Times New Roman" w:hAnsi="Times New Roman" w:cs="Times New Roman"/>
          <w:b/>
          <w:sz w:val="22"/>
        </w:rPr>
        <w:t xml:space="preserve"> </w:t>
      </w:r>
    </w:p>
    <w:p w14:paraId="78A4FAC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C349720"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lastRenderedPageBreak/>
        <w:t xml:space="preserve"> </w:t>
      </w:r>
    </w:p>
    <w:p w14:paraId="38969EBC"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14- DA IMPUGNAÇÃO DO EDITAL  </w:t>
      </w:r>
    </w:p>
    <w:p w14:paraId="055472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1">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13C2410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14.2.  A impugnação não possui efeito suspensivo e caberá ao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decidir sobre a impugnação no prazo de dois dias úteis, contado da data de recebimento da impugnação. </w:t>
      </w:r>
    </w:p>
    <w:p w14:paraId="1E44B1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14.3.  A concessão de efeito suspensivo à impugnação é medida excepcional e deverá ser motivada pelo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nos autos do processo de licitação. </w:t>
      </w:r>
    </w:p>
    <w:p w14:paraId="4C6342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16ECB4B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1DEC52D"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3F1542"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15-DOS RECURSOS ADMINISTRATIVOS  </w:t>
      </w:r>
    </w:p>
    <w:p w14:paraId="511F4A8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387A4C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15.1.1. A intenção motivada de recorrer é aquela que identifica, objetivamente, os fatos e o direito que a licitante pretende que sejam revistos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46DB339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15.2. A licitante que manifestar a intenção de recurso e, sendo a mesma aceita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25776B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15.3. A falta de manifestação imediata e motivada da licitante importará na decadência do direito de recurso, e adjudicação do objeto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à licitante vencedor.  </w:t>
      </w:r>
    </w:p>
    <w:p w14:paraId="5072D154" w14:textId="77777777" w:rsidR="00B0513B" w:rsidRPr="00F214A2" w:rsidRDefault="00CF2963">
      <w:pPr>
        <w:spacing w:after="109" w:line="250" w:lineRule="auto"/>
        <w:ind w:left="826" w:right="1062"/>
        <w:jc w:val="center"/>
        <w:rPr>
          <w:rFonts w:ascii="Times New Roman" w:hAnsi="Times New Roman" w:cs="Times New Roman"/>
          <w:sz w:val="22"/>
        </w:rPr>
      </w:pPr>
      <w:r w:rsidRPr="00F214A2">
        <w:rPr>
          <w:rFonts w:ascii="Times New Roman" w:hAnsi="Times New Roman" w:cs="Times New Roman"/>
          <w:sz w:val="22"/>
        </w:rPr>
        <w:t>15.4. O recurso contra a decisão do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terá efeito suspensivo.  </w:t>
      </w:r>
    </w:p>
    <w:p w14:paraId="5FD564D9"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15.5. O acolhimento do recurso importará na invalidação apenas dos atos insuscetíveis de aproveitamento.  </w:t>
      </w:r>
    </w:p>
    <w:p w14:paraId="188AB0C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15.6. Não serão conhecidos os recursos interpostos após os respectivos prazos legais, bem como os encaminhados por </w:t>
      </w:r>
      <w:r w:rsidRPr="00F214A2">
        <w:rPr>
          <w:rFonts w:ascii="Times New Roman" w:hAnsi="Times New Roman" w:cs="Times New Roman"/>
          <w:i/>
          <w:sz w:val="22"/>
        </w:rPr>
        <w:t>fax</w:t>
      </w:r>
      <w:r w:rsidRPr="00F214A2">
        <w:rPr>
          <w:rFonts w:ascii="Times New Roman" w:hAnsi="Times New Roman" w:cs="Times New Roman"/>
          <w:sz w:val="22"/>
        </w:rPr>
        <w:t xml:space="preserve">, e-mail, correios ou entregues pessoalmente.  </w:t>
      </w:r>
    </w:p>
    <w:p w14:paraId="1BAD656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6177AA7" w14:textId="77777777" w:rsidR="00B0513B" w:rsidRPr="00F214A2" w:rsidRDefault="00CF2963">
      <w:pPr>
        <w:spacing w:after="99" w:line="259" w:lineRule="auto"/>
        <w:ind w:left="141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DC943E4" w14:textId="77777777" w:rsidR="00B0513B" w:rsidRPr="00F214A2" w:rsidRDefault="00CF2963">
      <w:pPr>
        <w:pStyle w:val="Ttulo1"/>
        <w:ind w:left="1285" w:right="25"/>
        <w:rPr>
          <w:rFonts w:ascii="Times New Roman" w:hAnsi="Times New Roman" w:cs="Times New Roman"/>
          <w:sz w:val="22"/>
        </w:rPr>
      </w:pPr>
      <w:r w:rsidRPr="00F214A2">
        <w:rPr>
          <w:rFonts w:ascii="Times New Roman" w:hAnsi="Times New Roman" w:cs="Times New Roman"/>
          <w:sz w:val="22"/>
        </w:rPr>
        <w:t xml:space="preserve">16. DO CONTRATO E RESPECTIVA VIGÊNCIA  </w:t>
      </w:r>
    </w:p>
    <w:p w14:paraId="1D3E58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E52593" w14:textId="77777777" w:rsidR="00B0513B" w:rsidRPr="00F214A2" w:rsidRDefault="00CF2963">
      <w:pPr>
        <w:spacing w:after="0"/>
        <w:ind w:left="840" w:right="27" w:firstLine="425"/>
        <w:rPr>
          <w:rFonts w:ascii="Times New Roman" w:hAnsi="Times New Roman" w:cs="Times New Roman"/>
          <w:sz w:val="22"/>
        </w:rPr>
      </w:pPr>
      <w:r w:rsidRPr="00F214A2">
        <w:rPr>
          <w:rFonts w:ascii="Times New Roman" w:hAnsi="Times New Roman" w:cs="Times New Roman"/>
          <w:sz w:val="22"/>
        </w:rPr>
        <w:t>16.1. Após a homologação do resultado, será</w:t>
      </w:r>
      <w:r w:rsidR="001216C5" w:rsidRPr="00F214A2">
        <w:rPr>
          <w:rFonts w:ascii="Times New Roman" w:hAnsi="Times New Roman" w:cs="Times New Roman"/>
          <w:sz w:val="22"/>
        </w:rPr>
        <w:t xml:space="preserve"> </w:t>
      </w:r>
      <w:r w:rsidRPr="00F214A2">
        <w:rPr>
          <w:rFonts w:ascii="Times New Roman" w:hAnsi="Times New Roman" w:cs="Times New Roman"/>
          <w:sz w:val="22"/>
        </w:rPr>
        <w:t>(ão) a</w:t>
      </w:r>
      <w:r w:rsidR="00A542B2" w:rsidRPr="00F214A2">
        <w:rPr>
          <w:rFonts w:ascii="Times New Roman" w:hAnsi="Times New Roman" w:cs="Times New Roman"/>
          <w:sz w:val="22"/>
        </w:rPr>
        <w:t xml:space="preserve"> </w:t>
      </w:r>
      <w:r w:rsidRPr="00F214A2">
        <w:rPr>
          <w:rFonts w:ascii="Times New Roman" w:hAnsi="Times New Roman" w:cs="Times New Roman"/>
          <w:sz w:val="22"/>
        </w:rPr>
        <w:t>(s) vencedora</w:t>
      </w:r>
      <w:r w:rsidR="00591BA1" w:rsidRPr="00F214A2">
        <w:rPr>
          <w:rFonts w:ascii="Times New Roman" w:hAnsi="Times New Roman" w:cs="Times New Roman"/>
          <w:sz w:val="22"/>
        </w:rPr>
        <w:t xml:space="preserve"> </w:t>
      </w:r>
      <w:r w:rsidRPr="00F214A2">
        <w:rPr>
          <w:rFonts w:ascii="Times New Roman" w:hAnsi="Times New Roman" w:cs="Times New Roman"/>
          <w:sz w:val="22"/>
        </w:rPr>
        <w:t>(s) notificada</w:t>
      </w:r>
      <w:r w:rsidR="00F04B06" w:rsidRPr="00F214A2">
        <w:rPr>
          <w:rFonts w:ascii="Times New Roman" w:hAnsi="Times New Roman" w:cs="Times New Roman"/>
          <w:sz w:val="22"/>
        </w:rPr>
        <w:t xml:space="preserve"> </w:t>
      </w:r>
      <w:r w:rsidRPr="00F214A2">
        <w:rPr>
          <w:rFonts w:ascii="Times New Roman" w:hAnsi="Times New Roman" w:cs="Times New Roman"/>
          <w:sz w:val="22"/>
        </w:rPr>
        <w:t>(s) e convocada</w:t>
      </w:r>
      <w:r w:rsidR="00A84C35" w:rsidRPr="00F214A2">
        <w:rPr>
          <w:rFonts w:ascii="Times New Roman" w:hAnsi="Times New Roman" w:cs="Times New Roman"/>
          <w:sz w:val="22"/>
        </w:rPr>
        <w:t xml:space="preserve"> </w:t>
      </w:r>
      <w:r w:rsidRPr="00F214A2">
        <w:rPr>
          <w:rFonts w:ascii="Times New Roman" w:hAnsi="Times New Roman" w:cs="Times New Roman"/>
          <w:sz w:val="22"/>
        </w:rPr>
        <w:t>(s) para, no prazo de 05 (cinco) dias úteis, assinar</w:t>
      </w:r>
      <w:r w:rsidR="00A84C35" w:rsidRPr="00F214A2">
        <w:rPr>
          <w:rFonts w:ascii="Times New Roman" w:hAnsi="Times New Roman" w:cs="Times New Roman"/>
          <w:sz w:val="22"/>
        </w:rPr>
        <w:t xml:space="preserve"> </w:t>
      </w:r>
      <w:r w:rsidRPr="00F214A2">
        <w:rPr>
          <w:rFonts w:ascii="Times New Roman" w:hAnsi="Times New Roman" w:cs="Times New Roman"/>
          <w:sz w:val="22"/>
        </w:rPr>
        <w:t xml:space="preserve">(em) o pertinente contrato (minuta constante do Anexo “F”), sob pena de decair do direito à contratação, sem prejuízo das sanções previstas no item 18, deste Edital.  </w:t>
      </w:r>
    </w:p>
    <w:p w14:paraId="20DF772F" w14:textId="77777777" w:rsidR="0043795D" w:rsidRPr="00F214A2" w:rsidRDefault="0043795D" w:rsidP="0043795D">
      <w:pPr>
        <w:spacing w:after="0" w:line="259" w:lineRule="auto"/>
        <w:ind w:left="0" w:right="0" w:firstLine="0"/>
        <w:jc w:val="left"/>
        <w:rPr>
          <w:rFonts w:ascii="Times New Roman" w:hAnsi="Times New Roman" w:cs="Times New Roman"/>
          <w:sz w:val="22"/>
        </w:rPr>
      </w:pPr>
    </w:p>
    <w:p w14:paraId="37EC0670" w14:textId="77777777" w:rsidR="0037629D" w:rsidRPr="00F214A2" w:rsidRDefault="00CF2963"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lastRenderedPageBreak/>
        <w:t xml:space="preserve"> </w:t>
      </w:r>
      <w:r w:rsidR="0037629D" w:rsidRPr="00F214A2">
        <w:rPr>
          <w:rFonts w:ascii="Times New Roman" w:hAnsi="Times New Roman" w:cs="Times New Roman"/>
          <w:sz w:val="22"/>
        </w:rPr>
        <w:t>16.2. 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74BFD1A6" w14:textId="77777777" w:rsidR="0037629D" w:rsidRPr="00F214A2" w:rsidRDefault="0037629D" w:rsidP="0037629D">
      <w:pPr>
        <w:spacing w:after="0" w:line="259" w:lineRule="auto"/>
        <w:ind w:left="851" w:right="0" w:firstLine="283"/>
        <w:rPr>
          <w:rFonts w:ascii="Times New Roman" w:hAnsi="Times New Roman" w:cs="Times New Roman"/>
          <w:sz w:val="22"/>
        </w:rPr>
      </w:pPr>
    </w:p>
    <w:p w14:paraId="7DDABAC5" w14:textId="77777777" w:rsidR="00B0513B" w:rsidRPr="00F214A2" w:rsidRDefault="0037629D"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16.2.1 - Os preços serão FIXOS e IRREAJUSTÁVEIS durante o período de 12 (doze) meses. Após período de 12 (doze) meses, o valor do contrato poderá ser reajustado, na forma da legislação aplicável, pelo IPCA.</w:t>
      </w:r>
    </w:p>
    <w:p w14:paraId="4B3C264E" w14:textId="77777777" w:rsidR="00B0513B" w:rsidRPr="00F214A2" w:rsidRDefault="00CF2963">
      <w:pPr>
        <w:spacing w:after="0" w:line="259" w:lineRule="auto"/>
        <w:ind w:left="85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965939" w14:textId="77777777" w:rsidR="0043795D" w:rsidRPr="00F214A2" w:rsidRDefault="00CF2963">
      <w:pPr>
        <w:ind w:left="840" w:right="27" w:firstLine="425"/>
        <w:rPr>
          <w:rFonts w:ascii="Times New Roman" w:hAnsi="Times New Roman" w:cs="Times New Roman"/>
          <w:sz w:val="22"/>
        </w:rPr>
      </w:pPr>
      <w:r w:rsidRPr="00F214A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E9C635" w14:textId="77777777" w:rsidR="006E40BE" w:rsidRPr="00F214A2" w:rsidRDefault="00CF2963" w:rsidP="00CE568D">
      <w:pPr>
        <w:spacing w:after="119" w:line="259" w:lineRule="auto"/>
        <w:ind w:left="1419" w:right="0" w:firstLine="0"/>
        <w:jc w:val="left"/>
        <w:rPr>
          <w:rFonts w:ascii="Times New Roman" w:hAnsi="Times New Roman" w:cs="Times New Roman"/>
          <w:sz w:val="22"/>
        </w:rPr>
      </w:pPr>
      <w:r w:rsidRPr="00F214A2">
        <w:rPr>
          <w:rFonts w:ascii="Times New Roman" w:hAnsi="Times New Roman" w:cs="Times New Roman"/>
          <w:sz w:val="22"/>
        </w:rPr>
        <w:t xml:space="preserve"> </w:t>
      </w: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p>
    <w:p w14:paraId="0265CBAE" w14:textId="77777777" w:rsidR="00B0513B" w:rsidRPr="00F214A2" w:rsidRDefault="006E40BE">
      <w:pPr>
        <w:pStyle w:val="Ttulo1"/>
        <w:tabs>
          <w:tab w:val="center" w:pos="490"/>
          <w:tab w:val="center" w:pos="2372"/>
        </w:tabs>
        <w:spacing w:after="112"/>
        <w:ind w:left="0" w:firstLine="0"/>
        <w:jc w:val="left"/>
        <w:rPr>
          <w:rFonts w:ascii="Times New Roman" w:hAnsi="Times New Roman" w:cs="Times New Roman"/>
          <w:sz w:val="22"/>
        </w:rPr>
      </w:pPr>
      <w:r w:rsidRPr="00F214A2">
        <w:rPr>
          <w:rFonts w:ascii="Times New Roman" w:hAnsi="Times New Roman" w:cs="Times New Roman"/>
          <w:sz w:val="22"/>
        </w:rPr>
        <w:tab/>
      </w:r>
      <w:r w:rsidRPr="00F214A2">
        <w:rPr>
          <w:rFonts w:ascii="Times New Roman" w:hAnsi="Times New Roman" w:cs="Times New Roman"/>
          <w:sz w:val="22"/>
        </w:rPr>
        <w:tab/>
      </w:r>
      <w:r w:rsidR="00CF2963" w:rsidRPr="00F214A2">
        <w:rPr>
          <w:rFonts w:ascii="Times New Roman" w:hAnsi="Times New Roman" w:cs="Times New Roman"/>
          <w:sz w:val="22"/>
        </w:rPr>
        <w:t xml:space="preserve">17-  DAS PENALIDADES  </w:t>
      </w:r>
    </w:p>
    <w:p w14:paraId="16437F6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14:paraId="367B0D7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29C0CC40"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64687F4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F214A2">
        <w:rPr>
          <w:rFonts w:ascii="Times New Roman" w:hAnsi="Times New Roman" w:cs="Times New Roman"/>
          <w:sz w:val="22"/>
        </w:rPr>
        <w:t>c</w:t>
      </w:r>
      <w:proofErr w:type="gramEnd"/>
      <w:r w:rsidRPr="00F214A2">
        <w:rPr>
          <w:rFonts w:ascii="Times New Roman" w:hAnsi="Times New Roman" w:cs="Times New Roman"/>
          <w:sz w:val="22"/>
        </w:rPr>
        <w:t xml:space="preserve"> artigo 81, e artigo 87, “caput”, da Lei nº 8.666/1993.  </w:t>
      </w:r>
    </w:p>
    <w:p w14:paraId="17E894D3"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0A233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798D4FB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D38F39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4CE56096"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rPr>
        <w:t xml:space="preserve">17.9. O valor a servir de base para o cálculo das multas referidas nos subitens 17.6 e </w:t>
      </w:r>
    </w:p>
    <w:p w14:paraId="16B742F2"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17.7 será o valor inicial do Contrato.  </w:t>
      </w:r>
    </w:p>
    <w:p w14:paraId="0F8FF956"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15D0D4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lastRenderedPageBreak/>
        <w:t>17.11. O valor da multa será deduzido dos créditos ou garantias da empresa, ou cobrado administrativa ou judicialmente;</w:t>
      </w:r>
      <w:r w:rsidRPr="00F214A2">
        <w:rPr>
          <w:rFonts w:ascii="Times New Roman" w:hAnsi="Times New Roman" w:cs="Times New Roman"/>
          <w:b/>
          <w:sz w:val="22"/>
        </w:rPr>
        <w:t xml:space="preserve"> </w:t>
      </w:r>
    </w:p>
    <w:p w14:paraId="09D3C0CE"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17.12. Sempre que a multa ultrapassar os créditos da contratada e/ou garantias, o valor excedente será encaminhado à cobrança extrajudicial ou judicial; </w:t>
      </w:r>
    </w:p>
    <w:p w14:paraId="1B9848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14:paraId="3C10CA7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17.14. Sem prejuízo das penalidades de multa fica a contratada que não cumprir as cláusulas contratuais, sujeitas ainda:  </w:t>
      </w:r>
    </w:p>
    <w:p w14:paraId="6B3392A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17.15. Suspensão temporária de participação em licitação e impedimento de contratar com a Administração, por prazo não superior a dois anos.  </w:t>
      </w:r>
    </w:p>
    <w:p w14:paraId="348E6B62"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6BA7088"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7BFAC1" w14:textId="77777777" w:rsidR="006E40BE"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w:t>
      </w:r>
    </w:p>
    <w:p w14:paraId="344FA6CA" w14:textId="77777777" w:rsidR="00B0513B"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18 – DISPOSIÇÕES GERAIS  </w:t>
      </w:r>
    </w:p>
    <w:p w14:paraId="6EBE63B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903E5C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18.2. É facultado ao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(a), auxiliado</w:t>
      </w:r>
      <w:r w:rsidR="00A1414E"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4593DB97" w14:textId="77777777" w:rsidR="00B0513B" w:rsidRPr="00F214A2" w:rsidRDefault="00CF2963">
      <w:pPr>
        <w:spacing w:after="122" w:line="239" w:lineRule="auto"/>
        <w:ind w:left="835" w:right="0" w:firstLine="710"/>
        <w:jc w:val="left"/>
        <w:rPr>
          <w:rFonts w:ascii="Times New Roman" w:hAnsi="Times New Roman" w:cs="Times New Roman"/>
          <w:sz w:val="22"/>
        </w:rPr>
      </w:pPr>
      <w:r w:rsidRPr="00F214A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14:paraId="545BFBD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18.4 - A Administração Municipal de Cordilheira Alta reserva-se o direito de filmar e/ou gravar as Sessões Públicas deste Pregão.  </w:t>
      </w:r>
    </w:p>
    <w:p w14:paraId="67D8FB4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14:paraId="0A2C0DDD" w14:textId="77777777" w:rsidR="00B0513B"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14:paraId="571C8690"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7C6333C0" w14:textId="77777777" w:rsidR="00B0513B" w:rsidRPr="00F214A2" w:rsidRDefault="00CF2963">
      <w:pPr>
        <w:spacing w:after="165"/>
        <w:ind w:left="840" w:right="27" w:firstLine="710"/>
        <w:rPr>
          <w:rFonts w:ascii="Times New Roman" w:hAnsi="Times New Roman" w:cs="Times New Roman"/>
          <w:sz w:val="22"/>
        </w:rPr>
      </w:pPr>
      <w:r w:rsidRPr="00F214A2">
        <w:rPr>
          <w:rFonts w:ascii="Times New Roman" w:hAnsi="Times New Roman" w:cs="Times New Roman"/>
          <w:sz w:val="22"/>
        </w:rPr>
        <w:t xml:space="preserve">18.7 - No interesse da Administração, e sem que caiba às participantes qualquer reclamação ou indenização, poderá ser:  </w:t>
      </w:r>
    </w:p>
    <w:p w14:paraId="04C54D1B" w14:textId="77777777" w:rsidR="00B0513B" w:rsidRPr="00F214A2" w:rsidRDefault="001216C5">
      <w:pPr>
        <w:numPr>
          <w:ilvl w:val="0"/>
          <w:numId w:val="8"/>
        </w:numPr>
        <w:spacing w:after="155"/>
        <w:ind w:left="1982" w:right="27" w:hanging="422"/>
        <w:rPr>
          <w:rFonts w:ascii="Times New Roman" w:hAnsi="Times New Roman" w:cs="Times New Roman"/>
          <w:sz w:val="22"/>
        </w:rPr>
      </w:pPr>
      <w:r w:rsidRPr="00F214A2">
        <w:rPr>
          <w:rFonts w:ascii="Times New Roman" w:hAnsi="Times New Roman" w:cs="Times New Roman"/>
          <w:sz w:val="22"/>
        </w:rPr>
        <w:t>Adiada</w:t>
      </w:r>
      <w:r w:rsidR="00CF2963" w:rsidRPr="00F214A2">
        <w:rPr>
          <w:rFonts w:ascii="Times New Roman" w:hAnsi="Times New Roman" w:cs="Times New Roman"/>
          <w:sz w:val="22"/>
        </w:rPr>
        <w:t xml:space="preserve"> a abertura da licitação;  </w:t>
      </w:r>
    </w:p>
    <w:p w14:paraId="202BBE22" w14:textId="77777777" w:rsidR="00B0513B" w:rsidRPr="00F214A2" w:rsidRDefault="001216C5">
      <w:pPr>
        <w:numPr>
          <w:ilvl w:val="0"/>
          <w:numId w:val="8"/>
        </w:numPr>
        <w:spacing w:after="156"/>
        <w:ind w:left="1982" w:right="27" w:hanging="422"/>
        <w:rPr>
          <w:rFonts w:ascii="Times New Roman" w:hAnsi="Times New Roman" w:cs="Times New Roman"/>
          <w:sz w:val="22"/>
        </w:rPr>
      </w:pPr>
      <w:r w:rsidRPr="00F214A2">
        <w:rPr>
          <w:rFonts w:ascii="Times New Roman" w:hAnsi="Times New Roman" w:cs="Times New Roman"/>
          <w:sz w:val="22"/>
        </w:rPr>
        <w:t>Anulada</w:t>
      </w:r>
      <w:r w:rsidR="00CF2963" w:rsidRPr="00F214A2">
        <w:rPr>
          <w:rFonts w:ascii="Times New Roman" w:hAnsi="Times New Roman" w:cs="Times New Roman"/>
          <w:sz w:val="22"/>
        </w:rPr>
        <w:t xml:space="preserve"> ou revogada no todo ou em parte.  </w:t>
      </w:r>
    </w:p>
    <w:p w14:paraId="4929D01B" w14:textId="77777777" w:rsidR="00B0513B" w:rsidRPr="00F214A2" w:rsidRDefault="001216C5">
      <w:pPr>
        <w:numPr>
          <w:ilvl w:val="0"/>
          <w:numId w:val="8"/>
        </w:numPr>
        <w:spacing w:after="9"/>
        <w:ind w:left="1982" w:right="27" w:hanging="422"/>
        <w:rPr>
          <w:rFonts w:ascii="Times New Roman" w:hAnsi="Times New Roman" w:cs="Times New Roman"/>
          <w:sz w:val="22"/>
        </w:rPr>
      </w:pPr>
      <w:r w:rsidRPr="00F214A2">
        <w:rPr>
          <w:rFonts w:ascii="Times New Roman" w:hAnsi="Times New Roman" w:cs="Times New Roman"/>
          <w:sz w:val="22"/>
        </w:rPr>
        <w:t>Alterados</w:t>
      </w:r>
      <w:r w:rsidR="00CF2963" w:rsidRPr="00F214A2">
        <w:rPr>
          <w:rFonts w:ascii="Times New Roman" w:hAnsi="Times New Roman" w:cs="Times New Roman"/>
          <w:sz w:val="22"/>
        </w:rPr>
        <w:t xml:space="preserve"> os termos do Edital, obedecendo ao disposto no § 4º do art. 21 da Lei </w:t>
      </w:r>
    </w:p>
    <w:p w14:paraId="642166A9"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8.666/93.  </w:t>
      </w:r>
    </w:p>
    <w:p w14:paraId="706C4CD7"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lastRenderedPageBreak/>
        <w:t xml:space="preserve">18.8. As licitantes participantes deste certame licitatório desde já declaram:  </w:t>
      </w:r>
    </w:p>
    <w:p w14:paraId="05CCC015"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Sob pena prevista no parágrafo único do artigo 97 da Lei Federal nº</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8.666/1993, não estarem declaradas inidôneas ou suspensas de participação em licitações</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pelo Município de Cordilheira Alta, SC, nos termos dos incisos III e IV do artigo 87 do referido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diploma legal;</w:t>
      </w:r>
      <w:r w:rsidRPr="00F214A2">
        <w:rPr>
          <w:rFonts w:ascii="Times New Roman" w:hAnsi="Times New Roman" w:cs="Times New Roman"/>
          <w:sz w:val="22"/>
        </w:rPr>
        <w:t xml:space="preserve">  </w:t>
      </w:r>
    </w:p>
    <w:p w14:paraId="1AF18F5E"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Para fins do disposto no inciso V do artigo 27 da Lei Federal nº 8.666, de 21 de</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junho de 1993, acrescido pela Lei Federal nº 9.854, de 27 de outubro de 1999, que não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empregam menores de dezoito anos em trabalho noturno, perigoso ou insalubre e não emprega</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menor de dezesseis anos, ressalvados os casos de menor a partir de quatorze anos na condição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de aprendiz.</w:t>
      </w:r>
      <w:r w:rsidRPr="00F214A2">
        <w:rPr>
          <w:rFonts w:ascii="Times New Roman" w:hAnsi="Times New Roman" w:cs="Times New Roman"/>
          <w:sz w:val="22"/>
        </w:rPr>
        <w:t xml:space="preserve">  </w:t>
      </w:r>
    </w:p>
    <w:p w14:paraId="4015C34B" w14:textId="77777777" w:rsidR="00B0513B" w:rsidRPr="00F214A2" w:rsidRDefault="00CF2963" w:rsidP="007D32D3">
      <w:pPr>
        <w:ind w:left="840" w:right="27" w:firstLine="710"/>
        <w:rPr>
          <w:rFonts w:ascii="Times New Roman" w:hAnsi="Times New Roman" w:cs="Times New Roman"/>
          <w:sz w:val="22"/>
        </w:rPr>
      </w:pPr>
      <w:r w:rsidRPr="00F214A2">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14:paraId="1DF1EC4A" w14:textId="786E172A" w:rsidR="00B0513B" w:rsidRPr="00F214A2" w:rsidRDefault="00DB41A0" w:rsidP="001216C5">
      <w:pPr>
        <w:spacing w:after="0" w:line="259" w:lineRule="auto"/>
        <w:ind w:left="851" w:right="23"/>
        <w:rPr>
          <w:rFonts w:ascii="Times New Roman" w:hAnsi="Times New Roman" w:cs="Times New Roman"/>
          <w:color w:val="FF0000"/>
          <w:sz w:val="22"/>
        </w:rPr>
      </w:pPr>
      <w:r w:rsidRPr="00F214A2">
        <w:rPr>
          <w:rFonts w:ascii="Times New Roman" w:hAnsi="Times New Roman" w:cs="Times New Roman"/>
          <w:sz w:val="22"/>
        </w:rPr>
        <w:t>Cordilheira Alta/</w:t>
      </w:r>
      <w:r w:rsidR="001D529C" w:rsidRPr="00F214A2">
        <w:rPr>
          <w:rFonts w:ascii="Times New Roman" w:hAnsi="Times New Roman" w:cs="Times New Roman"/>
          <w:sz w:val="22"/>
        </w:rPr>
        <w:t xml:space="preserve">SC, </w:t>
      </w:r>
      <w:r w:rsidR="00C56E46">
        <w:rPr>
          <w:rFonts w:ascii="Times New Roman" w:hAnsi="Times New Roman" w:cs="Times New Roman"/>
          <w:color w:val="FF0000"/>
          <w:sz w:val="22"/>
        </w:rPr>
        <w:t>2</w:t>
      </w:r>
      <w:r w:rsidR="001A299B">
        <w:rPr>
          <w:rFonts w:ascii="Times New Roman" w:hAnsi="Times New Roman" w:cs="Times New Roman"/>
          <w:color w:val="FF0000"/>
          <w:sz w:val="22"/>
        </w:rPr>
        <w:t>7</w:t>
      </w:r>
      <w:r w:rsidR="007623BB" w:rsidRPr="00F214A2">
        <w:rPr>
          <w:rFonts w:ascii="Times New Roman" w:hAnsi="Times New Roman" w:cs="Times New Roman"/>
          <w:color w:val="FF0000"/>
          <w:sz w:val="22"/>
        </w:rPr>
        <w:t xml:space="preserve"> de maio</w:t>
      </w:r>
      <w:r w:rsidR="00ED4506" w:rsidRPr="00F214A2">
        <w:rPr>
          <w:rFonts w:ascii="Times New Roman" w:hAnsi="Times New Roman" w:cs="Times New Roman"/>
          <w:color w:val="FF0000"/>
          <w:sz w:val="22"/>
        </w:rPr>
        <w:t xml:space="preserve"> de</w:t>
      </w:r>
      <w:r w:rsidR="00413A96" w:rsidRPr="00F214A2">
        <w:rPr>
          <w:rFonts w:ascii="Times New Roman" w:hAnsi="Times New Roman" w:cs="Times New Roman"/>
          <w:color w:val="FF0000"/>
          <w:sz w:val="22"/>
        </w:rPr>
        <w:t xml:space="preserve"> 2022</w:t>
      </w:r>
      <w:r w:rsidR="00CF2963" w:rsidRPr="00F214A2">
        <w:rPr>
          <w:rFonts w:ascii="Times New Roman" w:hAnsi="Times New Roman" w:cs="Times New Roman"/>
          <w:color w:val="FF0000"/>
          <w:sz w:val="22"/>
        </w:rPr>
        <w:t xml:space="preserve">. </w:t>
      </w:r>
    </w:p>
    <w:p w14:paraId="650296C4" w14:textId="77777777" w:rsidR="00B0513B" w:rsidRPr="00F214A2" w:rsidRDefault="00CF2963">
      <w:pPr>
        <w:spacing w:after="0" w:line="259" w:lineRule="auto"/>
        <w:ind w:left="1560" w:right="0" w:firstLine="0"/>
        <w:jc w:val="left"/>
        <w:rPr>
          <w:rFonts w:ascii="Times New Roman" w:hAnsi="Times New Roman" w:cs="Times New Roman"/>
          <w:color w:val="FF0000"/>
          <w:sz w:val="22"/>
        </w:rPr>
      </w:pPr>
      <w:r w:rsidRPr="00F214A2">
        <w:rPr>
          <w:rFonts w:ascii="Times New Roman" w:hAnsi="Times New Roman" w:cs="Times New Roman"/>
          <w:color w:val="FF0000"/>
          <w:sz w:val="22"/>
        </w:rPr>
        <w:t xml:space="preserve"> </w:t>
      </w:r>
    </w:p>
    <w:p w14:paraId="2F5ECCC6"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2E28D29"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284E57CE"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08B419E"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96124B0" w14:textId="77777777" w:rsidR="00B0513B" w:rsidRPr="00F214A2" w:rsidRDefault="003E0724" w:rsidP="003E0724">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______________________________</w:t>
      </w:r>
    </w:p>
    <w:p w14:paraId="7EC9490D" w14:textId="77777777" w:rsidR="00B0513B" w:rsidRPr="00F214A2" w:rsidRDefault="00413A96" w:rsidP="003E0724">
      <w:pPr>
        <w:pStyle w:val="Ttulo1"/>
        <w:spacing w:after="4" w:line="248" w:lineRule="auto"/>
        <w:ind w:left="0"/>
        <w:jc w:val="center"/>
        <w:rPr>
          <w:rFonts w:ascii="Times New Roman" w:hAnsi="Times New Roman" w:cs="Times New Roman"/>
          <w:sz w:val="22"/>
        </w:rPr>
      </w:pPr>
      <w:r w:rsidRPr="00F214A2">
        <w:rPr>
          <w:rFonts w:ascii="Times New Roman" w:hAnsi="Times New Roman" w:cs="Times New Roman"/>
          <w:sz w:val="22"/>
        </w:rPr>
        <w:t>RUDIMAR MARAFON</w:t>
      </w:r>
    </w:p>
    <w:p w14:paraId="0B04851E" w14:textId="77777777" w:rsidR="00356003" w:rsidRPr="00F214A2" w:rsidRDefault="00A542B2" w:rsidP="007D32D3">
      <w:pPr>
        <w:spacing w:after="109" w:line="250" w:lineRule="auto"/>
        <w:ind w:left="0" w:right="0"/>
        <w:jc w:val="center"/>
        <w:rPr>
          <w:rFonts w:ascii="Times New Roman" w:hAnsi="Times New Roman" w:cs="Times New Roman"/>
          <w:sz w:val="22"/>
        </w:rPr>
      </w:pPr>
      <w:r w:rsidRPr="00F214A2">
        <w:rPr>
          <w:rFonts w:ascii="Times New Roman" w:hAnsi="Times New Roman" w:cs="Times New Roman"/>
          <w:sz w:val="22"/>
        </w:rPr>
        <w:t>Secretário Municipal de Administração</w:t>
      </w:r>
    </w:p>
    <w:p w14:paraId="47737A15" w14:textId="36DF4786" w:rsidR="007623BB" w:rsidRDefault="007623BB" w:rsidP="007D32D3">
      <w:pPr>
        <w:spacing w:after="109" w:line="250" w:lineRule="auto"/>
        <w:ind w:left="0" w:right="0"/>
        <w:jc w:val="center"/>
        <w:rPr>
          <w:rFonts w:ascii="Times New Roman" w:hAnsi="Times New Roman" w:cs="Times New Roman"/>
          <w:sz w:val="22"/>
        </w:rPr>
      </w:pPr>
    </w:p>
    <w:p w14:paraId="2EC7BAF2" w14:textId="49FD9B47" w:rsidR="00EC18C1" w:rsidRDefault="00EC18C1" w:rsidP="007D32D3">
      <w:pPr>
        <w:spacing w:after="109" w:line="250" w:lineRule="auto"/>
        <w:ind w:left="0" w:right="0"/>
        <w:jc w:val="center"/>
        <w:rPr>
          <w:rFonts w:ascii="Times New Roman" w:hAnsi="Times New Roman" w:cs="Times New Roman"/>
          <w:sz w:val="22"/>
        </w:rPr>
      </w:pPr>
    </w:p>
    <w:p w14:paraId="213AE25D" w14:textId="0E3433A3" w:rsidR="00EC18C1" w:rsidRDefault="00EC18C1" w:rsidP="007D32D3">
      <w:pPr>
        <w:spacing w:after="109" w:line="250" w:lineRule="auto"/>
        <w:ind w:left="0" w:right="0"/>
        <w:jc w:val="center"/>
        <w:rPr>
          <w:rFonts w:ascii="Times New Roman" w:hAnsi="Times New Roman" w:cs="Times New Roman"/>
          <w:sz w:val="22"/>
        </w:rPr>
      </w:pPr>
    </w:p>
    <w:p w14:paraId="03ADA3F3" w14:textId="10976709" w:rsidR="00EC18C1" w:rsidRDefault="00EC18C1" w:rsidP="007D32D3">
      <w:pPr>
        <w:spacing w:after="109" w:line="250" w:lineRule="auto"/>
        <w:ind w:left="0" w:right="0"/>
        <w:jc w:val="center"/>
        <w:rPr>
          <w:rFonts w:ascii="Times New Roman" w:hAnsi="Times New Roman" w:cs="Times New Roman"/>
          <w:sz w:val="22"/>
        </w:rPr>
      </w:pPr>
    </w:p>
    <w:p w14:paraId="1B588D8D" w14:textId="5C6EC3E8" w:rsidR="00EC18C1" w:rsidRDefault="00EC18C1" w:rsidP="007D32D3">
      <w:pPr>
        <w:spacing w:after="109" w:line="250" w:lineRule="auto"/>
        <w:ind w:left="0" w:right="0"/>
        <w:jc w:val="center"/>
        <w:rPr>
          <w:rFonts w:ascii="Times New Roman" w:hAnsi="Times New Roman" w:cs="Times New Roman"/>
          <w:sz w:val="22"/>
        </w:rPr>
      </w:pPr>
    </w:p>
    <w:p w14:paraId="205E7A71" w14:textId="49420987" w:rsidR="00EC18C1" w:rsidRDefault="00EC18C1" w:rsidP="007D32D3">
      <w:pPr>
        <w:spacing w:after="109" w:line="250" w:lineRule="auto"/>
        <w:ind w:left="0" w:right="0"/>
        <w:jc w:val="center"/>
        <w:rPr>
          <w:rFonts w:ascii="Times New Roman" w:hAnsi="Times New Roman" w:cs="Times New Roman"/>
          <w:sz w:val="22"/>
        </w:rPr>
      </w:pPr>
    </w:p>
    <w:p w14:paraId="05744AFA" w14:textId="299B75D8" w:rsidR="00EC18C1" w:rsidRDefault="00EC18C1" w:rsidP="007D32D3">
      <w:pPr>
        <w:spacing w:after="109" w:line="250" w:lineRule="auto"/>
        <w:ind w:left="0" w:right="0"/>
        <w:jc w:val="center"/>
        <w:rPr>
          <w:rFonts w:ascii="Times New Roman" w:hAnsi="Times New Roman" w:cs="Times New Roman"/>
          <w:sz w:val="22"/>
        </w:rPr>
      </w:pPr>
    </w:p>
    <w:p w14:paraId="4C04A78D" w14:textId="6B337551" w:rsidR="00EC18C1" w:rsidRDefault="00EC18C1" w:rsidP="007D32D3">
      <w:pPr>
        <w:spacing w:after="109" w:line="250" w:lineRule="auto"/>
        <w:ind w:left="0" w:right="0"/>
        <w:jc w:val="center"/>
        <w:rPr>
          <w:rFonts w:ascii="Times New Roman" w:hAnsi="Times New Roman" w:cs="Times New Roman"/>
          <w:sz w:val="22"/>
        </w:rPr>
      </w:pPr>
    </w:p>
    <w:p w14:paraId="30289305" w14:textId="199CFA03" w:rsidR="00EC18C1" w:rsidRDefault="00EC18C1" w:rsidP="007D32D3">
      <w:pPr>
        <w:spacing w:after="109" w:line="250" w:lineRule="auto"/>
        <w:ind w:left="0" w:right="0"/>
        <w:jc w:val="center"/>
        <w:rPr>
          <w:rFonts w:ascii="Times New Roman" w:hAnsi="Times New Roman" w:cs="Times New Roman"/>
          <w:sz w:val="22"/>
        </w:rPr>
      </w:pPr>
    </w:p>
    <w:p w14:paraId="362FF44C" w14:textId="3E0E489E" w:rsidR="00EC18C1" w:rsidRDefault="00EC18C1" w:rsidP="007D32D3">
      <w:pPr>
        <w:spacing w:after="109" w:line="250" w:lineRule="auto"/>
        <w:ind w:left="0" w:right="0"/>
        <w:jc w:val="center"/>
        <w:rPr>
          <w:rFonts w:ascii="Times New Roman" w:hAnsi="Times New Roman" w:cs="Times New Roman"/>
          <w:sz w:val="22"/>
        </w:rPr>
      </w:pPr>
    </w:p>
    <w:p w14:paraId="4504996F" w14:textId="22EED1FE" w:rsidR="00EC18C1" w:rsidRDefault="00EC18C1" w:rsidP="007D32D3">
      <w:pPr>
        <w:spacing w:after="109" w:line="250" w:lineRule="auto"/>
        <w:ind w:left="0" w:right="0"/>
        <w:jc w:val="center"/>
        <w:rPr>
          <w:rFonts w:ascii="Times New Roman" w:hAnsi="Times New Roman" w:cs="Times New Roman"/>
          <w:sz w:val="22"/>
        </w:rPr>
      </w:pPr>
    </w:p>
    <w:p w14:paraId="3EFABA57" w14:textId="08E26351" w:rsidR="00EC18C1" w:rsidRDefault="00EC18C1" w:rsidP="007D32D3">
      <w:pPr>
        <w:spacing w:after="109" w:line="250" w:lineRule="auto"/>
        <w:ind w:left="0" w:right="0"/>
        <w:jc w:val="center"/>
        <w:rPr>
          <w:rFonts w:ascii="Times New Roman" w:hAnsi="Times New Roman" w:cs="Times New Roman"/>
          <w:sz w:val="22"/>
        </w:rPr>
      </w:pPr>
    </w:p>
    <w:p w14:paraId="7008D34B" w14:textId="5295FC6B" w:rsidR="00EC18C1" w:rsidRDefault="00EC18C1" w:rsidP="007D32D3">
      <w:pPr>
        <w:spacing w:after="109" w:line="250" w:lineRule="auto"/>
        <w:ind w:left="0" w:right="0"/>
        <w:jc w:val="center"/>
        <w:rPr>
          <w:rFonts w:ascii="Times New Roman" w:hAnsi="Times New Roman" w:cs="Times New Roman"/>
          <w:sz w:val="22"/>
        </w:rPr>
      </w:pPr>
    </w:p>
    <w:p w14:paraId="5F016784" w14:textId="0E5D32E8" w:rsidR="00EC18C1" w:rsidRDefault="00EC18C1" w:rsidP="007D32D3">
      <w:pPr>
        <w:spacing w:after="109" w:line="250" w:lineRule="auto"/>
        <w:ind w:left="0" w:right="0"/>
        <w:jc w:val="center"/>
        <w:rPr>
          <w:rFonts w:ascii="Times New Roman" w:hAnsi="Times New Roman" w:cs="Times New Roman"/>
          <w:sz w:val="22"/>
        </w:rPr>
      </w:pPr>
    </w:p>
    <w:p w14:paraId="2876B444" w14:textId="5A0DEED2" w:rsidR="00EC18C1" w:rsidRDefault="00EC18C1" w:rsidP="007D32D3">
      <w:pPr>
        <w:spacing w:after="109" w:line="250" w:lineRule="auto"/>
        <w:ind w:left="0" w:right="0"/>
        <w:jc w:val="center"/>
        <w:rPr>
          <w:rFonts w:ascii="Times New Roman" w:hAnsi="Times New Roman" w:cs="Times New Roman"/>
          <w:sz w:val="22"/>
        </w:rPr>
      </w:pPr>
    </w:p>
    <w:p w14:paraId="638FD563" w14:textId="00AE44FD" w:rsidR="00EC18C1" w:rsidRDefault="00EC18C1" w:rsidP="007D32D3">
      <w:pPr>
        <w:spacing w:after="109" w:line="250" w:lineRule="auto"/>
        <w:ind w:left="0" w:right="0"/>
        <w:jc w:val="center"/>
        <w:rPr>
          <w:rFonts w:ascii="Times New Roman" w:hAnsi="Times New Roman" w:cs="Times New Roman"/>
          <w:sz w:val="22"/>
        </w:rPr>
      </w:pPr>
    </w:p>
    <w:p w14:paraId="38996145" w14:textId="677C6965" w:rsidR="00EC18C1" w:rsidRDefault="00EC18C1" w:rsidP="007D32D3">
      <w:pPr>
        <w:spacing w:after="109" w:line="250" w:lineRule="auto"/>
        <w:ind w:left="0" w:right="0"/>
        <w:jc w:val="center"/>
        <w:rPr>
          <w:rFonts w:ascii="Times New Roman" w:hAnsi="Times New Roman" w:cs="Times New Roman"/>
          <w:sz w:val="22"/>
        </w:rPr>
      </w:pPr>
    </w:p>
    <w:p w14:paraId="2AE42DBF" w14:textId="53270DC4" w:rsidR="00EC18C1" w:rsidRDefault="00EC18C1" w:rsidP="007D32D3">
      <w:pPr>
        <w:spacing w:after="109" w:line="250" w:lineRule="auto"/>
        <w:ind w:left="0" w:right="0"/>
        <w:jc w:val="center"/>
        <w:rPr>
          <w:rFonts w:ascii="Times New Roman" w:hAnsi="Times New Roman" w:cs="Times New Roman"/>
          <w:sz w:val="22"/>
        </w:rPr>
      </w:pPr>
    </w:p>
    <w:p w14:paraId="1C47F80A" w14:textId="77777777" w:rsidR="00ED2FE7" w:rsidRDefault="00ED2FE7" w:rsidP="007D32D3">
      <w:pPr>
        <w:spacing w:after="109" w:line="250" w:lineRule="auto"/>
        <w:ind w:left="0" w:right="0"/>
        <w:jc w:val="center"/>
        <w:rPr>
          <w:rFonts w:ascii="Times New Roman" w:hAnsi="Times New Roman" w:cs="Times New Roman"/>
          <w:sz w:val="22"/>
        </w:rPr>
      </w:pPr>
    </w:p>
    <w:p w14:paraId="5F1557F7" w14:textId="276E3EFE" w:rsidR="00EC18C1" w:rsidRDefault="00EC18C1" w:rsidP="007D32D3">
      <w:pPr>
        <w:spacing w:after="109" w:line="250" w:lineRule="auto"/>
        <w:ind w:left="0" w:right="0"/>
        <w:jc w:val="center"/>
        <w:rPr>
          <w:rFonts w:ascii="Times New Roman" w:hAnsi="Times New Roman" w:cs="Times New Roman"/>
          <w:sz w:val="22"/>
        </w:rPr>
      </w:pPr>
    </w:p>
    <w:p w14:paraId="293AF355" w14:textId="5C2634AA" w:rsidR="007623BB" w:rsidRPr="00F214A2" w:rsidRDefault="007623BB" w:rsidP="007D32D3">
      <w:pPr>
        <w:spacing w:after="109" w:line="250" w:lineRule="auto"/>
        <w:ind w:left="0" w:right="0"/>
        <w:jc w:val="center"/>
        <w:rPr>
          <w:rFonts w:ascii="Times New Roman" w:hAnsi="Times New Roman" w:cs="Times New Roman"/>
          <w:sz w:val="22"/>
        </w:rPr>
      </w:pPr>
    </w:p>
    <w:p w14:paraId="5595DE51" w14:textId="77777777" w:rsidR="007623BB" w:rsidRPr="00F214A2" w:rsidRDefault="007623BB" w:rsidP="007D32D3">
      <w:pPr>
        <w:spacing w:after="109" w:line="250" w:lineRule="auto"/>
        <w:ind w:left="0" w:right="0"/>
        <w:jc w:val="center"/>
        <w:rPr>
          <w:rFonts w:ascii="Times New Roman" w:hAnsi="Times New Roman" w:cs="Times New Roman"/>
          <w:sz w:val="22"/>
        </w:rPr>
      </w:pPr>
    </w:p>
    <w:p w14:paraId="717EAC7A" w14:textId="77777777" w:rsidR="00B0513B" w:rsidRPr="00F214A2" w:rsidRDefault="00CF2963" w:rsidP="001216C5">
      <w:pPr>
        <w:spacing w:after="101" w:line="259" w:lineRule="auto"/>
        <w:ind w:left="0" w:right="0" w:firstLine="0"/>
        <w:jc w:val="center"/>
        <w:rPr>
          <w:rFonts w:ascii="Times New Roman" w:hAnsi="Times New Roman" w:cs="Times New Roman"/>
          <w:sz w:val="22"/>
        </w:rPr>
      </w:pPr>
      <w:r w:rsidRPr="00F214A2">
        <w:rPr>
          <w:rFonts w:ascii="Times New Roman" w:hAnsi="Times New Roman" w:cs="Times New Roman"/>
          <w:b/>
          <w:sz w:val="22"/>
          <w:u w:val="single" w:color="000000"/>
        </w:rPr>
        <w:lastRenderedPageBreak/>
        <w:t>ANEXO A</w:t>
      </w:r>
    </w:p>
    <w:p w14:paraId="23ABC978" w14:textId="77777777" w:rsidR="00B0513B" w:rsidRPr="00F214A2" w:rsidRDefault="00CF2963" w:rsidP="001216C5">
      <w:pPr>
        <w:spacing w:after="0" w:line="259" w:lineRule="auto"/>
        <w:ind w:left="0" w:right="0"/>
        <w:jc w:val="center"/>
        <w:rPr>
          <w:rFonts w:ascii="Times New Roman" w:hAnsi="Times New Roman" w:cs="Times New Roman"/>
          <w:sz w:val="22"/>
        </w:rPr>
      </w:pPr>
      <w:r w:rsidRPr="00F214A2">
        <w:rPr>
          <w:rFonts w:ascii="Times New Roman" w:hAnsi="Times New Roman" w:cs="Times New Roman"/>
          <w:b/>
          <w:sz w:val="22"/>
          <w:u w:val="single" w:color="000000"/>
        </w:rPr>
        <w:t>TERMO DE REFERÊNCIA</w:t>
      </w:r>
      <w:r w:rsidRPr="00F214A2">
        <w:rPr>
          <w:rFonts w:ascii="Times New Roman" w:hAnsi="Times New Roman" w:cs="Times New Roman"/>
          <w:b/>
          <w:sz w:val="22"/>
        </w:rPr>
        <w:t xml:space="preserve"> </w:t>
      </w:r>
    </w:p>
    <w:p w14:paraId="105CD1E5" w14:textId="77777777" w:rsidR="00B0513B" w:rsidRPr="00F214A2" w:rsidRDefault="00CF2963">
      <w:pPr>
        <w:spacing w:after="93" w:line="259" w:lineRule="auto"/>
        <w:ind w:left="567" w:right="0" w:firstLine="0"/>
        <w:jc w:val="left"/>
        <w:rPr>
          <w:rFonts w:ascii="Times New Roman" w:hAnsi="Times New Roman" w:cs="Times New Roman"/>
          <w:sz w:val="22"/>
        </w:rPr>
      </w:pPr>
      <w:r w:rsidRPr="00F214A2">
        <w:rPr>
          <w:rFonts w:ascii="Times New Roman" w:eastAsia="Arial" w:hAnsi="Times New Roman" w:cs="Times New Roman"/>
          <w:sz w:val="22"/>
        </w:rPr>
        <w:t xml:space="preserve"> </w:t>
      </w:r>
    </w:p>
    <w:p w14:paraId="53ECF4BD" w14:textId="23CC9321" w:rsidR="00CE568D" w:rsidRPr="00F214A2" w:rsidRDefault="00CF2963" w:rsidP="001216C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1216C5" w:rsidRPr="00F214A2">
        <w:rPr>
          <w:rFonts w:ascii="Times New Roman" w:hAnsi="Times New Roman" w:cs="Times New Roman"/>
          <w:b/>
          <w:sz w:val="22"/>
        </w:rPr>
        <w:t xml:space="preserve"> </w:t>
      </w:r>
      <w:r w:rsidR="003F766F" w:rsidRPr="00F214A2">
        <w:rPr>
          <w:rFonts w:ascii="Times New Roman" w:hAnsi="Times New Roman" w:cs="Times New Roman"/>
          <w:b/>
          <w:sz w:val="22"/>
        </w:rPr>
        <w:t xml:space="preserve">  PROCESSO ADMINISTRATIVO Nº </w:t>
      </w:r>
      <w:r w:rsidR="001A299B" w:rsidRPr="001A299B">
        <w:rPr>
          <w:rFonts w:ascii="Times New Roman" w:hAnsi="Times New Roman" w:cs="Times New Roman"/>
          <w:b/>
          <w:sz w:val="22"/>
        </w:rPr>
        <w:t>85</w:t>
      </w:r>
      <w:r w:rsidR="007623BB" w:rsidRPr="001A299B">
        <w:rPr>
          <w:rFonts w:ascii="Times New Roman" w:hAnsi="Times New Roman" w:cs="Times New Roman"/>
          <w:b/>
          <w:sz w:val="22"/>
        </w:rPr>
        <w:t>/2022</w:t>
      </w:r>
      <w:r w:rsidRPr="00F214A2">
        <w:rPr>
          <w:rFonts w:ascii="Times New Roman" w:hAnsi="Times New Roman" w:cs="Times New Roman"/>
          <w:b/>
          <w:sz w:val="22"/>
        </w:rPr>
        <w:t xml:space="preserve">     </w:t>
      </w:r>
    </w:p>
    <w:p w14:paraId="4475D97E" w14:textId="19A207CC" w:rsidR="00B0513B" w:rsidRPr="00F214A2" w:rsidRDefault="00CF2963" w:rsidP="001A299B">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E</w:t>
      </w:r>
      <w:r w:rsidR="00A76B11" w:rsidRPr="00F214A2">
        <w:rPr>
          <w:rFonts w:ascii="Times New Roman" w:hAnsi="Times New Roman" w:cs="Times New Roman"/>
          <w:b/>
          <w:sz w:val="22"/>
        </w:rPr>
        <w:t>DITAL</w:t>
      </w:r>
      <w:r w:rsidR="003F766F" w:rsidRPr="00F214A2">
        <w:rPr>
          <w:rFonts w:ascii="Times New Roman" w:hAnsi="Times New Roman" w:cs="Times New Roman"/>
          <w:b/>
          <w:sz w:val="22"/>
        </w:rPr>
        <w:t xml:space="preserve"> DE PREGÃO ELETRÔNICO Nº </w:t>
      </w:r>
      <w:r w:rsidR="001A299B">
        <w:rPr>
          <w:rFonts w:ascii="Times New Roman" w:hAnsi="Times New Roman" w:cs="Times New Roman"/>
          <w:b/>
          <w:sz w:val="22"/>
        </w:rPr>
        <w:t>40</w:t>
      </w:r>
      <w:r w:rsidR="007623BB" w:rsidRPr="00F214A2">
        <w:rPr>
          <w:rFonts w:ascii="Times New Roman" w:hAnsi="Times New Roman" w:cs="Times New Roman"/>
          <w:b/>
          <w:sz w:val="22"/>
        </w:rPr>
        <w:t>/2022</w:t>
      </w:r>
    </w:p>
    <w:p w14:paraId="782580A6" w14:textId="77777777" w:rsidR="00B0513B" w:rsidRPr="00F214A2" w:rsidRDefault="00CF2963">
      <w:pPr>
        <w:spacing w:after="0"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1C56441" w14:textId="77777777" w:rsidR="00B0513B" w:rsidRPr="00F214A2" w:rsidRDefault="00CF2963">
      <w:pPr>
        <w:pStyle w:val="Ttulo1"/>
        <w:ind w:left="845" w:right="25"/>
        <w:rPr>
          <w:rFonts w:ascii="Times New Roman" w:hAnsi="Times New Roman" w:cs="Times New Roman"/>
          <w:sz w:val="22"/>
        </w:rPr>
      </w:pPr>
      <w:r w:rsidRPr="00F214A2">
        <w:rPr>
          <w:rFonts w:ascii="Times New Roman" w:hAnsi="Times New Roman" w:cs="Times New Roman"/>
          <w:sz w:val="22"/>
        </w:rPr>
        <w:t xml:space="preserve">1.OBJETO </w:t>
      </w:r>
    </w:p>
    <w:p w14:paraId="1CA3E682" w14:textId="77777777" w:rsidR="001216C5" w:rsidRPr="00F214A2" w:rsidRDefault="001216C5" w:rsidP="001216C5">
      <w:pPr>
        <w:rPr>
          <w:rFonts w:ascii="Times New Roman" w:hAnsi="Times New Roman" w:cs="Times New Roman"/>
          <w:sz w:val="22"/>
        </w:rPr>
      </w:pPr>
    </w:p>
    <w:p w14:paraId="56CEDB59" w14:textId="28294F20" w:rsidR="00B0513B" w:rsidRPr="00F214A2" w:rsidRDefault="001216C5" w:rsidP="00F8459D">
      <w:pPr>
        <w:spacing w:after="0" w:line="259" w:lineRule="auto"/>
        <w:ind w:left="850" w:right="0" w:firstLine="0"/>
        <w:rPr>
          <w:rFonts w:ascii="Times New Roman" w:hAnsi="Times New Roman" w:cs="Times New Roman"/>
          <w:b/>
          <w:color w:val="FF0000"/>
          <w:sz w:val="22"/>
        </w:rPr>
      </w:pPr>
      <w:r w:rsidRPr="00F214A2">
        <w:rPr>
          <w:rFonts w:ascii="Times New Roman" w:hAnsi="Times New Roman" w:cs="Times New Roman"/>
          <w:b/>
          <w:sz w:val="22"/>
        </w:rPr>
        <w:t xml:space="preserve">1.1 - </w:t>
      </w:r>
      <w:r w:rsidR="00C56E46" w:rsidRPr="00C56E4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00F8459D" w:rsidRPr="00F214A2">
        <w:rPr>
          <w:rFonts w:ascii="Times New Roman" w:hAnsi="Times New Roman" w:cs="Times New Roman"/>
          <w:b/>
          <w:color w:val="FF0000"/>
          <w:sz w:val="22"/>
        </w:rPr>
        <w:t>.</w:t>
      </w:r>
      <w:r w:rsidR="00CF2963" w:rsidRPr="00F214A2">
        <w:rPr>
          <w:rFonts w:ascii="Times New Roman" w:hAnsi="Times New Roman" w:cs="Times New Roman"/>
          <w:b/>
          <w:color w:val="FF0000"/>
          <w:sz w:val="22"/>
        </w:rPr>
        <w:t xml:space="preserve"> </w:t>
      </w:r>
    </w:p>
    <w:p w14:paraId="58C1C22B" w14:textId="77777777" w:rsidR="007D32D3" w:rsidRPr="00F214A2" w:rsidRDefault="007D32D3" w:rsidP="00F8459D">
      <w:pPr>
        <w:spacing w:after="0" w:line="259" w:lineRule="auto"/>
        <w:ind w:left="850" w:right="0" w:firstLine="0"/>
        <w:rPr>
          <w:rFonts w:ascii="Times New Roman" w:hAnsi="Times New Roman" w:cs="Times New Roman"/>
          <w:b/>
          <w:color w:val="FF0000"/>
          <w:sz w:val="22"/>
        </w:rPr>
      </w:pPr>
    </w:p>
    <w:p w14:paraId="1C42C77C" w14:textId="77777777" w:rsidR="00941BAB" w:rsidRPr="00F214A2" w:rsidRDefault="00941BAB" w:rsidP="00F8459D">
      <w:pPr>
        <w:spacing w:after="0" w:line="259" w:lineRule="auto"/>
        <w:ind w:left="850" w:right="0" w:firstLine="0"/>
        <w:rPr>
          <w:rFonts w:ascii="Times New Roman" w:hAnsi="Times New Roman" w:cs="Times New Roman"/>
          <w:b/>
          <w:sz w:val="22"/>
        </w:rPr>
      </w:pPr>
    </w:p>
    <w:tbl>
      <w:tblPr>
        <w:tblW w:w="8895"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4218"/>
        <w:gridCol w:w="1134"/>
        <w:gridCol w:w="1134"/>
        <w:gridCol w:w="1559"/>
      </w:tblGrid>
      <w:tr w:rsidR="007623BB" w:rsidRPr="00F214A2" w14:paraId="0C76C02E" w14:textId="77777777" w:rsidTr="00442134">
        <w:tc>
          <w:tcPr>
            <w:tcW w:w="850" w:type="dxa"/>
            <w:tcBorders>
              <w:top w:val="single" w:sz="4" w:space="0" w:color="auto"/>
              <w:left w:val="single" w:sz="4" w:space="0" w:color="auto"/>
              <w:bottom w:val="single" w:sz="4" w:space="0" w:color="auto"/>
              <w:right w:val="single" w:sz="4" w:space="0" w:color="auto"/>
            </w:tcBorders>
            <w:hideMark/>
          </w:tcPr>
          <w:p w14:paraId="48EBAE0C" w14:textId="77777777" w:rsidR="007623BB" w:rsidRPr="00F214A2" w:rsidRDefault="007623BB" w:rsidP="003E0724">
            <w:pPr>
              <w:ind w:left="41" w:firstLine="0"/>
              <w:rPr>
                <w:rFonts w:ascii="Times New Roman" w:eastAsia="Times New Roman" w:hAnsi="Times New Roman" w:cs="Times New Roman"/>
                <w:b/>
                <w:bCs/>
                <w:sz w:val="22"/>
              </w:rPr>
            </w:pPr>
            <w:r w:rsidRPr="00F214A2">
              <w:rPr>
                <w:rFonts w:ascii="Times New Roman" w:eastAsia="Times New Roman" w:hAnsi="Times New Roman" w:cs="Times New Roman"/>
                <w:b/>
                <w:bCs/>
                <w:sz w:val="22"/>
              </w:rPr>
              <w:t>Item</w:t>
            </w:r>
          </w:p>
        </w:tc>
        <w:tc>
          <w:tcPr>
            <w:tcW w:w="4218" w:type="dxa"/>
            <w:tcBorders>
              <w:top w:val="single" w:sz="4" w:space="0" w:color="auto"/>
              <w:left w:val="single" w:sz="4" w:space="0" w:color="auto"/>
              <w:bottom w:val="single" w:sz="4" w:space="0" w:color="auto"/>
              <w:right w:val="single" w:sz="4" w:space="0" w:color="auto"/>
            </w:tcBorders>
            <w:hideMark/>
          </w:tcPr>
          <w:p w14:paraId="1480DF93" w14:textId="77777777" w:rsidR="007623BB" w:rsidRPr="00F214A2" w:rsidRDefault="007623BB" w:rsidP="00AF4C51">
            <w:pPr>
              <w:ind w:left="22"/>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tcPr>
          <w:p w14:paraId="2F0DBC6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Quant.</w:t>
            </w:r>
          </w:p>
        </w:tc>
        <w:tc>
          <w:tcPr>
            <w:tcW w:w="1134" w:type="dxa"/>
            <w:tcBorders>
              <w:top w:val="single" w:sz="4" w:space="0" w:color="auto"/>
              <w:left w:val="single" w:sz="4" w:space="0" w:color="auto"/>
              <w:bottom w:val="single" w:sz="4" w:space="0" w:color="auto"/>
              <w:right w:val="single" w:sz="4" w:space="0" w:color="auto"/>
            </w:tcBorders>
          </w:tcPr>
          <w:p w14:paraId="3D00B4FF"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Unid.</w:t>
            </w:r>
          </w:p>
        </w:tc>
        <w:tc>
          <w:tcPr>
            <w:tcW w:w="1559" w:type="dxa"/>
            <w:tcBorders>
              <w:top w:val="single" w:sz="4" w:space="0" w:color="auto"/>
              <w:left w:val="single" w:sz="4" w:space="0" w:color="auto"/>
              <w:bottom w:val="single" w:sz="4" w:space="0" w:color="auto"/>
              <w:right w:val="single" w:sz="4" w:space="0" w:color="auto"/>
            </w:tcBorders>
            <w:hideMark/>
          </w:tcPr>
          <w:p w14:paraId="5F2C79B8"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Percentual</w:t>
            </w:r>
          </w:p>
          <w:p w14:paraId="484674F0"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Máximo</w:t>
            </w:r>
          </w:p>
          <w:p w14:paraId="5201070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(R$)</w:t>
            </w:r>
          </w:p>
        </w:tc>
      </w:tr>
      <w:tr w:rsidR="007623BB" w:rsidRPr="00F214A2" w14:paraId="0B760917" w14:textId="77777777" w:rsidTr="00442134">
        <w:tc>
          <w:tcPr>
            <w:tcW w:w="850" w:type="dxa"/>
            <w:tcBorders>
              <w:top w:val="single" w:sz="4" w:space="0" w:color="auto"/>
              <w:left w:val="single" w:sz="4" w:space="0" w:color="auto"/>
              <w:bottom w:val="single" w:sz="4" w:space="0" w:color="auto"/>
              <w:right w:val="single" w:sz="4" w:space="0" w:color="auto"/>
            </w:tcBorders>
          </w:tcPr>
          <w:p w14:paraId="42B76021" w14:textId="77777777" w:rsidR="007623BB" w:rsidRPr="00F214A2" w:rsidRDefault="007623BB" w:rsidP="00B92E90">
            <w:pPr>
              <w:ind w:hanging="860"/>
              <w:jc w:val="left"/>
              <w:rPr>
                <w:rFonts w:ascii="Times New Roman" w:eastAsia="Times New Roman" w:hAnsi="Times New Roman" w:cs="Times New Roman"/>
                <w:sz w:val="22"/>
              </w:rPr>
            </w:pPr>
            <w:r w:rsidRPr="00F214A2">
              <w:rPr>
                <w:rFonts w:ascii="Times New Roman" w:eastAsia="Times New Roman" w:hAnsi="Times New Roman" w:cs="Times New Roman"/>
                <w:sz w:val="22"/>
              </w:rPr>
              <w:t>1</w:t>
            </w:r>
          </w:p>
        </w:tc>
        <w:tc>
          <w:tcPr>
            <w:tcW w:w="4218" w:type="dxa"/>
            <w:tcBorders>
              <w:top w:val="single" w:sz="4" w:space="0" w:color="auto"/>
              <w:left w:val="single" w:sz="4" w:space="0" w:color="auto"/>
              <w:bottom w:val="single" w:sz="4" w:space="0" w:color="auto"/>
              <w:right w:val="single" w:sz="4" w:space="0" w:color="auto"/>
            </w:tcBorders>
          </w:tcPr>
          <w:p w14:paraId="0FEFAD67" w14:textId="4564AFA8" w:rsidR="007623BB" w:rsidRPr="00F214A2" w:rsidRDefault="007623BB" w:rsidP="007623BB">
            <w:pPr>
              <w:spacing w:before="100" w:beforeAutospacing="1" w:after="100" w:afterAutospacing="1"/>
              <w:ind w:left="0" w:firstLine="0"/>
              <w:rPr>
                <w:rFonts w:ascii="Times New Roman" w:hAnsi="Times New Roman" w:cs="Times New Roman"/>
                <w:sz w:val="22"/>
              </w:rPr>
            </w:pPr>
            <w:r w:rsidRPr="00F214A2">
              <w:rPr>
                <w:rFonts w:ascii="Times New Roman" w:hAnsi="Times New Roman" w:cs="Times New Roman"/>
                <w:sz w:val="22"/>
              </w:rPr>
              <w:t xml:space="preserve">CONTRATAÇÃO DE EMPRESA ESPECIALIZADA EM ADMINISTRAÇÃO E FORNECIMENTO DE CARTÃO MAGNÉTICO PARA O REPASSE DE VALORES REFERENTES AO VALE ALIMENTAÇÃO DOS SERVIDORES </w:t>
            </w:r>
            <w:r w:rsidR="0097158D">
              <w:rPr>
                <w:rFonts w:ascii="Times New Roman" w:hAnsi="Times New Roman" w:cs="Times New Roman"/>
                <w:sz w:val="22"/>
              </w:rPr>
              <w:t>PÚBLICOS DO MUNICÍPIO DE CORDILHEIRA ALTA</w:t>
            </w:r>
            <w:r w:rsidRPr="00F214A2">
              <w:rPr>
                <w:rFonts w:ascii="Times New Roman" w:hAnsi="Times New Roman" w:cs="Times New Roman"/>
                <w:sz w:val="22"/>
              </w:rPr>
              <w:t xml:space="preserve">, MEDIANTE REMUNERAÇÃO POR PAGAMENTO DE TAXA DE ADMINISTRAÇÃO </w:t>
            </w:r>
            <w:r w:rsidRPr="001A299B">
              <w:rPr>
                <w:rFonts w:ascii="Times New Roman" w:hAnsi="Times New Roman" w:cs="Times New Roman"/>
                <w:b/>
                <w:sz w:val="22"/>
              </w:rPr>
              <w:t>(SENDO PERMITIDA TAXA NEGATIVA</w:t>
            </w:r>
            <w:r w:rsidRPr="00F214A2">
              <w:rPr>
                <w:rFonts w:ascii="Times New Roman" w:hAnsi="Times New Roman" w:cs="Times New Roman"/>
                <w:sz w:val="22"/>
              </w:rPr>
              <w:t>), INCIDENTE SOBRE O VALOR A SER REPASSADO MENSALMENTE*</w:t>
            </w:r>
          </w:p>
        </w:tc>
        <w:tc>
          <w:tcPr>
            <w:tcW w:w="1134" w:type="dxa"/>
            <w:tcBorders>
              <w:top w:val="single" w:sz="4" w:space="0" w:color="auto"/>
              <w:left w:val="single" w:sz="4" w:space="0" w:color="auto"/>
              <w:bottom w:val="single" w:sz="4" w:space="0" w:color="auto"/>
              <w:right w:val="single" w:sz="4" w:space="0" w:color="auto"/>
            </w:tcBorders>
          </w:tcPr>
          <w:p w14:paraId="78DC12F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12</w:t>
            </w:r>
          </w:p>
          <w:p w14:paraId="2DD0AA0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meses</w:t>
            </w:r>
          </w:p>
        </w:tc>
        <w:tc>
          <w:tcPr>
            <w:tcW w:w="1134" w:type="dxa"/>
            <w:tcBorders>
              <w:top w:val="single" w:sz="4" w:space="0" w:color="auto"/>
              <w:left w:val="single" w:sz="4" w:space="0" w:color="auto"/>
              <w:bottom w:val="single" w:sz="4" w:space="0" w:color="auto"/>
              <w:right w:val="single" w:sz="4" w:space="0" w:color="auto"/>
            </w:tcBorders>
          </w:tcPr>
          <w:p w14:paraId="3917CB26"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Taxa</w:t>
            </w:r>
          </w:p>
        </w:tc>
        <w:tc>
          <w:tcPr>
            <w:tcW w:w="1559" w:type="dxa"/>
            <w:tcBorders>
              <w:top w:val="single" w:sz="4" w:space="0" w:color="auto"/>
              <w:left w:val="single" w:sz="4" w:space="0" w:color="auto"/>
              <w:bottom w:val="single" w:sz="4" w:space="0" w:color="auto"/>
              <w:right w:val="single" w:sz="4" w:space="0" w:color="auto"/>
            </w:tcBorders>
          </w:tcPr>
          <w:p w14:paraId="60D94D44"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0,0%</w:t>
            </w:r>
          </w:p>
        </w:tc>
      </w:tr>
    </w:tbl>
    <w:p w14:paraId="4A477399" w14:textId="77777777" w:rsidR="00F8459D" w:rsidRPr="00F214A2" w:rsidRDefault="00F8459D">
      <w:pPr>
        <w:spacing w:after="0" w:line="259" w:lineRule="auto"/>
        <w:ind w:left="850" w:right="0" w:firstLine="0"/>
        <w:jc w:val="left"/>
        <w:rPr>
          <w:rFonts w:ascii="Times New Roman" w:hAnsi="Times New Roman" w:cs="Times New Roman"/>
          <w:sz w:val="22"/>
        </w:rPr>
      </w:pPr>
    </w:p>
    <w:p w14:paraId="322A8FEC" w14:textId="03522F6F" w:rsidR="007D32D3" w:rsidRPr="00F214A2" w:rsidRDefault="005864E7" w:rsidP="005864E7">
      <w:pPr>
        <w:spacing w:after="0" w:line="259" w:lineRule="auto"/>
        <w:ind w:left="850" w:right="0" w:firstLine="0"/>
        <w:rPr>
          <w:rFonts w:ascii="Times New Roman" w:hAnsi="Times New Roman" w:cs="Times New Roman"/>
          <w:b/>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O valor a ser repassado mensalmente à contratada é variável por servidor, visto que considerar-se-á o valor previsto em Lei, por dia útil, excluindo sábados, domingos, feriados e pontos facultativos trabalhados, conforme </w:t>
      </w:r>
      <w:r w:rsidRPr="003E759F">
        <w:rPr>
          <w:rFonts w:ascii="Times New Roman" w:hAnsi="Times New Roman" w:cs="Times New Roman"/>
          <w:sz w:val="22"/>
        </w:rPr>
        <w:t>prevê a Lei Municip</w:t>
      </w:r>
      <w:r w:rsidR="003E759F" w:rsidRPr="003E759F">
        <w:rPr>
          <w:rFonts w:ascii="Times New Roman" w:hAnsi="Times New Roman" w:cs="Times New Roman"/>
          <w:sz w:val="22"/>
        </w:rPr>
        <w:t>al nº 1261/2018</w:t>
      </w:r>
      <w:r w:rsidRPr="003E759F">
        <w:rPr>
          <w:rFonts w:ascii="Times New Roman" w:hAnsi="Times New Roman" w:cs="Times New Roman"/>
          <w:sz w:val="22"/>
        </w:rPr>
        <w:t xml:space="preserve"> e alterações</w:t>
      </w:r>
      <w:r w:rsidRPr="00F214A2">
        <w:rPr>
          <w:rFonts w:ascii="Times New Roman" w:hAnsi="Times New Roman" w:cs="Times New Roman"/>
          <w:sz w:val="22"/>
        </w:rPr>
        <w:t xml:space="preserve"> posteriores. </w:t>
      </w:r>
      <w:r w:rsidR="00976EC2" w:rsidRPr="00F214A2">
        <w:rPr>
          <w:rFonts w:ascii="Times New Roman" w:hAnsi="Times New Roman" w:cs="Times New Roman"/>
          <w:sz w:val="22"/>
        </w:rPr>
        <w:t>Os valores pagos no ano vigente, por dia útil/trabalhado, para cada servidor variam</w:t>
      </w:r>
      <w:r w:rsidRPr="00F214A2">
        <w:rPr>
          <w:rFonts w:ascii="Times New Roman" w:hAnsi="Times New Roman" w:cs="Times New Roman"/>
          <w:sz w:val="22"/>
        </w:rPr>
        <w:t xml:space="preserve"> conforme a carga horária semanal.</w:t>
      </w:r>
    </w:p>
    <w:p w14:paraId="25E01452" w14:textId="77777777" w:rsidR="005864E7" w:rsidRPr="00F214A2" w:rsidRDefault="005864E7">
      <w:pPr>
        <w:spacing w:after="0" w:line="259" w:lineRule="auto"/>
        <w:ind w:left="850" w:right="0" w:firstLine="0"/>
        <w:jc w:val="left"/>
        <w:rPr>
          <w:rFonts w:ascii="Times New Roman" w:hAnsi="Times New Roman" w:cs="Times New Roman"/>
          <w:b/>
          <w:sz w:val="22"/>
        </w:rPr>
      </w:pPr>
    </w:p>
    <w:tbl>
      <w:tblPr>
        <w:tblStyle w:val="Tabelacomgrade"/>
        <w:tblW w:w="0" w:type="auto"/>
        <w:tblInd w:w="850" w:type="dxa"/>
        <w:tblLook w:val="04A0" w:firstRow="1" w:lastRow="0" w:firstColumn="1" w:lastColumn="0" w:noHBand="0" w:noVBand="1"/>
      </w:tblPr>
      <w:tblGrid>
        <w:gridCol w:w="3016"/>
        <w:gridCol w:w="2988"/>
        <w:gridCol w:w="2955"/>
      </w:tblGrid>
      <w:tr w:rsidR="00F10D43" w:rsidRPr="00F214A2" w14:paraId="70BE591D" w14:textId="77777777" w:rsidTr="00EC18C1">
        <w:tc>
          <w:tcPr>
            <w:tcW w:w="3016" w:type="dxa"/>
          </w:tcPr>
          <w:p w14:paraId="2232758A" w14:textId="77777777" w:rsidR="00BC1E4A" w:rsidRPr="00F214A2" w:rsidRDefault="00BC1E4A" w:rsidP="00BC1E4A">
            <w:pPr>
              <w:spacing w:after="0" w:line="259" w:lineRule="auto"/>
              <w:ind w:left="33" w:right="0" w:firstLine="0"/>
              <w:rPr>
                <w:rFonts w:ascii="Times New Roman" w:hAnsi="Times New Roman" w:cs="Times New Roman"/>
                <w:b/>
                <w:sz w:val="22"/>
              </w:rPr>
            </w:pPr>
            <w:r w:rsidRPr="00F214A2">
              <w:rPr>
                <w:rFonts w:ascii="Times New Roman" w:hAnsi="Times New Roman" w:cs="Times New Roman"/>
                <w:b/>
                <w:sz w:val="22"/>
              </w:rPr>
              <w:t>Carga horária semana dos -servidores</w:t>
            </w:r>
          </w:p>
          <w:p w14:paraId="2078617C" w14:textId="7D618B85" w:rsidR="00F10D43" w:rsidRPr="00F214A2" w:rsidRDefault="00F10D43">
            <w:pPr>
              <w:spacing w:after="0" w:line="259" w:lineRule="auto"/>
              <w:ind w:left="0" w:right="0" w:firstLine="0"/>
              <w:jc w:val="left"/>
              <w:rPr>
                <w:rFonts w:ascii="Times New Roman" w:hAnsi="Times New Roman" w:cs="Times New Roman"/>
                <w:b/>
                <w:sz w:val="22"/>
              </w:rPr>
            </w:pPr>
          </w:p>
        </w:tc>
        <w:tc>
          <w:tcPr>
            <w:tcW w:w="2988" w:type="dxa"/>
          </w:tcPr>
          <w:p w14:paraId="4540A7C4" w14:textId="0DB31D57"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Valor do crédito/ dia util</w:t>
            </w:r>
          </w:p>
        </w:tc>
        <w:tc>
          <w:tcPr>
            <w:tcW w:w="2955" w:type="dxa"/>
          </w:tcPr>
          <w:p w14:paraId="5C70DC40" w14:textId="163A74DC"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Quantidade ESTIMADA de cartões</w:t>
            </w:r>
          </w:p>
        </w:tc>
      </w:tr>
      <w:tr w:rsidR="00F10D43" w:rsidRPr="00F214A2" w14:paraId="288C62D0" w14:textId="77777777" w:rsidTr="00EC18C1">
        <w:tc>
          <w:tcPr>
            <w:tcW w:w="3016" w:type="dxa"/>
          </w:tcPr>
          <w:p w14:paraId="516DB3E1" w14:textId="7DBF82B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40 horas</w:t>
            </w:r>
          </w:p>
        </w:tc>
        <w:tc>
          <w:tcPr>
            <w:tcW w:w="2988" w:type="dxa"/>
          </w:tcPr>
          <w:p w14:paraId="789AB2CD" w14:textId="4EA9890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 xml:space="preserve">R$ 300,00 </w:t>
            </w:r>
          </w:p>
        </w:tc>
        <w:tc>
          <w:tcPr>
            <w:tcW w:w="2955" w:type="dxa"/>
          </w:tcPr>
          <w:p w14:paraId="61CA4A2C" w14:textId="7F721ED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165 un.</w:t>
            </w:r>
          </w:p>
        </w:tc>
      </w:tr>
      <w:tr w:rsidR="00F10D43" w:rsidRPr="00F214A2" w14:paraId="0A26E4C3" w14:textId="77777777" w:rsidTr="00EC18C1">
        <w:tc>
          <w:tcPr>
            <w:tcW w:w="3016" w:type="dxa"/>
          </w:tcPr>
          <w:p w14:paraId="2CB77D76" w14:textId="4D1BC3B6"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20 horas</w:t>
            </w:r>
          </w:p>
        </w:tc>
        <w:tc>
          <w:tcPr>
            <w:tcW w:w="2988" w:type="dxa"/>
          </w:tcPr>
          <w:p w14:paraId="1654DEAD" w14:textId="2EE75521"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R$ 150,00</w:t>
            </w:r>
          </w:p>
        </w:tc>
        <w:tc>
          <w:tcPr>
            <w:tcW w:w="2955" w:type="dxa"/>
          </w:tcPr>
          <w:p w14:paraId="50EF5F46" w14:textId="73ACC42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79 un.</w:t>
            </w:r>
          </w:p>
        </w:tc>
      </w:tr>
      <w:tr w:rsidR="00F10D43" w:rsidRPr="00F214A2" w14:paraId="0EF40BB1" w14:textId="77777777" w:rsidTr="00EC18C1">
        <w:tc>
          <w:tcPr>
            <w:tcW w:w="3016" w:type="dxa"/>
          </w:tcPr>
          <w:p w14:paraId="1122C8A3" w14:textId="7FE1E689"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12 horas</w:t>
            </w:r>
          </w:p>
        </w:tc>
        <w:tc>
          <w:tcPr>
            <w:tcW w:w="2988" w:type="dxa"/>
          </w:tcPr>
          <w:p w14:paraId="7E77C6BD" w14:textId="04C26F8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R$ 90,00</w:t>
            </w:r>
          </w:p>
        </w:tc>
        <w:tc>
          <w:tcPr>
            <w:tcW w:w="2955" w:type="dxa"/>
          </w:tcPr>
          <w:p w14:paraId="54104356" w14:textId="7E88053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 un.</w:t>
            </w:r>
          </w:p>
        </w:tc>
      </w:tr>
      <w:tr w:rsidR="00F10D43" w:rsidRPr="00F214A2" w14:paraId="286EED84" w14:textId="77777777" w:rsidTr="00EC18C1">
        <w:tc>
          <w:tcPr>
            <w:tcW w:w="3016" w:type="dxa"/>
          </w:tcPr>
          <w:p w14:paraId="437149C9" w14:textId="0C3BA0B3"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10 horas</w:t>
            </w:r>
          </w:p>
        </w:tc>
        <w:tc>
          <w:tcPr>
            <w:tcW w:w="2988" w:type="dxa"/>
          </w:tcPr>
          <w:p w14:paraId="6C287E9B" w14:textId="28FC48A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R$ 75,00</w:t>
            </w:r>
          </w:p>
        </w:tc>
        <w:tc>
          <w:tcPr>
            <w:tcW w:w="2955" w:type="dxa"/>
          </w:tcPr>
          <w:p w14:paraId="688DF14C" w14:textId="2B778EE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 un.</w:t>
            </w:r>
          </w:p>
        </w:tc>
      </w:tr>
      <w:tr w:rsidR="00BC1E4A" w:rsidRPr="00F214A2" w14:paraId="2BA9397F" w14:textId="77777777" w:rsidTr="00EC18C1">
        <w:tc>
          <w:tcPr>
            <w:tcW w:w="3016" w:type="dxa"/>
          </w:tcPr>
          <w:p w14:paraId="5C6507D3" w14:textId="0E777F19"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8 horas</w:t>
            </w:r>
          </w:p>
        </w:tc>
        <w:tc>
          <w:tcPr>
            <w:tcW w:w="2988" w:type="dxa"/>
          </w:tcPr>
          <w:p w14:paraId="2AEA0DFC" w14:textId="5D0EA1E1"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R$ 60,00</w:t>
            </w:r>
          </w:p>
        </w:tc>
        <w:tc>
          <w:tcPr>
            <w:tcW w:w="2955" w:type="dxa"/>
          </w:tcPr>
          <w:p w14:paraId="70273856" w14:textId="060ACD82"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3 un.</w:t>
            </w:r>
          </w:p>
        </w:tc>
      </w:tr>
    </w:tbl>
    <w:p w14:paraId="43CEFCFF" w14:textId="77777777" w:rsidR="005864E7" w:rsidRPr="00F214A2" w:rsidRDefault="005864E7">
      <w:pPr>
        <w:spacing w:after="0" w:line="259" w:lineRule="auto"/>
        <w:ind w:left="850" w:right="0" w:firstLine="0"/>
        <w:jc w:val="left"/>
        <w:rPr>
          <w:rFonts w:ascii="Times New Roman" w:hAnsi="Times New Roman" w:cs="Times New Roman"/>
          <w:b/>
          <w:sz w:val="22"/>
        </w:rPr>
      </w:pPr>
    </w:p>
    <w:p w14:paraId="10CEA013" w14:textId="64E2984A"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lastRenderedPageBreak/>
        <w:t>1.2 – O valor estimado mensal da contratação equivale a R$ 61.785,00 (Sessenta e um mil setecentos e oitenta e cinco reais). (Valor estimado com base no mês 04/2022).</w:t>
      </w:r>
    </w:p>
    <w:p w14:paraId="63F93C47" w14:textId="473699EC" w:rsidR="00350BC8" w:rsidRDefault="00350BC8" w:rsidP="00DD08D1">
      <w:pPr>
        <w:spacing w:after="0" w:line="259" w:lineRule="auto"/>
        <w:ind w:left="850" w:right="0" w:firstLine="0"/>
        <w:jc w:val="left"/>
        <w:rPr>
          <w:rFonts w:ascii="Times New Roman" w:hAnsi="Times New Roman" w:cs="Times New Roman"/>
          <w:sz w:val="22"/>
        </w:rPr>
      </w:pPr>
    </w:p>
    <w:p w14:paraId="14BBBE57" w14:textId="1EA65B5E"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1.3 – O valor global estimado para período de 12 (doze) meses equivale R$ 741.420,00</w:t>
      </w:r>
      <w:r w:rsidR="00AF7457">
        <w:rPr>
          <w:rFonts w:ascii="Times New Roman" w:hAnsi="Times New Roman" w:cs="Times New Roman"/>
          <w:sz w:val="22"/>
        </w:rPr>
        <w:t xml:space="preserve"> (</w:t>
      </w:r>
      <w:r w:rsidR="000A3E63">
        <w:rPr>
          <w:rFonts w:ascii="Times New Roman" w:hAnsi="Times New Roman" w:cs="Times New Roman"/>
          <w:sz w:val="22"/>
        </w:rPr>
        <w:t>Se</w:t>
      </w:r>
      <w:r w:rsidR="00CB3EAD">
        <w:rPr>
          <w:rFonts w:ascii="Times New Roman" w:hAnsi="Times New Roman" w:cs="Times New Roman"/>
          <w:sz w:val="22"/>
        </w:rPr>
        <w:t xml:space="preserve">tecentos e quarenta e um mil e </w:t>
      </w:r>
      <w:r w:rsidR="001A299B">
        <w:rPr>
          <w:rFonts w:ascii="Times New Roman" w:hAnsi="Times New Roman" w:cs="Times New Roman"/>
          <w:sz w:val="22"/>
        </w:rPr>
        <w:t xml:space="preserve">quatrocentos e vinte </w:t>
      </w:r>
      <w:r w:rsidR="00CB3EAD">
        <w:rPr>
          <w:rFonts w:ascii="Times New Roman" w:hAnsi="Times New Roman" w:cs="Times New Roman"/>
          <w:sz w:val="22"/>
        </w:rPr>
        <w:t>reais</w:t>
      </w:r>
      <w:r>
        <w:rPr>
          <w:rFonts w:ascii="Times New Roman" w:hAnsi="Times New Roman" w:cs="Times New Roman"/>
          <w:sz w:val="22"/>
        </w:rPr>
        <w:t>)</w:t>
      </w:r>
      <w:r w:rsidR="00CB3EAD">
        <w:rPr>
          <w:rFonts w:ascii="Times New Roman" w:hAnsi="Times New Roman" w:cs="Times New Roman"/>
          <w:sz w:val="22"/>
        </w:rPr>
        <w:t>.</w:t>
      </w:r>
    </w:p>
    <w:p w14:paraId="24259447" w14:textId="3B9D5C82" w:rsidR="00DD08D1" w:rsidRPr="00CB3EAD" w:rsidRDefault="00350BC8" w:rsidP="00CB3EAD">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 xml:space="preserve"> </w:t>
      </w:r>
    </w:p>
    <w:p w14:paraId="50B625C2" w14:textId="77777777" w:rsidR="00B0513B" w:rsidRPr="00F214A2" w:rsidRDefault="00CF2963" w:rsidP="008E28A6">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76D365A1" w14:textId="77777777" w:rsidR="00C84037" w:rsidRPr="00F214A2" w:rsidRDefault="00C84037" w:rsidP="00935B10">
      <w:pPr>
        <w:spacing w:after="0" w:line="259" w:lineRule="auto"/>
        <w:ind w:left="567" w:right="0" w:firstLine="284"/>
        <w:jc w:val="left"/>
        <w:rPr>
          <w:rFonts w:ascii="Times New Roman" w:hAnsi="Times New Roman" w:cs="Times New Roman"/>
          <w:sz w:val="22"/>
        </w:rPr>
      </w:pPr>
    </w:p>
    <w:p w14:paraId="26EECFBF" w14:textId="7F2E6ED1" w:rsidR="00FF5F69" w:rsidRPr="00F214A2" w:rsidRDefault="0008547A" w:rsidP="00E86EBA">
      <w:pPr>
        <w:spacing w:after="0" w:line="360" w:lineRule="auto"/>
        <w:ind w:left="851" w:right="0" w:firstLine="0"/>
        <w:rPr>
          <w:rFonts w:ascii="Times New Roman" w:hAnsi="Times New Roman" w:cs="Times New Roman"/>
          <w:sz w:val="22"/>
        </w:rPr>
      </w:pPr>
      <w:r w:rsidRPr="00533DB2">
        <w:rPr>
          <w:rFonts w:ascii="Times New Roman" w:hAnsi="Times New Roman" w:cs="Times New Roman"/>
          <w:sz w:val="22"/>
        </w:rPr>
        <w:t xml:space="preserve">2.1. </w:t>
      </w:r>
      <w:r w:rsidR="00545E2F" w:rsidRPr="00533DB2">
        <w:rPr>
          <w:rFonts w:ascii="Times New Roman" w:hAnsi="Times New Roman" w:cs="Times New Roman"/>
          <w:sz w:val="22"/>
        </w:rPr>
        <w:t>Atualmente</w:t>
      </w:r>
      <w:r w:rsidR="00545E2F">
        <w:rPr>
          <w:rFonts w:ascii="Times New Roman" w:hAnsi="Times New Roman" w:cs="Times New Roman"/>
          <w:sz w:val="22"/>
        </w:rPr>
        <w:t xml:space="preserve"> o valor do “vale alimentação” é pago </w:t>
      </w:r>
      <w:r w:rsidR="00904229">
        <w:rPr>
          <w:rFonts w:ascii="Times New Roman" w:hAnsi="Times New Roman" w:cs="Times New Roman"/>
          <w:sz w:val="22"/>
        </w:rPr>
        <w:t>junto com o salário, na folha de pagamento. Isso acarreta em tributação de 11%</w:t>
      </w:r>
      <w:r w:rsidR="006413D0">
        <w:rPr>
          <w:rFonts w:ascii="Times New Roman" w:hAnsi="Times New Roman" w:cs="Times New Roman"/>
          <w:sz w:val="22"/>
        </w:rPr>
        <w:t xml:space="preserve"> (onze por cento) </w:t>
      </w:r>
      <w:r w:rsidR="00351A1C">
        <w:rPr>
          <w:rFonts w:ascii="Times New Roman" w:hAnsi="Times New Roman" w:cs="Times New Roman"/>
          <w:sz w:val="22"/>
        </w:rPr>
        <w:t xml:space="preserve">de INSS </w:t>
      </w:r>
      <w:r w:rsidR="006413D0">
        <w:rPr>
          <w:rFonts w:ascii="Times New Roman" w:hAnsi="Times New Roman" w:cs="Times New Roman"/>
          <w:sz w:val="22"/>
        </w:rPr>
        <w:t>ao servidor e 20% (vinte por cento) de imposto patronal para a prefeitura, resultando em custos desnecessários tanto para o servidor quanto para a prefeitura. O pagamento do vale alimentação em cartão reduzirá consideravelmente estes custos.</w:t>
      </w:r>
    </w:p>
    <w:p w14:paraId="32A48869" w14:textId="77777777" w:rsidR="0016371D" w:rsidRPr="00F214A2" w:rsidRDefault="0016371D" w:rsidP="0016371D">
      <w:pPr>
        <w:spacing w:after="0" w:line="240" w:lineRule="auto"/>
        <w:ind w:left="851" w:right="0" w:firstLine="0"/>
        <w:rPr>
          <w:rFonts w:ascii="Times New Roman" w:hAnsi="Times New Roman" w:cs="Times New Roman"/>
          <w:b/>
          <w:sz w:val="22"/>
        </w:rPr>
      </w:pPr>
    </w:p>
    <w:p w14:paraId="6D11FC8F" w14:textId="77777777" w:rsidR="00B0513B" w:rsidRPr="00F214A2" w:rsidRDefault="00CF2963" w:rsidP="0016371D">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3. </w:t>
      </w:r>
      <w:r w:rsidR="00BD39E0" w:rsidRPr="00F214A2">
        <w:rPr>
          <w:rFonts w:ascii="Times New Roman" w:hAnsi="Times New Roman" w:cs="Times New Roman"/>
          <w:b/>
          <w:sz w:val="22"/>
        </w:rPr>
        <w:t xml:space="preserve">DO </w:t>
      </w:r>
      <w:r w:rsidRPr="00F214A2">
        <w:rPr>
          <w:rFonts w:ascii="Times New Roman" w:hAnsi="Times New Roman" w:cs="Times New Roman"/>
          <w:b/>
          <w:sz w:val="22"/>
        </w:rPr>
        <w:t>PRAZO DE ENTREGA</w:t>
      </w:r>
      <w:r w:rsidR="00BD39E0" w:rsidRPr="00F214A2">
        <w:rPr>
          <w:rFonts w:ascii="Times New Roman" w:hAnsi="Times New Roman" w:cs="Times New Roman"/>
          <w:b/>
          <w:sz w:val="22"/>
        </w:rPr>
        <w:t xml:space="preserve"> E FORMA DE </w:t>
      </w:r>
      <w:r w:rsidRPr="00F214A2">
        <w:rPr>
          <w:rFonts w:ascii="Times New Roman" w:hAnsi="Times New Roman" w:cs="Times New Roman"/>
          <w:b/>
          <w:sz w:val="22"/>
        </w:rPr>
        <w:t xml:space="preserve">EXECUÇÃO  </w:t>
      </w:r>
    </w:p>
    <w:p w14:paraId="6612E0AD" w14:textId="77777777" w:rsidR="008C3729" w:rsidRPr="00F214A2" w:rsidRDefault="008C3729" w:rsidP="0016371D">
      <w:pPr>
        <w:ind w:left="851"/>
        <w:rPr>
          <w:rFonts w:ascii="Times New Roman" w:hAnsi="Times New Roman" w:cs="Times New Roman"/>
          <w:sz w:val="22"/>
        </w:rPr>
      </w:pPr>
    </w:p>
    <w:p w14:paraId="7D4227E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603955" w:rsidRPr="00F214A2">
        <w:rPr>
          <w:rFonts w:ascii="Times New Roman" w:hAnsi="Times New Roman" w:cs="Times New Roman"/>
          <w:sz w:val="22"/>
        </w:rPr>
        <w:t>.</w:t>
      </w:r>
      <w:r w:rsidRPr="00F214A2">
        <w:rPr>
          <w:rFonts w:ascii="Times New Roman" w:hAnsi="Times New Roman" w:cs="Times New Roman"/>
          <w:sz w:val="22"/>
        </w:rPr>
        <w:t xml:space="preserve">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00FD8A"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70B7B76"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4E8C401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83DDF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5EE63EB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01D0EC"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4E30EA6C" w14:textId="23C6E340" w:rsidR="00BD39E0" w:rsidRPr="00F214A2" w:rsidRDefault="00BD39E0" w:rsidP="00BD39E0">
      <w:pPr>
        <w:spacing w:after="0" w:line="259" w:lineRule="auto"/>
        <w:ind w:left="850" w:right="0" w:firstLine="0"/>
        <w:rPr>
          <w:rFonts w:ascii="Times New Roman" w:hAnsi="Times New Roman" w:cs="Times New Roman"/>
          <w:sz w:val="22"/>
        </w:rPr>
      </w:pPr>
    </w:p>
    <w:p w14:paraId="459E1929" w14:textId="72EA650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5D38114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4AFB093C" w14:textId="62A5D54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1B9E3118"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ECE2795" w14:textId="7C4E30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3.4</w:t>
      </w:r>
      <w:r w:rsidR="00BD39E0" w:rsidRPr="00F214A2">
        <w:rPr>
          <w:rFonts w:ascii="Times New Roman" w:hAnsi="Times New Roman" w:cs="Times New Roman"/>
          <w:sz w:val="22"/>
        </w:rPr>
        <w:t xml:space="preserve">. Não será admitida a cobrança de taxas, mensalidades ou anuidade dos servidores usuários dos cartões. </w:t>
      </w:r>
    </w:p>
    <w:p w14:paraId="65D14C01"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95DAA24" w14:textId="3AA9DC25"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3.5</w:t>
      </w:r>
      <w:r w:rsidR="00BD39E0"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0954F083"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1A9B855E" w14:textId="468F5E8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3.6</w:t>
      </w:r>
      <w:r w:rsidR="00BD39E0"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5B582E5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0F63BC8" w14:textId="26BDCEC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3.7</w:t>
      </w:r>
      <w:r w:rsidR="00BD39E0"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61605DBE"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8F9260D" w14:textId="05EC9D6E"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3.8</w:t>
      </w:r>
      <w:r w:rsidR="00BD39E0"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1935AD5F"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B48D786" w14:textId="03743921"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3.9</w:t>
      </w:r>
      <w:r w:rsidR="00BD39E0"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74810A7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57C634F" w14:textId="31DD854B"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w:t>
      </w:r>
      <w:r w:rsidR="00A046BF">
        <w:rPr>
          <w:rFonts w:ascii="Times New Roman" w:hAnsi="Times New Roman" w:cs="Times New Roman"/>
          <w:sz w:val="22"/>
        </w:rPr>
        <w:t>0</w:t>
      </w:r>
      <w:r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5FFA97F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BA445B5" w14:textId="5A47D88E"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A046BF">
        <w:rPr>
          <w:rFonts w:ascii="Times New Roman" w:hAnsi="Times New Roman" w:cs="Times New Roman"/>
          <w:sz w:val="22"/>
        </w:rPr>
        <w:t>.11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5812F0F7"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9B3271E"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b. Extrato: Relatório contendo os dados das transações efetuadas com o cartão, devendo as informações indicar local, data e valor da transação. </w:t>
      </w:r>
    </w:p>
    <w:p w14:paraId="18F09F9D"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62280B3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3543649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7701B8" w14:textId="04A22B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3.12</w:t>
      </w:r>
      <w:r w:rsidR="00BD39E0"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7189DC4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0D3F03F" w14:textId="6915593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3.13</w:t>
      </w:r>
      <w:r w:rsidR="00BD39E0"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6DB48F1B"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E2E011" w14:textId="03E821DC"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3.14</w:t>
      </w:r>
      <w:r w:rsidR="00BD39E0"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BABD5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AFDE82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lastRenderedPageBreak/>
        <w:t xml:space="preserve">3.15.1. O aceite dos serviços não exclui a responsabilidade civil do fornecedor por vícios de quantidade, de qualidade ou técnico, ou por desacordo com as especificações estabelecidas neste Edital, verificadas posteriormente. </w:t>
      </w:r>
    </w:p>
    <w:p w14:paraId="59BEFEB2" w14:textId="77777777" w:rsidR="00BD39E0" w:rsidRPr="00F214A2" w:rsidRDefault="00BD39E0" w:rsidP="00BD39E0">
      <w:pPr>
        <w:spacing w:after="0" w:line="259" w:lineRule="auto"/>
        <w:ind w:left="850" w:right="0" w:firstLine="0"/>
        <w:rPr>
          <w:rFonts w:ascii="Times New Roman" w:hAnsi="Times New Roman" w:cs="Times New Roman"/>
          <w:sz w:val="22"/>
        </w:rPr>
      </w:pPr>
    </w:p>
    <w:p w14:paraId="0F3DE22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3.15.2. Caso os serviços sejam recusados ou o documento fiscal apresente incorreção, o prazo de pagamento será contado a partir da data da regularização da entrega ou do documento fiscal, a depender do evento.</w:t>
      </w:r>
    </w:p>
    <w:p w14:paraId="5419FD29" w14:textId="77777777" w:rsidR="0016371D" w:rsidRPr="00F214A2" w:rsidRDefault="0016371D" w:rsidP="0016371D">
      <w:pPr>
        <w:spacing w:after="0" w:line="259" w:lineRule="auto"/>
        <w:ind w:left="851" w:right="0" w:firstLine="0"/>
        <w:rPr>
          <w:rFonts w:ascii="Times New Roman" w:hAnsi="Times New Roman" w:cs="Times New Roman"/>
          <w:iCs/>
          <w:sz w:val="22"/>
        </w:rPr>
      </w:pPr>
    </w:p>
    <w:p w14:paraId="0411E591"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4</w:t>
      </w:r>
      <w:r w:rsidR="00CF2963" w:rsidRPr="00F214A2">
        <w:rPr>
          <w:rFonts w:ascii="Times New Roman" w:hAnsi="Times New Roman" w:cs="Times New Roman"/>
          <w:sz w:val="22"/>
        </w:rPr>
        <w:t xml:space="preserve">. PROPOSTA </w:t>
      </w:r>
    </w:p>
    <w:p w14:paraId="3DA08CB8" w14:textId="77777777" w:rsidR="008B4D41" w:rsidRPr="00F214A2" w:rsidRDefault="008B4D41" w:rsidP="0016371D">
      <w:pPr>
        <w:ind w:left="851"/>
        <w:rPr>
          <w:rFonts w:ascii="Times New Roman" w:hAnsi="Times New Roman" w:cs="Times New Roman"/>
          <w:sz w:val="22"/>
        </w:rPr>
      </w:pPr>
    </w:p>
    <w:p w14:paraId="53434CA7" w14:textId="77777777" w:rsidR="00B0513B" w:rsidRPr="00F214A2" w:rsidRDefault="008B4D41" w:rsidP="0016371D">
      <w:pPr>
        <w:spacing w:after="0"/>
        <w:ind w:left="851" w:right="27"/>
        <w:rPr>
          <w:rFonts w:ascii="Times New Roman" w:hAnsi="Times New Roman" w:cs="Times New Roman"/>
          <w:sz w:val="22"/>
        </w:rPr>
      </w:pPr>
      <w:r w:rsidRPr="00F214A2">
        <w:rPr>
          <w:rFonts w:ascii="Times New Roman" w:hAnsi="Times New Roman" w:cs="Times New Roman"/>
          <w:sz w:val="22"/>
        </w:rPr>
        <w:t xml:space="preserve">4.1 - </w:t>
      </w:r>
      <w:r w:rsidR="00CF2963" w:rsidRPr="00F214A2">
        <w:rPr>
          <w:rFonts w:ascii="Times New Roman" w:hAnsi="Times New Roman" w:cs="Times New Roman"/>
          <w:sz w:val="22"/>
        </w:rPr>
        <w:t xml:space="preserve">Serão desclassificadas as propostas que descumprirem o estabelecido no edital, bem como com </w:t>
      </w:r>
      <w:r w:rsidR="00143CCB" w:rsidRPr="00F214A2">
        <w:rPr>
          <w:rFonts w:ascii="Times New Roman" w:hAnsi="Times New Roman" w:cs="Times New Roman"/>
          <w:sz w:val="22"/>
        </w:rPr>
        <w:t xml:space="preserve">as porcentagens </w:t>
      </w:r>
      <w:r w:rsidR="00CF2963" w:rsidRPr="00F214A2">
        <w:rPr>
          <w:rFonts w:ascii="Times New Roman" w:hAnsi="Times New Roman" w:cs="Times New Roman"/>
          <w:sz w:val="22"/>
        </w:rPr>
        <w:t xml:space="preserve">acima do valor máximo previsto. </w:t>
      </w:r>
    </w:p>
    <w:p w14:paraId="57E08C64"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C76BD7B" w14:textId="77777777" w:rsidR="00B0513B"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5</w:t>
      </w:r>
      <w:r w:rsidR="00CF2963" w:rsidRPr="00F214A2">
        <w:rPr>
          <w:rFonts w:ascii="Times New Roman" w:hAnsi="Times New Roman" w:cs="Times New Roman"/>
          <w:b/>
          <w:sz w:val="22"/>
        </w:rPr>
        <w:t xml:space="preserve">. JULGAMENTO </w:t>
      </w:r>
    </w:p>
    <w:p w14:paraId="524FF9C4" w14:textId="77777777" w:rsidR="00CB3F8D" w:rsidRPr="00F214A2" w:rsidRDefault="00CB3F8D" w:rsidP="0016371D">
      <w:pPr>
        <w:spacing w:after="5" w:line="249" w:lineRule="auto"/>
        <w:ind w:left="851" w:right="25"/>
        <w:rPr>
          <w:rFonts w:ascii="Times New Roman" w:hAnsi="Times New Roman" w:cs="Times New Roman"/>
          <w:sz w:val="22"/>
        </w:rPr>
      </w:pPr>
    </w:p>
    <w:p w14:paraId="612DA520" w14:textId="6056704A" w:rsidR="006E40BE" w:rsidRPr="00F214A2" w:rsidRDefault="008B4D41" w:rsidP="0016371D">
      <w:pPr>
        <w:spacing w:after="9"/>
        <w:ind w:left="851" w:right="27"/>
        <w:rPr>
          <w:rFonts w:ascii="Times New Roman" w:hAnsi="Times New Roman" w:cs="Times New Roman"/>
          <w:sz w:val="22"/>
        </w:rPr>
      </w:pPr>
      <w:r w:rsidRPr="00F214A2">
        <w:rPr>
          <w:rFonts w:ascii="Times New Roman" w:hAnsi="Times New Roman" w:cs="Times New Roman"/>
          <w:sz w:val="22"/>
        </w:rPr>
        <w:t xml:space="preserve">5.1 - </w:t>
      </w:r>
      <w:r w:rsidR="00CF2963" w:rsidRPr="00F214A2">
        <w:rPr>
          <w:rFonts w:ascii="Times New Roman" w:hAnsi="Times New Roman" w:cs="Times New Roman"/>
          <w:sz w:val="22"/>
        </w:rPr>
        <w:t>O julgamento no process</w:t>
      </w:r>
      <w:r w:rsidR="008B3EAD" w:rsidRPr="00F214A2">
        <w:rPr>
          <w:rFonts w:ascii="Times New Roman" w:hAnsi="Times New Roman" w:cs="Times New Roman"/>
          <w:sz w:val="22"/>
        </w:rPr>
        <w:t xml:space="preserve">o será o de </w:t>
      </w:r>
      <w:r w:rsidR="008B3EAD" w:rsidRPr="00F214A2">
        <w:rPr>
          <w:rFonts w:ascii="Times New Roman" w:hAnsi="Times New Roman" w:cs="Times New Roman"/>
          <w:sz w:val="22"/>
          <w:highlight w:val="yellow"/>
        </w:rPr>
        <w:t xml:space="preserve">Menor </w:t>
      </w:r>
      <w:r w:rsidR="00304A6A">
        <w:rPr>
          <w:rFonts w:ascii="Times New Roman" w:hAnsi="Times New Roman" w:cs="Times New Roman"/>
          <w:sz w:val="22"/>
          <w:highlight w:val="yellow"/>
        </w:rPr>
        <w:t>preço por item (menor</w:t>
      </w:r>
      <w:r w:rsidR="00914FA1" w:rsidRPr="00F214A2">
        <w:rPr>
          <w:rFonts w:ascii="Times New Roman" w:hAnsi="Times New Roman" w:cs="Times New Roman"/>
          <w:sz w:val="22"/>
          <w:highlight w:val="yellow"/>
        </w:rPr>
        <w:t xml:space="preserve"> taxa administrativa</w:t>
      </w:r>
      <w:r w:rsidR="00304A6A">
        <w:rPr>
          <w:rFonts w:ascii="Times New Roman" w:hAnsi="Times New Roman" w:cs="Times New Roman"/>
          <w:sz w:val="22"/>
          <w:highlight w:val="yellow"/>
        </w:rPr>
        <w:t>)</w:t>
      </w:r>
      <w:r w:rsidR="00CF2963" w:rsidRPr="00F214A2">
        <w:rPr>
          <w:rFonts w:ascii="Times New Roman" w:hAnsi="Times New Roman" w:cs="Times New Roman"/>
          <w:sz w:val="22"/>
          <w:highlight w:val="yellow"/>
        </w:rPr>
        <w:t>.</w:t>
      </w:r>
      <w:r w:rsidR="00CF2963" w:rsidRPr="00F214A2">
        <w:rPr>
          <w:rFonts w:ascii="Times New Roman" w:hAnsi="Times New Roman" w:cs="Times New Roman"/>
          <w:sz w:val="22"/>
        </w:rPr>
        <w:t xml:space="preserve"> </w:t>
      </w:r>
    </w:p>
    <w:p w14:paraId="2F249D0F" w14:textId="77777777" w:rsidR="006E40BE" w:rsidRPr="00F214A2" w:rsidRDefault="006E40BE" w:rsidP="0016371D">
      <w:pPr>
        <w:spacing w:after="0" w:line="259" w:lineRule="auto"/>
        <w:ind w:left="851" w:right="0" w:firstLine="0"/>
        <w:jc w:val="left"/>
        <w:rPr>
          <w:rFonts w:ascii="Times New Roman" w:hAnsi="Times New Roman" w:cs="Times New Roman"/>
          <w:sz w:val="22"/>
        </w:rPr>
      </w:pPr>
    </w:p>
    <w:p w14:paraId="2AAA1986"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6</w:t>
      </w:r>
      <w:r w:rsidR="00CF2963" w:rsidRPr="00F214A2">
        <w:rPr>
          <w:rFonts w:ascii="Times New Roman" w:hAnsi="Times New Roman" w:cs="Times New Roman"/>
          <w:sz w:val="22"/>
        </w:rPr>
        <w:t>. DAS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CONDIÇOES DE PAGAMENTO </w:t>
      </w:r>
    </w:p>
    <w:p w14:paraId="5AA1F1AF" w14:textId="77777777" w:rsidR="00CB3F8D" w:rsidRPr="00F214A2" w:rsidRDefault="00CB3F8D" w:rsidP="0016371D">
      <w:pPr>
        <w:ind w:left="851"/>
        <w:rPr>
          <w:rFonts w:ascii="Times New Roman" w:hAnsi="Times New Roman" w:cs="Times New Roman"/>
          <w:sz w:val="22"/>
        </w:rPr>
      </w:pPr>
    </w:p>
    <w:p w14:paraId="11C1B5C5" w14:textId="4979858D" w:rsidR="00E01F88" w:rsidRPr="00F214A2" w:rsidRDefault="00710E5C" w:rsidP="0016371D">
      <w:pPr>
        <w:spacing w:after="0"/>
        <w:ind w:left="851" w:right="27"/>
        <w:rPr>
          <w:rFonts w:ascii="Times New Roman" w:hAnsi="Times New Roman" w:cs="Times New Roman"/>
          <w:sz w:val="22"/>
        </w:rPr>
      </w:pPr>
      <w:r w:rsidRPr="007F0A9A">
        <w:rPr>
          <w:rFonts w:ascii="Times New Roman" w:hAnsi="Times New Roman" w:cs="Times New Roman"/>
          <w:sz w:val="22"/>
        </w:rPr>
        <w:t xml:space="preserve">6.1 - O pagamento ocorrerá através de parcelas mensais, pagas até o </w:t>
      </w:r>
      <w:r w:rsidR="006B5DBB" w:rsidRPr="007F0A9A">
        <w:rPr>
          <w:rFonts w:ascii="Times New Roman" w:hAnsi="Times New Roman" w:cs="Times New Roman"/>
          <w:sz w:val="22"/>
        </w:rPr>
        <w:t xml:space="preserve">10° dia util </w:t>
      </w:r>
      <w:r w:rsidRPr="007F0A9A">
        <w:rPr>
          <w:rFonts w:ascii="Times New Roman" w:hAnsi="Times New Roman" w:cs="Times New Roman"/>
          <w:sz w:val="22"/>
        </w:rPr>
        <w:t>do mês subsequente ao vencido, mediante a apresentação de documento fiscal devidamente atestado pela Secretaria de Administração.</w:t>
      </w:r>
    </w:p>
    <w:p w14:paraId="4F670F52" w14:textId="77777777" w:rsidR="00E01F88" w:rsidRPr="00F214A2" w:rsidRDefault="00E01F88" w:rsidP="0016371D">
      <w:pPr>
        <w:spacing w:after="0"/>
        <w:ind w:left="851" w:right="27"/>
        <w:rPr>
          <w:rFonts w:ascii="Times New Roman" w:hAnsi="Times New Roman" w:cs="Times New Roman"/>
          <w:sz w:val="22"/>
        </w:rPr>
      </w:pPr>
    </w:p>
    <w:p w14:paraId="3FC3A4F1" w14:textId="77777777" w:rsidR="00B0513B" w:rsidRPr="00F214A2" w:rsidRDefault="00B0513B" w:rsidP="0016371D">
      <w:pPr>
        <w:spacing w:after="0" w:line="259" w:lineRule="auto"/>
        <w:ind w:left="851" w:right="0" w:firstLine="0"/>
        <w:jc w:val="left"/>
        <w:rPr>
          <w:rFonts w:ascii="Times New Roman" w:hAnsi="Times New Roman" w:cs="Times New Roman"/>
          <w:sz w:val="22"/>
        </w:rPr>
      </w:pPr>
    </w:p>
    <w:p w14:paraId="4F9B7775" w14:textId="77777777" w:rsidR="00E40DCC" w:rsidRPr="00F214A2" w:rsidRDefault="008B4D41" w:rsidP="0016371D">
      <w:pPr>
        <w:pStyle w:val="Ttulo1"/>
        <w:ind w:left="851" w:right="25"/>
        <w:rPr>
          <w:rFonts w:ascii="Times New Roman" w:hAnsi="Times New Roman" w:cs="Times New Roman"/>
          <w:b w:val="0"/>
          <w:sz w:val="22"/>
        </w:rPr>
      </w:pPr>
      <w:r w:rsidRPr="00F214A2">
        <w:rPr>
          <w:rFonts w:ascii="Times New Roman" w:hAnsi="Times New Roman" w:cs="Times New Roman"/>
          <w:sz w:val="22"/>
        </w:rPr>
        <w:t>7</w:t>
      </w:r>
      <w:r w:rsidR="00CF2963" w:rsidRPr="00F214A2">
        <w:rPr>
          <w:rFonts w:ascii="Times New Roman" w:hAnsi="Times New Roman" w:cs="Times New Roman"/>
          <w:sz w:val="22"/>
        </w:rPr>
        <w:t>. GARANTIA</w:t>
      </w:r>
      <w:r w:rsidR="00E40DCC" w:rsidRPr="00F214A2">
        <w:rPr>
          <w:rFonts w:ascii="Times New Roman" w:hAnsi="Times New Roman" w:cs="Times New Roman"/>
          <w:sz w:val="22"/>
        </w:rPr>
        <w:t>S</w:t>
      </w:r>
      <w:r w:rsidR="00CF2963" w:rsidRPr="00F214A2">
        <w:rPr>
          <w:rFonts w:ascii="Times New Roman" w:hAnsi="Times New Roman" w:cs="Times New Roman"/>
          <w:sz w:val="22"/>
        </w:rPr>
        <w:t xml:space="preserve"> </w:t>
      </w:r>
      <w:r w:rsidR="00CF2963" w:rsidRPr="00F214A2">
        <w:rPr>
          <w:rFonts w:ascii="Times New Roman" w:hAnsi="Times New Roman" w:cs="Times New Roman"/>
          <w:b w:val="0"/>
          <w:sz w:val="22"/>
        </w:rPr>
        <w:t xml:space="preserve"> </w:t>
      </w:r>
    </w:p>
    <w:p w14:paraId="1A42AF67" w14:textId="77777777" w:rsidR="00E40DCC" w:rsidRPr="00F214A2" w:rsidRDefault="00E40DCC" w:rsidP="0016371D">
      <w:pPr>
        <w:spacing w:after="0"/>
        <w:ind w:left="851" w:right="27"/>
        <w:rPr>
          <w:rFonts w:ascii="Times New Roman" w:hAnsi="Times New Roman" w:cs="Times New Roman"/>
          <w:sz w:val="22"/>
        </w:rPr>
      </w:pPr>
    </w:p>
    <w:p w14:paraId="0B4FCB7A" w14:textId="67E0164E" w:rsidR="00E40DCC" w:rsidRPr="00F214A2" w:rsidRDefault="00710E5C" w:rsidP="0016371D">
      <w:pPr>
        <w:spacing w:after="0"/>
        <w:ind w:left="851" w:right="27"/>
        <w:rPr>
          <w:rFonts w:ascii="Times New Roman" w:hAnsi="Times New Roman" w:cs="Times New Roman"/>
          <w:sz w:val="22"/>
        </w:rPr>
      </w:pPr>
      <w:r w:rsidRPr="00D4628C">
        <w:rPr>
          <w:rFonts w:ascii="Times New Roman" w:hAnsi="Times New Roman" w:cs="Times New Roman"/>
          <w:sz w:val="22"/>
          <w:u w:val="single"/>
        </w:rPr>
        <w:t xml:space="preserve">7.1. </w:t>
      </w:r>
      <w:r w:rsidR="007F0A9A" w:rsidRPr="00D4628C">
        <w:rPr>
          <w:rFonts w:ascii="Times New Roman" w:hAnsi="Times New Roman" w:cs="Times New Roman"/>
          <w:sz w:val="22"/>
        </w:rPr>
        <w:t>Não há</w:t>
      </w:r>
      <w:r w:rsidR="007F0A9A">
        <w:rPr>
          <w:rFonts w:ascii="Times New Roman" w:hAnsi="Times New Roman" w:cs="Times New Roman"/>
          <w:sz w:val="22"/>
        </w:rPr>
        <w:t xml:space="preserve"> a necessidade </w:t>
      </w:r>
      <w:r w:rsidR="00D4628C">
        <w:rPr>
          <w:rFonts w:ascii="Times New Roman" w:hAnsi="Times New Roman" w:cs="Times New Roman"/>
          <w:sz w:val="22"/>
        </w:rPr>
        <w:t>de prestação de garantias.</w:t>
      </w:r>
    </w:p>
    <w:p w14:paraId="0F3DBE9F"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C68F2F" w14:textId="77777777" w:rsidR="008B4D41"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8</w:t>
      </w:r>
      <w:r w:rsidR="00CF2963" w:rsidRPr="00F214A2">
        <w:rPr>
          <w:rFonts w:ascii="Times New Roman" w:hAnsi="Times New Roman" w:cs="Times New Roman"/>
          <w:b/>
          <w:sz w:val="22"/>
        </w:rPr>
        <w:t>. AMOSTRA</w:t>
      </w:r>
    </w:p>
    <w:p w14:paraId="326FEB78" w14:textId="77777777" w:rsidR="00B0513B" w:rsidRPr="00F214A2" w:rsidRDefault="00CF2963" w:rsidP="0016371D">
      <w:pPr>
        <w:spacing w:after="5" w:line="249" w:lineRule="auto"/>
        <w:ind w:left="851" w:right="25"/>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0AA93BEE" w14:textId="77777777" w:rsidR="00B0513B" w:rsidRPr="00F214A2" w:rsidRDefault="008B4D41" w:rsidP="0016371D">
      <w:pPr>
        <w:spacing w:after="10"/>
        <w:ind w:left="851" w:right="27"/>
        <w:rPr>
          <w:rFonts w:ascii="Times New Roman" w:hAnsi="Times New Roman" w:cs="Times New Roman"/>
          <w:sz w:val="22"/>
        </w:rPr>
      </w:pPr>
      <w:r w:rsidRPr="00F214A2">
        <w:rPr>
          <w:rFonts w:ascii="Times New Roman" w:hAnsi="Times New Roman" w:cs="Times New Roman"/>
          <w:sz w:val="22"/>
        </w:rPr>
        <w:t xml:space="preserve">8.1. </w:t>
      </w:r>
      <w:r w:rsidR="00CF2963" w:rsidRPr="00F214A2">
        <w:rPr>
          <w:rFonts w:ascii="Times New Roman" w:hAnsi="Times New Roman" w:cs="Times New Roman"/>
          <w:sz w:val="22"/>
        </w:rPr>
        <w:t xml:space="preserve">Não há necessidade da apresentação de amostras; </w:t>
      </w:r>
    </w:p>
    <w:p w14:paraId="196CCB11" w14:textId="77777777" w:rsidR="00143CCB" w:rsidRPr="00F214A2" w:rsidRDefault="00143CCB" w:rsidP="0016371D">
      <w:pPr>
        <w:spacing w:after="10"/>
        <w:ind w:left="851" w:right="27"/>
        <w:rPr>
          <w:rFonts w:ascii="Times New Roman" w:hAnsi="Times New Roman" w:cs="Times New Roman"/>
          <w:sz w:val="22"/>
        </w:rPr>
      </w:pPr>
    </w:p>
    <w:p w14:paraId="7DB70817" w14:textId="77777777" w:rsidR="00143CCB" w:rsidRPr="00F214A2" w:rsidRDefault="00143CCB" w:rsidP="0016371D">
      <w:pPr>
        <w:spacing w:after="10"/>
        <w:ind w:left="851" w:right="27"/>
        <w:rPr>
          <w:rFonts w:ascii="Times New Roman" w:hAnsi="Times New Roman" w:cs="Times New Roman"/>
          <w:b/>
          <w:sz w:val="22"/>
        </w:rPr>
      </w:pPr>
      <w:r w:rsidRPr="00F214A2">
        <w:rPr>
          <w:rFonts w:ascii="Times New Roman" w:hAnsi="Times New Roman" w:cs="Times New Roman"/>
          <w:b/>
          <w:sz w:val="22"/>
        </w:rPr>
        <w:t>9 – DAS OBRIGAÇÕES DAS PARTES</w:t>
      </w:r>
    </w:p>
    <w:p w14:paraId="71BE4E0B"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2CC4E738" w14:textId="77777777" w:rsidR="00143CCB" w:rsidRPr="00F214A2" w:rsidRDefault="00143CCB" w:rsidP="0016371D">
      <w:pPr>
        <w:spacing w:after="0" w:line="259" w:lineRule="auto"/>
        <w:ind w:left="851"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8E7267D"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6BC466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9.1.1. Tomar todas as providências necessárias à execução do presente processo.</w:t>
      </w:r>
    </w:p>
    <w:p w14:paraId="2FE5B1B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19DF7A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2D636DA8"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5A729AC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79A8887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1889566" w14:textId="77777777" w:rsidR="00B0513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r w:rsidR="00CF2963" w:rsidRPr="00F214A2">
        <w:rPr>
          <w:rFonts w:ascii="Times New Roman" w:hAnsi="Times New Roman" w:cs="Times New Roman"/>
          <w:sz w:val="22"/>
        </w:rPr>
        <w:t xml:space="preserve">   </w:t>
      </w:r>
    </w:p>
    <w:p w14:paraId="7FD8453D" w14:textId="77777777" w:rsidR="00143CCB" w:rsidRPr="00F214A2" w:rsidRDefault="00143CCB" w:rsidP="00143CCB">
      <w:pPr>
        <w:spacing w:after="0" w:line="259" w:lineRule="auto"/>
        <w:ind w:left="851" w:right="0" w:firstLine="0"/>
        <w:rPr>
          <w:rFonts w:ascii="Times New Roman" w:hAnsi="Times New Roman" w:cs="Times New Roman"/>
          <w:sz w:val="22"/>
        </w:rPr>
      </w:pPr>
    </w:p>
    <w:p w14:paraId="26E5378A" w14:textId="77777777" w:rsidR="00143CCB" w:rsidRPr="00F214A2" w:rsidRDefault="00143CCB" w:rsidP="00143CCB">
      <w:pPr>
        <w:spacing w:after="0" w:line="259" w:lineRule="auto"/>
        <w:ind w:left="851"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42905EB5" w14:textId="77777777" w:rsidR="00143CCB" w:rsidRPr="00F214A2" w:rsidRDefault="00143CCB" w:rsidP="00143CCB">
      <w:pPr>
        <w:spacing w:after="0" w:line="259" w:lineRule="auto"/>
        <w:ind w:left="851" w:right="0" w:firstLine="0"/>
        <w:rPr>
          <w:rFonts w:ascii="Times New Roman" w:hAnsi="Times New Roman" w:cs="Times New Roman"/>
          <w:sz w:val="22"/>
        </w:rPr>
      </w:pPr>
    </w:p>
    <w:p w14:paraId="378E1AB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lastRenderedPageBreak/>
        <w:t xml:space="preserve">9.2.1. Executar o objeto de acordo com o disposto no subitem 1.2 - da forma de execução - deste Edital. </w:t>
      </w:r>
    </w:p>
    <w:p w14:paraId="61A404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6C45B052"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56B61A84" w14:textId="77777777" w:rsidR="00D4628C"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488A3C64" w14:textId="5009E45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9.2.5. Refazer os cartões, </w:t>
      </w:r>
      <w:r w:rsidR="00D4628C">
        <w:rPr>
          <w:rFonts w:ascii="Times New Roman" w:hAnsi="Times New Roman" w:cs="Times New Roman"/>
          <w:sz w:val="22"/>
        </w:rPr>
        <w:t>s</w:t>
      </w:r>
      <w:r w:rsidRPr="00F214A2">
        <w:rPr>
          <w:rFonts w:ascii="Times New Roman" w:hAnsi="Times New Roman" w:cs="Times New Roman"/>
          <w:sz w:val="22"/>
        </w:rPr>
        <w:t xml:space="preserve">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7A3B92E1"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5A7EB7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4A593E1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5CAFD4D1" w14:textId="277FABF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9.2.9. Responsabil</w:t>
      </w:r>
      <w:r w:rsidR="00D4628C">
        <w:rPr>
          <w:rFonts w:ascii="Times New Roman" w:hAnsi="Times New Roman" w:cs="Times New Roman"/>
          <w:sz w:val="22"/>
        </w:rPr>
        <w:t>izar-se por eventuais danos caus</w:t>
      </w:r>
      <w:r w:rsidRPr="00F214A2">
        <w:rPr>
          <w:rFonts w:ascii="Times New Roman" w:hAnsi="Times New Roman" w:cs="Times New Roman"/>
          <w:sz w:val="22"/>
        </w:rPr>
        <w:t xml:space="preserve">ados à Administração ou a terceiros, decorrentes de sua culpa ou dolo na execução do contrato. </w:t>
      </w:r>
    </w:p>
    <w:p w14:paraId="6084354F"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4AFDFA4E"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0C785D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0AE7970"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40756B05"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3977488" w14:textId="77777777" w:rsidR="00B0513B" w:rsidRPr="00F214A2" w:rsidRDefault="00143CCB" w:rsidP="0016371D">
      <w:pPr>
        <w:pStyle w:val="Ttulo1"/>
        <w:ind w:left="851" w:right="25"/>
        <w:rPr>
          <w:rFonts w:ascii="Times New Roman" w:hAnsi="Times New Roman" w:cs="Times New Roman"/>
          <w:sz w:val="22"/>
        </w:rPr>
      </w:pPr>
      <w:r w:rsidRPr="00F214A2">
        <w:rPr>
          <w:rFonts w:ascii="Times New Roman" w:hAnsi="Times New Roman" w:cs="Times New Roman"/>
          <w:sz w:val="22"/>
        </w:rPr>
        <w:t>10</w:t>
      </w:r>
      <w:r w:rsidR="00CF2963" w:rsidRPr="00F214A2">
        <w:rPr>
          <w:rFonts w:ascii="Times New Roman" w:hAnsi="Times New Roman" w:cs="Times New Roman"/>
          <w:sz w:val="22"/>
        </w:rPr>
        <w:t xml:space="preserve">. CONTROLE E FISCALIZAÇÃO </w:t>
      </w:r>
    </w:p>
    <w:p w14:paraId="145E8948" w14:textId="77777777" w:rsidR="008B4D41" w:rsidRPr="00F214A2" w:rsidRDefault="00143CCB" w:rsidP="0016371D">
      <w:pPr>
        <w:spacing w:before="120" w:after="120" w:line="276" w:lineRule="auto"/>
        <w:ind w:left="851"/>
        <w:rPr>
          <w:rFonts w:ascii="Times New Roman" w:hAnsi="Times New Roman" w:cs="Times New Roman"/>
          <w:bCs/>
          <w:sz w:val="22"/>
        </w:rPr>
      </w:pPr>
      <w:r w:rsidRPr="00F214A2">
        <w:rPr>
          <w:rFonts w:ascii="Times New Roman" w:hAnsi="Times New Roman" w:cs="Times New Roman"/>
          <w:sz w:val="22"/>
        </w:rPr>
        <w:t>10</w:t>
      </w:r>
      <w:r w:rsidR="008B4D41" w:rsidRPr="00F214A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5D03" w14:textId="252E90A9" w:rsidR="008B4D41" w:rsidRPr="00F214A2" w:rsidRDefault="00143CCB" w:rsidP="0016371D">
      <w:pPr>
        <w:ind w:left="851"/>
        <w:rPr>
          <w:rFonts w:ascii="Times New Roman" w:hAnsi="Times New Roman" w:cs="Times New Roman"/>
          <w:sz w:val="22"/>
          <w:lang w:eastAsia="zh-CN"/>
        </w:rPr>
      </w:pPr>
      <w:r w:rsidRPr="00F214A2">
        <w:rPr>
          <w:rFonts w:ascii="Times New Roman" w:hAnsi="Times New Roman" w:cs="Times New Roman"/>
          <w:sz w:val="22"/>
        </w:rPr>
        <w:t>10</w:t>
      </w:r>
      <w:r w:rsidR="008B4D41" w:rsidRPr="00F214A2">
        <w:rPr>
          <w:rFonts w:ascii="Times New Roman" w:hAnsi="Times New Roman" w:cs="Times New Roman"/>
          <w:sz w:val="22"/>
        </w:rPr>
        <w:t xml:space="preserve">.1.1 - </w:t>
      </w:r>
      <w:r w:rsidR="008B4D41" w:rsidRPr="00F214A2">
        <w:rPr>
          <w:rFonts w:ascii="Times New Roman" w:hAnsi="Times New Roman" w:cs="Times New Roman"/>
          <w:sz w:val="22"/>
          <w:lang w:eastAsia="zh-CN"/>
        </w:rPr>
        <w:t xml:space="preserve">A execução do contrato será acompanhada e fiscalizada pelo </w:t>
      </w:r>
      <w:r w:rsidR="00710E5C" w:rsidRPr="00A371CD">
        <w:rPr>
          <w:rFonts w:ascii="Times New Roman" w:hAnsi="Times New Roman" w:cs="Times New Roman"/>
          <w:color w:val="FF0000"/>
          <w:sz w:val="22"/>
          <w:lang w:eastAsia="zh-CN"/>
        </w:rPr>
        <w:t>Secretário</w:t>
      </w:r>
      <w:r w:rsidR="008B4D41" w:rsidRPr="00A371CD">
        <w:rPr>
          <w:rFonts w:ascii="Times New Roman" w:hAnsi="Times New Roman" w:cs="Times New Roman"/>
          <w:color w:val="FF0000"/>
          <w:sz w:val="22"/>
          <w:lang w:eastAsia="zh-CN"/>
        </w:rPr>
        <w:t xml:space="preserve"> </w:t>
      </w:r>
      <w:r w:rsidR="00710E5C" w:rsidRPr="00A371CD">
        <w:rPr>
          <w:rFonts w:ascii="Times New Roman" w:hAnsi="Times New Roman" w:cs="Times New Roman"/>
          <w:color w:val="FF0000"/>
          <w:sz w:val="22"/>
          <w:lang w:eastAsia="zh-CN"/>
        </w:rPr>
        <w:t>Rudimar Marafon</w:t>
      </w:r>
      <w:r w:rsidR="008E28A6" w:rsidRPr="00A371CD">
        <w:rPr>
          <w:rFonts w:ascii="Times New Roman" w:hAnsi="Times New Roman" w:cs="Times New Roman"/>
          <w:color w:val="FF0000"/>
          <w:sz w:val="22"/>
          <w:lang w:eastAsia="zh-CN"/>
        </w:rPr>
        <w:t xml:space="preserve"> matricula </w:t>
      </w:r>
      <w:r w:rsidR="00710E5C" w:rsidRPr="00A371CD">
        <w:rPr>
          <w:rFonts w:ascii="Times New Roman" w:hAnsi="Times New Roman" w:cs="Times New Roman"/>
          <w:color w:val="FF0000"/>
          <w:sz w:val="22"/>
          <w:lang w:eastAsia="zh-CN"/>
        </w:rPr>
        <w:t>137730/01</w:t>
      </w:r>
      <w:r w:rsidR="00180FAA" w:rsidRPr="00A371CD">
        <w:rPr>
          <w:rFonts w:ascii="Times New Roman" w:hAnsi="Times New Roman" w:cs="Times New Roman"/>
          <w:sz w:val="22"/>
          <w:lang w:eastAsia="zh-CN"/>
        </w:rPr>
        <w:t xml:space="preserve"> e </w:t>
      </w:r>
      <w:r w:rsidR="00180FAA" w:rsidRPr="004F6594">
        <w:rPr>
          <w:rFonts w:ascii="Times New Roman" w:hAnsi="Times New Roman" w:cs="Times New Roman"/>
          <w:color w:val="FF0000"/>
          <w:sz w:val="22"/>
          <w:lang w:eastAsia="zh-CN"/>
        </w:rPr>
        <w:t xml:space="preserve">Luana Pestka, matrícula n° </w:t>
      </w:r>
      <w:r w:rsidR="004F6594" w:rsidRPr="004F6594">
        <w:rPr>
          <w:rFonts w:ascii="Times New Roman" w:hAnsi="Times New Roman" w:cs="Times New Roman"/>
          <w:color w:val="FF0000"/>
          <w:sz w:val="22"/>
          <w:lang w:eastAsia="zh-CN"/>
        </w:rPr>
        <w:t>13716</w:t>
      </w:r>
      <w:r w:rsidR="004F6594">
        <w:rPr>
          <w:rFonts w:ascii="Times New Roman" w:hAnsi="Times New Roman" w:cs="Times New Roman"/>
          <w:color w:val="FF0000"/>
          <w:sz w:val="22"/>
          <w:lang w:eastAsia="zh-CN"/>
        </w:rPr>
        <w:t>/01</w:t>
      </w:r>
      <w:r w:rsidR="007D32D3" w:rsidRPr="00A371CD">
        <w:rPr>
          <w:rFonts w:ascii="Times New Roman" w:hAnsi="Times New Roman" w:cs="Times New Roman"/>
          <w:sz w:val="22"/>
          <w:lang w:eastAsia="zh-CN"/>
        </w:rPr>
        <w:t>, que</w:t>
      </w:r>
      <w:r w:rsidR="007D32D3" w:rsidRPr="00F214A2">
        <w:rPr>
          <w:rFonts w:ascii="Times New Roman" w:hAnsi="Times New Roman" w:cs="Times New Roman"/>
          <w:sz w:val="22"/>
          <w:lang w:eastAsia="zh-CN"/>
        </w:rPr>
        <w:t xml:space="preserve"> atuarão </w:t>
      </w:r>
      <w:r w:rsidR="008B4D41" w:rsidRPr="00F214A2">
        <w:rPr>
          <w:rFonts w:ascii="Times New Roman" w:hAnsi="Times New Roman" w:cs="Times New Roman"/>
          <w:sz w:val="22"/>
          <w:lang w:eastAsia="zh-CN"/>
        </w:rPr>
        <w:t>como representante</w:t>
      </w:r>
      <w:r w:rsidR="007D32D3" w:rsidRPr="00F214A2">
        <w:rPr>
          <w:rFonts w:ascii="Times New Roman" w:hAnsi="Times New Roman" w:cs="Times New Roman"/>
          <w:sz w:val="22"/>
          <w:lang w:eastAsia="zh-CN"/>
        </w:rPr>
        <w:t>s institucionais</w:t>
      </w:r>
      <w:r w:rsidR="008B4D41" w:rsidRPr="00F214A2">
        <w:rPr>
          <w:rFonts w:ascii="Times New Roman" w:hAnsi="Times New Roman" w:cs="Times New Roman"/>
          <w:sz w:val="22"/>
          <w:lang w:eastAsia="zh-CN"/>
        </w:rPr>
        <w:t>, nos termos do artigo 67 da Lei 8666/93.</w:t>
      </w:r>
    </w:p>
    <w:p w14:paraId="738DE4FF" w14:textId="77777777" w:rsidR="008B4D41" w:rsidRPr="00F214A2"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B4F1E0B" w14:textId="279B42CA" w:rsidR="00F16377"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 xml:space="preserve">.3 - O representante da Administração anotará em registro próprio todas as ocorrências relacionadas com a execução do contrato, indicando dia, mês e ano, bem como o nome dos funcionários </w:t>
      </w:r>
      <w:r w:rsidR="008B4D41" w:rsidRPr="00F214A2">
        <w:rPr>
          <w:rFonts w:ascii="Times New Roman" w:hAnsi="Times New Roman" w:cs="Times New Roman"/>
          <w:sz w:val="22"/>
        </w:rPr>
        <w:lastRenderedPageBreak/>
        <w:t>eventualmente envolvidos, determinando o que for necessário à regularização das falhas ou defeitos observados e encaminhando os apontamentos à autoridade competente para as providências cabíveis.</w:t>
      </w:r>
    </w:p>
    <w:p w14:paraId="6F7342D1" w14:textId="08B6DE0F" w:rsidR="00F16377" w:rsidRPr="00F214A2" w:rsidRDefault="00F16377" w:rsidP="0016371D">
      <w:pPr>
        <w:spacing w:before="120" w:after="120" w:line="276" w:lineRule="auto"/>
        <w:ind w:left="851"/>
        <w:rPr>
          <w:rFonts w:ascii="Times New Roman" w:hAnsi="Times New Roman" w:cs="Times New Roman"/>
          <w:sz w:val="22"/>
        </w:rPr>
      </w:pPr>
      <w:r w:rsidRPr="00A371CD">
        <w:rPr>
          <w:rFonts w:ascii="Times New Roman" w:hAnsi="Times New Roman" w:cs="Times New Roman"/>
          <w:sz w:val="22"/>
        </w:rPr>
        <w:t>Cordilheira Alta/S</w:t>
      </w:r>
      <w:r w:rsidR="00A371CD" w:rsidRPr="00A371CD">
        <w:rPr>
          <w:rFonts w:ascii="Times New Roman" w:hAnsi="Times New Roman" w:cs="Times New Roman"/>
          <w:sz w:val="22"/>
        </w:rPr>
        <w:t>C, 17</w:t>
      </w:r>
      <w:r w:rsidRPr="00A371CD">
        <w:rPr>
          <w:rFonts w:ascii="Times New Roman" w:hAnsi="Times New Roman" w:cs="Times New Roman"/>
          <w:sz w:val="22"/>
        </w:rPr>
        <w:t xml:space="preserve"> de maio de 2022.</w:t>
      </w:r>
    </w:p>
    <w:p w14:paraId="2F8A6037" w14:textId="77777777" w:rsidR="00B0513B" w:rsidRPr="00F214A2" w:rsidRDefault="00B0513B" w:rsidP="0016371D">
      <w:pPr>
        <w:spacing w:after="0"/>
        <w:ind w:left="851" w:right="27" w:hanging="151"/>
        <w:rPr>
          <w:rFonts w:ascii="Times New Roman" w:hAnsi="Times New Roman" w:cs="Times New Roman"/>
          <w:sz w:val="22"/>
        </w:rPr>
      </w:pPr>
    </w:p>
    <w:p w14:paraId="6A99E4B6" w14:textId="77777777" w:rsidR="00B0513B" w:rsidRPr="00F214A2" w:rsidRDefault="00CF2963">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CE805F1" w14:textId="77777777" w:rsidR="008E28A6" w:rsidRPr="00F214A2" w:rsidRDefault="008E28A6">
      <w:pPr>
        <w:spacing w:after="0" w:line="259" w:lineRule="auto"/>
        <w:ind w:left="882" w:right="0" w:firstLine="0"/>
        <w:jc w:val="center"/>
        <w:rPr>
          <w:rFonts w:ascii="Times New Roman" w:hAnsi="Times New Roman" w:cs="Times New Roman"/>
          <w:sz w:val="22"/>
        </w:rPr>
      </w:pPr>
    </w:p>
    <w:p w14:paraId="5C38B0A3" w14:textId="77777777" w:rsidR="008E28A6" w:rsidRPr="00F214A2" w:rsidRDefault="008E28A6">
      <w:pPr>
        <w:spacing w:after="0" w:line="259" w:lineRule="auto"/>
        <w:ind w:left="882" w:right="0" w:firstLine="0"/>
        <w:jc w:val="center"/>
        <w:rPr>
          <w:rFonts w:ascii="Times New Roman" w:hAnsi="Times New Roman" w:cs="Times New Roman"/>
          <w:sz w:val="22"/>
        </w:rPr>
      </w:pPr>
    </w:p>
    <w:p w14:paraId="05DD3F00" w14:textId="77777777" w:rsidR="008E28A6" w:rsidRPr="00F214A2" w:rsidRDefault="008E28A6">
      <w:pPr>
        <w:spacing w:after="0" w:line="259" w:lineRule="auto"/>
        <w:ind w:left="882" w:right="0" w:firstLine="0"/>
        <w:jc w:val="center"/>
        <w:rPr>
          <w:rFonts w:ascii="Times New Roman" w:hAnsi="Times New Roman" w:cs="Times New Roman"/>
          <w:sz w:val="22"/>
        </w:rPr>
      </w:pPr>
    </w:p>
    <w:p w14:paraId="13C6980D" w14:textId="77777777" w:rsidR="0056462C" w:rsidRPr="00F214A2" w:rsidRDefault="0056462C">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________________________</w:t>
      </w:r>
      <w:r w:rsidR="00710E5C" w:rsidRPr="00F214A2">
        <w:rPr>
          <w:rFonts w:ascii="Times New Roman" w:hAnsi="Times New Roman" w:cs="Times New Roman"/>
          <w:sz w:val="22"/>
        </w:rPr>
        <w:t>___</w:t>
      </w:r>
      <w:r w:rsidRPr="00F214A2">
        <w:rPr>
          <w:rFonts w:ascii="Times New Roman" w:hAnsi="Times New Roman" w:cs="Times New Roman"/>
          <w:sz w:val="22"/>
        </w:rPr>
        <w:t>_</w:t>
      </w:r>
    </w:p>
    <w:p w14:paraId="44C3F547" w14:textId="77777777" w:rsidR="00B0513B" w:rsidRPr="00F214A2" w:rsidRDefault="00710E5C">
      <w:pPr>
        <w:spacing w:after="4"/>
        <w:ind w:left="825" w:right="0"/>
        <w:jc w:val="center"/>
        <w:rPr>
          <w:rFonts w:ascii="Times New Roman" w:hAnsi="Times New Roman" w:cs="Times New Roman"/>
          <w:sz w:val="22"/>
        </w:rPr>
      </w:pPr>
      <w:r w:rsidRPr="00F214A2">
        <w:rPr>
          <w:rFonts w:ascii="Times New Roman" w:hAnsi="Times New Roman" w:cs="Times New Roman"/>
          <w:b/>
          <w:sz w:val="22"/>
        </w:rPr>
        <w:t>RUDIMAR MARAFON</w:t>
      </w:r>
    </w:p>
    <w:p w14:paraId="2CA5745E" w14:textId="77777777" w:rsidR="00B0513B" w:rsidRPr="00F214A2" w:rsidRDefault="00CF2963">
      <w:pPr>
        <w:spacing w:after="4" w:line="250" w:lineRule="auto"/>
        <w:ind w:left="826" w:right="0"/>
        <w:jc w:val="center"/>
        <w:rPr>
          <w:rFonts w:ascii="Times New Roman" w:hAnsi="Times New Roman" w:cs="Times New Roman"/>
          <w:sz w:val="22"/>
        </w:rPr>
      </w:pPr>
      <w:r w:rsidRPr="00F214A2">
        <w:rPr>
          <w:rFonts w:ascii="Times New Roman" w:hAnsi="Times New Roman" w:cs="Times New Roman"/>
          <w:sz w:val="22"/>
        </w:rPr>
        <w:t>Secretário de A</w:t>
      </w:r>
      <w:r w:rsidR="00710E5C" w:rsidRPr="00F214A2">
        <w:rPr>
          <w:rFonts w:ascii="Times New Roman" w:hAnsi="Times New Roman" w:cs="Times New Roman"/>
          <w:sz w:val="22"/>
        </w:rPr>
        <w:t>dministração</w:t>
      </w:r>
    </w:p>
    <w:p w14:paraId="626E103D" w14:textId="77777777" w:rsidR="00710E5C" w:rsidRPr="00F214A2" w:rsidRDefault="00710E5C">
      <w:pPr>
        <w:spacing w:after="4" w:line="250" w:lineRule="auto"/>
        <w:ind w:left="826" w:right="0"/>
        <w:jc w:val="center"/>
        <w:rPr>
          <w:rFonts w:ascii="Times New Roman" w:hAnsi="Times New Roman" w:cs="Times New Roman"/>
          <w:sz w:val="22"/>
        </w:rPr>
      </w:pPr>
    </w:p>
    <w:p w14:paraId="3371E90D" w14:textId="77777777" w:rsidR="00710E5C" w:rsidRPr="00F214A2" w:rsidRDefault="00710E5C">
      <w:pPr>
        <w:spacing w:after="4" w:line="250" w:lineRule="auto"/>
        <w:ind w:left="826" w:right="0"/>
        <w:jc w:val="center"/>
        <w:rPr>
          <w:rFonts w:ascii="Times New Roman" w:hAnsi="Times New Roman" w:cs="Times New Roman"/>
          <w:sz w:val="22"/>
        </w:rPr>
      </w:pPr>
    </w:p>
    <w:p w14:paraId="340658FC" w14:textId="77777777" w:rsidR="00710E5C" w:rsidRPr="00F214A2" w:rsidRDefault="00710E5C">
      <w:pPr>
        <w:spacing w:after="4" w:line="250" w:lineRule="auto"/>
        <w:ind w:left="826" w:right="0"/>
        <w:jc w:val="center"/>
        <w:rPr>
          <w:rFonts w:ascii="Times New Roman" w:hAnsi="Times New Roman" w:cs="Times New Roman"/>
          <w:sz w:val="22"/>
        </w:rPr>
      </w:pPr>
    </w:p>
    <w:p w14:paraId="72909D67" w14:textId="77777777" w:rsidR="00710E5C" w:rsidRPr="00F214A2" w:rsidRDefault="00710E5C">
      <w:pPr>
        <w:spacing w:after="4" w:line="250" w:lineRule="auto"/>
        <w:ind w:left="826" w:right="0"/>
        <w:jc w:val="center"/>
        <w:rPr>
          <w:rFonts w:ascii="Times New Roman" w:hAnsi="Times New Roman" w:cs="Times New Roman"/>
          <w:sz w:val="22"/>
        </w:rPr>
      </w:pPr>
    </w:p>
    <w:p w14:paraId="30F35ACD" w14:textId="77777777" w:rsidR="007D32D3" w:rsidRPr="00F214A2" w:rsidRDefault="007D32D3">
      <w:pPr>
        <w:spacing w:after="4" w:line="250" w:lineRule="auto"/>
        <w:ind w:left="826" w:right="0"/>
        <w:jc w:val="center"/>
        <w:rPr>
          <w:rFonts w:ascii="Times New Roman" w:hAnsi="Times New Roman" w:cs="Times New Roman"/>
          <w:sz w:val="22"/>
        </w:rPr>
      </w:pPr>
    </w:p>
    <w:p w14:paraId="02EF30FC" w14:textId="77777777" w:rsidR="007D32D3" w:rsidRPr="00F214A2" w:rsidRDefault="007D32D3">
      <w:pPr>
        <w:spacing w:after="4" w:line="250" w:lineRule="auto"/>
        <w:ind w:left="826" w:right="0"/>
        <w:jc w:val="center"/>
        <w:rPr>
          <w:rFonts w:ascii="Times New Roman" w:hAnsi="Times New Roman" w:cs="Times New Roman"/>
          <w:sz w:val="22"/>
        </w:rPr>
      </w:pPr>
    </w:p>
    <w:p w14:paraId="2D36E41A" w14:textId="77777777" w:rsidR="007D32D3" w:rsidRPr="00F214A2" w:rsidRDefault="007D32D3">
      <w:pPr>
        <w:spacing w:after="4" w:line="250" w:lineRule="auto"/>
        <w:ind w:left="826" w:right="0"/>
        <w:jc w:val="center"/>
        <w:rPr>
          <w:rFonts w:ascii="Times New Roman" w:hAnsi="Times New Roman" w:cs="Times New Roman"/>
          <w:sz w:val="22"/>
        </w:rPr>
      </w:pPr>
    </w:p>
    <w:p w14:paraId="2DD987E6" w14:textId="77777777" w:rsidR="007D32D3" w:rsidRPr="00F214A2" w:rsidRDefault="007D32D3">
      <w:pPr>
        <w:spacing w:after="4" w:line="250" w:lineRule="auto"/>
        <w:ind w:left="826" w:right="0"/>
        <w:jc w:val="center"/>
        <w:rPr>
          <w:rFonts w:ascii="Times New Roman" w:hAnsi="Times New Roman" w:cs="Times New Roman"/>
          <w:sz w:val="22"/>
        </w:rPr>
      </w:pPr>
    </w:p>
    <w:p w14:paraId="0D3F53DB" w14:textId="77777777" w:rsidR="007D32D3" w:rsidRPr="00F214A2" w:rsidRDefault="007D32D3">
      <w:pPr>
        <w:spacing w:after="4" w:line="250" w:lineRule="auto"/>
        <w:ind w:left="826" w:right="0"/>
        <w:jc w:val="center"/>
        <w:rPr>
          <w:rFonts w:ascii="Times New Roman" w:hAnsi="Times New Roman" w:cs="Times New Roman"/>
          <w:sz w:val="22"/>
        </w:rPr>
      </w:pPr>
    </w:p>
    <w:p w14:paraId="5180AF1B" w14:textId="77777777" w:rsidR="007D32D3" w:rsidRPr="00F214A2" w:rsidRDefault="007D32D3">
      <w:pPr>
        <w:spacing w:after="4" w:line="250" w:lineRule="auto"/>
        <w:ind w:left="826" w:right="0"/>
        <w:jc w:val="center"/>
        <w:rPr>
          <w:rFonts w:ascii="Times New Roman" w:hAnsi="Times New Roman" w:cs="Times New Roman"/>
          <w:sz w:val="22"/>
        </w:rPr>
      </w:pPr>
    </w:p>
    <w:p w14:paraId="50CA81A3" w14:textId="77777777" w:rsidR="007D32D3" w:rsidRPr="00F214A2" w:rsidRDefault="007D32D3">
      <w:pPr>
        <w:spacing w:after="4" w:line="250" w:lineRule="auto"/>
        <w:ind w:left="826" w:right="0"/>
        <w:jc w:val="center"/>
        <w:rPr>
          <w:rFonts w:ascii="Times New Roman" w:hAnsi="Times New Roman" w:cs="Times New Roman"/>
          <w:sz w:val="22"/>
        </w:rPr>
      </w:pPr>
    </w:p>
    <w:p w14:paraId="03DC3A76" w14:textId="77777777" w:rsidR="007D32D3" w:rsidRPr="00F214A2" w:rsidRDefault="007D32D3">
      <w:pPr>
        <w:spacing w:after="4" w:line="250" w:lineRule="auto"/>
        <w:ind w:left="826" w:right="0"/>
        <w:jc w:val="center"/>
        <w:rPr>
          <w:rFonts w:ascii="Times New Roman" w:hAnsi="Times New Roman" w:cs="Times New Roman"/>
          <w:sz w:val="22"/>
        </w:rPr>
      </w:pPr>
    </w:p>
    <w:p w14:paraId="32BB7817" w14:textId="77777777" w:rsidR="007D32D3" w:rsidRPr="00F214A2" w:rsidRDefault="007D32D3">
      <w:pPr>
        <w:spacing w:after="4" w:line="250" w:lineRule="auto"/>
        <w:ind w:left="826" w:right="0"/>
        <w:jc w:val="center"/>
        <w:rPr>
          <w:rFonts w:ascii="Times New Roman" w:hAnsi="Times New Roman" w:cs="Times New Roman"/>
          <w:sz w:val="22"/>
        </w:rPr>
      </w:pPr>
    </w:p>
    <w:p w14:paraId="5CFADF2C" w14:textId="77777777" w:rsidR="007D32D3" w:rsidRPr="00F214A2" w:rsidRDefault="007D32D3">
      <w:pPr>
        <w:spacing w:after="4" w:line="250" w:lineRule="auto"/>
        <w:ind w:left="826" w:right="0"/>
        <w:jc w:val="center"/>
        <w:rPr>
          <w:rFonts w:ascii="Times New Roman" w:hAnsi="Times New Roman" w:cs="Times New Roman"/>
          <w:sz w:val="22"/>
        </w:rPr>
      </w:pPr>
    </w:p>
    <w:p w14:paraId="1F508C81" w14:textId="77777777" w:rsidR="007D32D3" w:rsidRPr="00F214A2" w:rsidRDefault="007D32D3">
      <w:pPr>
        <w:spacing w:after="4" w:line="250" w:lineRule="auto"/>
        <w:ind w:left="826" w:right="0"/>
        <w:jc w:val="center"/>
        <w:rPr>
          <w:rFonts w:ascii="Times New Roman" w:hAnsi="Times New Roman" w:cs="Times New Roman"/>
          <w:sz w:val="22"/>
        </w:rPr>
      </w:pPr>
    </w:p>
    <w:p w14:paraId="702AEB74" w14:textId="77777777" w:rsidR="007D32D3" w:rsidRPr="00F214A2" w:rsidRDefault="007D32D3">
      <w:pPr>
        <w:spacing w:after="4" w:line="250" w:lineRule="auto"/>
        <w:ind w:left="826" w:right="0"/>
        <w:jc w:val="center"/>
        <w:rPr>
          <w:rFonts w:ascii="Times New Roman" w:hAnsi="Times New Roman" w:cs="Times New Roman"/>
          <w:sz w:val="22"/>
        </w:rPr>
      </w:pPr>
    </w:p>
    <w:p w14:paraId="3997C2FE" w14:textId="77777777" w:rsidR="007D32D3" w:rsidRPr="00F214A2" w:rsidRDefault="007D32D3">
      <w:pPr>
        <w:spacing w:after="4" w:line="250" w:lineRule="auto"/>
        <w:ind w:left="826" w:right="0"/>
        <w:jc w:val="center"/>
        <w:rPr>
          <w:rFonts w:ascii="Times New Roman" w:hAnsi="Times New Roman" w:cs="Times New Roman"/>
          <w:sz w:val="22"/>
        </w:rPr>
      </w:pPr>
    </w:p>
    <w:p w14:paraId="0E205BE0" w14:textId="77777777" w:rsidR="007D32D3" w:rsidRPr="00F214A2" w:rsidRDefault="007D32D3">
      <w:pPr>
        <w:spacing w:after="4" w:line="250" w:lineRule="auto"/>
        <w:ind w:left="826" w:right="0"/>
        <w:jc w:val="center"/>
        <w:rPr>
          <w:rFonts w:ascii="Times New Roman" w:hAnsi="Times New Roman" w:cs="Times New Roman"/>
          <w:sz w:val="22"/>
        </w:rPr>
      </w:pPr>
    </w:p>
    <w:p w14:paraId="0A714C70" w14:textId="77777777" w:rsidR="007D32D3" w:rsidRPr="00F214A2" w:rsidRDefault="007D32D3">
      <w:pPr>
        <w:spacing w:after="4" w:line="250" w:lineRule="auto"/>
        <w:ind w:left="826" w:right="0"/>
        <w:jc w:val="center"/>
        <w:rPr>
          <w:rFonts w:ascii="Times New Roman" w:hAnsi="Times New Roman" w:cs="Times New Roman"/>
          <w:sz w:val="22"/>
        </w:rPr>
      </w:pPr>
    </w:p>
    <w:p w14:paraId="378E10AC" w14:textId="77777777" w:rsidR="007D32D3" w:rsidRPr="00F214A2" w:rsidRDefault="007D32D3">
      <w:pPr>
        <w:spacing w:after="4" w:line="250" w:lineRule="auto"/>
        <w:ind w:left="826" w:right="0"/>
        <w:jc w:val="center"/>
        <w:rPr>
          <w:rFonts w:ascii="Times New Roman" w:hAnsi="Times New Roman" w:cs="Times New Roman"/>
          <w:sz w:val="22"/>
        </w:rPr>
      </w:pPr>
    </w:p>
    <w:p w14:paraId="602261DC" w14:textId="77777777" w:rsidR="007D32D3" w:rsidRPr="00F214A2" w:rsidRDefault="007D32D3">
      <w:pPr>
        <w:spacing w:after="4" w:line="250" w:lineRule="auto"/>
        <w:ind w:left="826" w:right="0"/>
        <w:jc w:val="center"/>
        <w:rPr>
          <w:rFonts w:ascii="Times New Roman" w:hAnsi="Times New Roman" w:cs="Times New Roman"/>
          <w:sz w:val="22"/>
        </w:rPr>
      </w:pPr>
    </w:p>
    <w:p w14:paraId="22112AC9" w14:textId="77777777" w:rsidR="007D32D3" w:rsidRPr="00F214A2" w:rsidRDefault="007D32D3">
      <w:pPr>
        <w:spacing w:after="4" w:line="250" w:lineRule="auto"/>
        <w:ind w:left="826" w:right="0"/>
        <w:jc w:val="center"/>
        <w:rPr>
          <w:rFonts w:ascii="Times New Roman" w:hAnsi="Times New Roman" w:cs="Times New Roman"/>
          <w:sz w:val="22"/>
        </w:rPr>
      </w:pPr>
    </w:p>
    <w:p w14:paraId="07A33026" w14:textId="77777777" w:rsidR="007D32D3" w:rsidRPr="00F214A2" w:rsidRDefault="007D32D3">
      <w:pPr>
        <w:spacing w:after="4" w:line="250" w:lineRule="auto"/>
        <w:ind w:left="826" w:right="0"/>
        <w:jc w:val="center"/>
        <w:rPr>
          <w:rFonts w:ascii="Times New Roman" w:hAnsi="Times New Roman" w:cs="Times New Roman"/>
          <w:sz w:val="22"/>
        </w:rPr>
      </w:pPr>
    </w:p>
    <w:p w14:paraId="1A7ACE17" w14:textId="77777777" w:rsidR="007D32D3" w:rsidRPr="00F214A2" w:rsidRDefault="007D32D3">
      <w:pPr>
        <w:spacing w:after="4" w:line="250" w:lineRule="auto"/>
        <w:ind w:left="826" w:right="0"/>
        <w:jc w:val="center"/>
        <w:rPr>
          <w:rFonts w:ascii="Times New Roman" w:hAnsi="Times New Roman" w:cs="Times New Roman"/>
          <w:sz w:val="22"/>
        </w:rPr>
      </w:pPr>
    </w:p>
    <w:p w14:paraId="7441093E" w14:textId="77777777" w:rsidR="00E42943" w:rsidRPr="00F214A2" w:rsidRDefault="00E42943">
      <w:pPr>
        <w:spacing w:after="4" w:line="250" w:lineRule="auto"/>
        <w:ind w:left="826" w:right="0"/>
        <w:jc w:val="center"/>
        <w:rPr>
          <w:rFonts w:ascii="Times New Roman" w:hAnsi="Times New Roman" w:cs="Times New Roman"/>
          <w:sz w:val="22"/>
        </w:rPr>
      </w:pPr>
    </w:p>
    <w:p w14:paraId="7E0C74E6" w14:textId="77777777" w:rsidR="00E42943" w:rsidRPr="00F214A2" w:rsidRDefault="00E42943">
      <w:pPr>
        <w:spacing w:after="4" w:line="250" w:lineRule="auto"/>
        <w:ind w:left="826" w:right="0"/>
        <w:jc w:val="center"/>
        <w:rPr>
          <w:rFonts w:ascii="Times New Roman" w:hAnsi="Times New Roman" w:cs="Times New Roman"/>
          <w:sz w:val="22"/>
        </w:rPr>
      </w:pPr>
    </w:p>
    <w:p w14:paraId="3EED929E" w14:textId="77777777" w:rsidR="00E42943" w:rsidRPr="00F214A2" w:rsidRDefault="00E42943">
      <w:pPr>
        <w:spacing w:after="4" w:line="250" w:lineRule="auto"/>
        <w:ind w:left="826" w:right="0"/>
        <w:jc w:val="center"/>
        <w:rPr>
          <w:rFonts w:ascii="Times New Roman" w:hAnsi="Times New Roman" w:cs="Times New Roman"/>
          <w:sz w:val="22"/>
        </w:rPr>
      </w:pPr>
    </w:p>
    <w:p w14:paraId="3B1E8300" w14:textId="77777777" w:rsidR="00E42943" w:rsidRPr="00F214A2" w:rsidRDefault="00E42943">
      <w:pPr>
        <w:spacing w:after="4" w:line="250" w:lineRule="auto"/>
        <w:ind w:left="826" w:right="0"/>
        <w:jc w:val="center"/>
        <w:rPr>
          <w:rFonts w:ascii="Times New Roman" w:hAnsi="Times New Roman" w:cs="Times New Roman"/>
          <w:sz w:val="22"/>
        </w:rPr>
      </w:pPr>
    </w:p>
    <w:p w14:paraId="1C947B68" w14:textId="77777777" w:rsidR="00E42943" w:rsidRPr="00F214A2" w:rsidRDefault="00E42943">
      <w:pPr>
        <w:spacing w:after="4" w:line="250" w:lineRule="auto"/>
        <w:ind w:left="826" w:right="0"/>
        <w:jc w:val="center"/>
        <w:rPr>
          <w:rFonts w:ascii="Times New Roman" w:hAnsi="Times New Roman" w:cs="Times New Roman"/>
          <w:sz w:val="22"/>
        </w:rPr>
      </w:pPr>
    </w:p>
    <w:p w14:paraId="074F078C" w14:textId="77777777" w:rsidR="00E42943" w:rsidRPr="00F214A2" w:rsidRDefault="00E42943">
      <w:pPr>
        <w:spacing w:after="4" w:line="250" w:lineRule="auto"/>
        <w:ind w:left="826" w:right="0"/>
        <w:jc w:val="center"/>
        <w:rPr>
          <w:rFonts w:ascii="Times New Roman" w:hAnsi="Times New Roman" w:cs="Times New Roman"/>
          <w:sz w:val="22"/>
        </w:rPr>
      </w:pPr>
    </w:p>
    <w:p w14:paraId="7DE13343" w14:textId="77777777" w:rsidR="00E42943" w:rsidRPr="00F214A2" w:rsidRDefault="00E42943">
      <w:pPr>
        <w:spacing w:after="4" w:line="250" w:lineRule="auto"/>
        <w:ind w:left="826" w:right="0"/>
        <w:jc w:val="center"/>
        <w:rPr>
          <w:rFonts w:ascii="Times New Roman" w:hAnsi="Times New Roman" w:cs="Times New Roman"/>
          <w:sz w:val="22"/>
        </w:rPr>
      </w:pPr>
    </w:p>
    <w:p w14:paraId="43789464" w14:textId="77777777" w:rsidR="00E42943" w:rsidRPr="00F214A2" w:rsidRDefault="00E42943">
      <w:pPr>
        <w:spacing w:after="4" w:line="250" w:lineRule="auto"/>
        <w:ind w:left="826" w:right="0"/>
        <w:jc w:val="center"/>
        <w:rPr>
          <w:rFonts w:ascii="Times New Roman" w:hAnsi="Times New Roman" w:cs="Times New Roman"/>
          <w:sz w:val="22"/>
        </w:rPr>
      </w:pPr>
    </w:p>
    <w:p w14:paraId="03E18E55" w14:textId="77777777" w:rsidR="00E42943" w:rsidRPr="00F214A2" w:rsidRDefault="00E42943">
      <w:pPr>
        <w:spacing w:after="4" w:line="250" w:lineRule="auto"/>
        <w:ind w:left="826" w:right="0"/>
        <w:jc w:val="center"/>
        <w:rPr>
          <w:rFonts w:ascii="Times New Roman" w:hAnsi="Times New Roman" w:cs="Times New Roman"/>
          <w:sz w:val="22"/>
        </w:rPr>
      </w:pPr>
    </w:p>
    <w:p w14:paraId="7F1E09B9" w14:textId="77777777" w:rsidR="00E42943" w:rsidRPr="00F214A2" w:rsidRDefault="00E42943">
      <w:pPr>
        <w:spacing w:after="4" w:line="250" w:lineRule="auto"/>
        <w:ind w:left="826" w:right="0"/>
        <w:jc w:val="center"/>
        <w:rPr>
          <w:rFonts w:ascii="Times New Roman" w:hAnsi="Times New Roman" w:cs="Times New Roman"/>
          <w:sz w:val="22"/>
        </w:rPr>
      </w:pPr>
    </w:p>
    <w:p w14:paraId="3E67FCE9" w14:textId="77777777" w:rsidR="00E42943" w:rsidRPr="00F214A2" w:rsidRDefault="00E42943">
      <w:pPr>
        <w:spacing w:after="4" w:line="250" w:lineRule="auto"/>
        <w:ind w:left="826" w:right="0"/>
        <w:jc w:val="center"/>
        <w:rPr>
          <w:rFonts w:ascii="Times New Roman" w:hAnsi="Times New Roman" w:cs="Times New Roman"/>
          <w:sz w:val="22"/>
        </w:rPr>
      </w:pPr>
    </w:p>
    <w:p w14:paraId="365E567B" w14:textId="77777777" w:rsidR="00E42943" w:rsidRPr="00F214A2" w:rsidRDefault="00E42943">
      <w:pPr>
        <w:spacing w:after="4" w:line="250" w:lineRule="auto"/>
        <w:ind w:left="826" w:right="0"/>
        <w:jc w:val="center"/>
        <w:rPr>
          <w:rFonts w:ascii="Times New Roman" w:hAnsi="Times New Roman" w:cs="Times New Roman"/>
          <w:sz w:val="22"/>
        </w:rPr>
      </w:pPr>
    </w:p>
    <w:p w14:paraId="6391C7BC" w14:textId="798481C1" w:rsidR="007D32D3" w:rsidRDefault="007D32D3">
      <w:pPr>
        <w:spacing w:after="4" w:line="250" w:lineRule="auto"/>
        <w:ind w:left="826" w:right="0"/>
        <w:jc w:val="center"/>
        <w:rPr>
          <w:rFonts w:ascii="Times New Roman" w:hAnsi="Times New Roman" w:cs="Times New Roman"/>
          <w:sz w:val="22"/>
        </w:rPr>
      </w:pPr>
    </w:p>
    <w:p w14:paraId="6B72BAA1" w14:textId="77777777" w:rsidR="00F16377" w:rsidRPr="00F214A2" w:rsidRDefault="00F16377">
      <w:pPr>
        <w:spacing w:after="4" w:line="250" w:lineRule="auto"/>
        <w:ind w:left="826" w:right="0"/>
        <w:jc w:val="center"/>
        <w:rPr>
          <w:rFonts w:ascii="Times New Roman" w:hAnsi="Times New Roman" w:cs="Times New Roman"/>
          <w:sz w:val="22"/>
        </w:rPr>
      </w:pPr>
    </w:p>
    <w:p w14:paraId="6AA860CB" w14:textId="77777777" w:rsidR="009359C4" w:rsidRPr="00F214A2" w:rsidRDefault="009359C4">
      <w:pPr>
        <w:spacing w:after="4" w:line="250" w:lineRule="auto"/>
        <w:ind w:left="826" w:right="0"/>
        <w:jc w:val="center"/>
        <w:rPr>
          <w:rFonts w:ascii="Times New Roman" w:hAnsi="Times New Roman" w:cs="Times New Roman"/>
          <w:sz w:val="22"/>
        </w:rPr>
      </w:pPr>
    </w:p>
    <w:p w14:paraId="5896425B" w14:textId="233092C1" w:rsidR="0056462C" w:rsidRPr="00F214A2" w:rsidRDefault="0056462C" w:rsidP="0056462C">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lastRenderedPageBreak/>
        <w:t xml:space="preserve">      PROCESSO ADMINISTRATIVO Nº </w:t>
      </w:r>
      <w:r w:rsidR="00A371CD">
        <w:rPr>
          <w:rFonts w:ascii="Times New Roman" w:hAnsi="Times New Roman" w:cs="Times New Roman"/>
          <w:b/>
          <w:sz w:val="22"/>
        </w:rPr>
        <w:t>85</w:t>
      </w:r>
      <w:r w:rsidR="00730D82" w:rsidRPr="00F214A2">
        <w:rPr>
          <w:rFonts w:ascii="Times New Roman" w:hAnsi="Times New Roman" w:cs="Times New Roman"/>
          <w:b/>
          <w:sz w:val="22"/>
        </w:rPr>
        <w:t>/2022</w:t>
      </w:r>
    </w:p>
    <w:p w14:paraId="177C8B81" w14:textId="10182B74" w:rsidR="0056462C" w:rsidRPr="00F214A2" w:rsidRDefault="0056462C" w:rsidP="0056462C">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sidR="00A371CD">
        <w:rPr>
          <w:rFonts w:ascii="Times New Roman" w:hAnsi="Times New Roman" w:cs="Times New Roman"/>
          <w:b/>
          <w:sz w:val="22"/>
        </w:rPr>
        <w:t>40</w:t>
      </w:r>
      <w:r w:rsidR="00730D82" w:rsidRPr="00F214A2">
        <w:rPr>
          <w:rFonts w:ascii="Times New Roman" w:hAnsi="Times New Roman" w:cs="Times New Roman"/>
          <w:b/>
          <w:sz w:val="22"/>
        </w:rPr>
        <w:t>/2022</w:t>
      </w:r>
    </w:p>
    <w:p w14:paraId="2000A3AA" w14:textId="77777777" w:rsidR="008B4D41"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3937564" w14:textId="77777777" w:rsidR="008B4D41" w:rsidRPr="00F214A2" w:rsidRDefault="008B4D41" w:rsidP="009359C4">
      <w:pPr>
        <w:spacing w:after="216" w:line="259" w:lineRule="auto"/>
        <w:ind w:left="72" w:right="0" w:firstLine="0"/>
        <w:jc w:val="center"/>
        <w:rPr>
          <w:rFonts w:ascii="Times New Roman" w:hAnsi="Times New Roman" w:cs="Times New Roman"/>
          <w:sz w:val="22"/>
        </w:rPr>
      </w:pPr>
    </w:p>
    <w:p w14:paraId="5B0B65DA" w14:textId="77777777" w:rsidR="00B0513B"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b/>
          <w:sz w:val="22"/>
        </w:rPr>
        <w:t>ANEXO “B</w:t>
      </w:r>
    </w:p>
    <w:p w14:paraId="5F4F44F2" w14:textId="77777777" w:rsidR="00B0513B" w:rsidRPr="00F214A2" w:rsidRDefault="00CF2963">
      <w:pPr>
        <w:pStyle w:val="Ttulo1"/>
        <w:spacing w:after="4" w:line="248" w:lineRule="auto"/>
        <w:ind w:left="15"/>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 DO ART. 27, DA LEI 8.666/93 </w:t>
      </w:r>
    </w:p>
    <w:p w14:paraId="7F14CF34"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C5DEF2E" w14:textId="77777777" w:rsidR="00B0513B" w:rsidRPr="00F214A2" w:rsidRDefault="00CF2963">
      <w:pPr>
        <w:spacing w:after="221"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AADAA21" w14:textId="77777777" w:rsidR="00B0513B" w:rsidRPr="00F214A2" w:rsidRDefault="00CF2963">
      <w:pPr>
        <w:spacing w:after="231"/>
        <w:ind w:left="20" w:right="27"/>
        <w:rPr>
          <w:rFonts w:ascii="Times New Roman" w:hAnsi="Times New Roman" w:cs="Times New Roman"/>
          <w:sz w:val="22"/>
        </w:rPr>
      </w:pPr>
      <w:r w:rsidRPr="00F214A2">
        <w:rPr>
          <w:rFonts w:ascii="Times New Roman" w:hAnsi="Times New Roman" w:cs="Times New Roman"/>
          <w:sz w:val="22"/>
        </w:rPr>
        <w:t>_______________________(Razão Social), inscrita no CNPJ sob o n° _______________, por intermédio de seu representante legal Sr</w:t>
      </w:r>
      <w:r w:rsidR="0056462C" w:rsidRPr="00F214A2">
        <w:rPr>
          <w:rFonts w:ascii="Times New Roman" w:hAnsi="Times New Roman" w:cs="Times New Roman"/>
          <w:sz w:val="22"/>
        </w:rPr>
        <w:t xml:space="preserve"> </w:t>
      </w:r>
      <w:r w:rsidRPr="00F214A2">
        <w:rPr>
          <w:rFonts w:ascii="Times New Roman" w:hAnsi="Times New Roman" w:cs="Times New Roman"/>
          <w:sz w:val="22"/>
        </w:rPr>
        <w:t>(a) ________________, portador</w:t>
      </w:r>
      <w:r w:rsidR="0056462C" w:rsidRPr="00F214A2">
        <w:rPr>
          <w:rFonts w:ascii="Times New Roman" w:hAnsi="Times New Roman" w:cs="Times New Roman"/>
          <w:sz w:val="22"/>
        </w:rPr>
        <w:t xml:space="preserve"> </w:t>
      </w:r>
      <w:r w:rsidRPr="00F214A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1364757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FFB99B9" w14:textId="77777777" w:rsidR="00B0513B" w:rsidRPr="00F214A2" w:rsidRDefault="00CF2963">
      <w:pPr>
        <w:spacing w:after="230"/>
        <w:ind w:left="20" w:right="27"/>
        <w:rPr>
          <w:rFonts w:ascii="Times New Roman" w:hAnsi="Times New Roman" w:cs="Times New Roman"/>
          <w:sz w:val="22"/>
        </w:rPr>
      </w:pPr>
      <w:r w:rsidRPr="00F214A2">
        <w:rPr>
          <w:rFonts w:ascii="Times New Roman" w:hAnsi="Times New Roman" w:cs="Times New Roman"/>
          <w:sz w:val="22"/>
        </w:rPr>
        <w:t xml:space="preserve">Ressalva: emprega menor, a partir de quatorze anos, na condição de menor aprendiz. (   ) </w:t>
      </w:r>
    </w:p>
    <w:p w14:paraId="4244FDDD" w14:textId="77777777" w:rsidR="00B0513B" w:rsidRPr="00F214A2" w:rsidRDefault="00CF2963">
      <w:pPr>
        <w:spacing w:after="221"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BCBCED7"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____________________ de 2</w:t>
      </w:r>
      <w:r w:rsidR="00730D82" w:rsidRPr="00F214A2">
        <w:rPr>
          <w:rFonts w:ascii="Times New Roman" w:hAnsi="Times New Roman" w:cs="Times New Roman"/>
          <w:sz w:val="22"/>
        </w:rPr>
        <w:t>022</w:t>
      </w:r>
      <w:r w:rsidRPr="00F214A2">
        <w:rPr>
          <w:rFonts w:ascii="Times New Roman" w:hAnsi="Times New Roman" w:cs="Times New Roman"/>
          <w:sz w:val="22"/>
        </w:rPr>
        <w:t xml:space="preserve">.  </w:t>
      </w:r>
    </w:p>
    <w:p w14:paraId="04CAF9D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E001D3" w14:textId="77777777" w:rsidR="00B0513B" w:rsidRPr="00F214A2" w:rsidRDefault="00CF2963">
      <w:pPr>
        <w:spacing w:after="26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1B2EF7E" w14:textId="77777777" w:rsidR="00B0513B" w:rsidRPr="00F214A2" w:rsidRDefault="00CF2963">
      <w:pPr>
        <w:spacing w:after="230" w:line="250" w:lineRule="auto"/>
        <w:ind w:left="826" w:right="814"/>
        <w:jc w:val="center"/>
        <w:rPr>
          <w:rFonts w:ascii="Times New Roman" w:hAnsi="Times New Roman" w:cs="Times New Roman"/>
          <w:sz w:val="22"/>
        </w:rPr>
      </w:pPr>
      <w:r w:rsidRPr="00F214A2">
        <w:rPr>
          <w:rFonts w:ascii="Times New Roman" w:hAnsi="Times New Roman" w:cs="Times New Roman"/>
          <w:sz w:val="22"/>
        </w:rPr>
        <w:t xml:space="preserve">__________________________________ </w:t>
      </w:r>
    </w:p>
    <w:p w14:paraId="689A87B8"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 xml:space="preserve"> (</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0B557A9C" w14:textId="77777777" w:rsidR="00B0513B" w:rsidRPr="00F214A2" w:rsidRDefault="00CF2963">
      <w:pPr>
        <w:spacing w:after="268"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694D6133" w14:textId="77777777" w:rsidR="00B0513B" w:rsidRPr="00F214A2" w:rsidRDefault="00CF2963">
      <w:pPr>
        <w:spacing w:after="26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96DA03"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E3681ED" w14:textId="77777777" w:rsidR="00B0513B" w:rsidRPr="00F214A2" w:rsidRDefault="00CF2963">
      <w:pPr>
        <w:spacing w:after="257"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(Observação: em caso afirmativo, assinalar a ressalva acima)</w:t>
      </w:r>
      <w:r w:rsidRPr="00F214A2">
        <w:rPr>
          <w:rFonts w:ascii="Times New Roman" w:hAnsi="Times New Roman" w:cs="Times New Roman"/>
          <w:b/>
          <w:sz w:val="22"/>
        </w:rPr>
        <w:t xml:space="preserve"> </w:t>
      </w:r>
    </w:p>
    <w:p w14:paraId="7C233CF5" w14:textId="77777777" w:rsidR="00B0513B" w:rsidRPr="00F214A2" w:rsidRDefault="00CF2963">
      <w:pPr>
        <w:spacing w:after="224"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6EE6775D"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A7E2E70" w14:textId="77777777" w:rsidR="00B0513B" w:rsidRPr="00F214A2" w:rsidRDefault="00CF2963">
      <w:pPr>
        <w:spacing w:after="99"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5C837B4"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D0DFD5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3CBD8DC3"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EF4356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09B26A4C"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CA494F7"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0F399C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5F3D29"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CBA2E0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5E98C256" w14:textId="77777777" w:rsidR="00A371CD" w:rsidRPr="00F214A2" w:rsidRDefault="00E42943"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lastRenderedPageBreak/>
        <w:t xml:space="preserve">      </w:t>
      </w:r>
      <w:r w:rsidR="00A371CD" w:rsidRPr="00F214A2">
        <w:rPr>
          <w:rFonts w:ascii="Times New Roman" w:hAnsi="Times New Roman" w:cs="Times New Roman"/>
          <w:b/>
          <w:sz w:val="22"/>
        </w:rPr>
        <w:t xml:space="preserve">      PROCESSO ADMINISTRATIVO Nº </w:t>
      </w:r>
      <w:r w:rsidR="00A371CD">
        <w:rPr>
          <w:rFonts w:ascii="Times New Roman" w:hAnsi="Times New Roman" w:cs="Times New Roman"/>
          <w:b/>
          <w:sz w:val="22"/>
        </w:rPr>
        <w:t>85</w:t>
      </w:r>
      <w:r w:rsidR="00A371CD" w:rsidRPr="00F214A2">
        <w:rPr>
          <w:rFonts w:ascii="Times New Roman" w:hAnsi="Times New Roman" w:cs="Times New Roman"/>
          <w:b/>
          <w:sz w:val="22"/>
        </w:rPr>
        <w:t>/2022</w:t>
      </w:r>
    </w:p>
    <w:p w14:paraId="25644DA3"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14032B6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9DEF30B" w14:textId="42660348" w:rsidR="00BA3105" w:rsidRPr="00F214A2" w:rsidRDefault="00BA3105" w:rsidP="00A371CD">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591EE1F5" w14:textId="77777777" w:rsidR="00B0513B" w:rsidRPr="00F214A2" w:rsidRDefault="00CF2963" w:rsidP="00BA3105">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w:t>
      </w:r>
    </w:p>
    <w:p w14:paraId="10CF629A"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F066550" w14:textId="77777777" w:rsidR="00B0513B" w:rsidRPr="00F214A2" w:rsidRDefault="00CF2963">
      <w:pPr>
        <w:spacing w:after="4"/>
        <w:ind w:left="825" w:right="919"/>
        <w:jc w:val="center"/>
        <w:rPr>
          <w:rFonts w:ascii="Times New Roman" w:hAnsi="Times New Roman" w:cs="Times New Roman"/>
          <w:sz w:val="22"/>
        </w:rPr>
      </w:pPr>
      <w:r w:rsidRPr="00F214A2">
        <w:rPr>
          <w:rFonts w:ascii="Times New Roman" w:hAnsi="Times New Roman" w:cs="Times New Roman"/>
          <w:b/>
          <w:sz w:val="22"/>
        </w:rPr>
        <w:t>ANEXO “C</w:t>
      </w:r>
    </w:p>
    <w:p w14:paraId="3369B72F"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9A54922" w14:textId="77777777" w:rsidR="00B0513B" w:rsidRPr="00F214A2" w:rsidRDefault="00CF2963">
      <w:pPr>
        <w:pStyle w:val="Ttulo1"/>
        <w:spacing w:after="4" w:line="248" w:lineRule="auto"/>
        <w:ind w:left="20"/>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VII DO ART. 4º DA LEI Nº 10.520/2002 (*) </w:t>
      </w:r>
    </w:p>
    <w:p w14:paraId="54F38CFE"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E74DEFE"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49B6D46"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59BBD658"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161AC57D" w14:textId="77777777" w:rsidR="00B0513B" w:rsidRPr="00F214A2" w:rsidRDefault="00CF2963">
      <w:pPr>
        <w:spacing w:after="0"/>
        <w:ind w:left="20" w:right="27"/>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do </w:t>
      </w:r>
      <w:r w:rsidR="008B4D41" w:rsidRPr="00F214A2">
        <w:rPr>
          <w:rFonts w:ascii="Times New Roman" w:hAnsi="Times New Roman" w:cs="Times New Roman"/>
          <w:sz w:val="22"/>
        </w:rPr>
        <w:t>licitante) _</w:t>
      </w:r>
      <w:r w:rsidRPr="00F214A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1C1705E2"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A496EC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2C245C"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w:t>
      </w:r>
      <w:r w:rsidR="00730D82" w:rsidRPr="00F214A2">
        <w:rPr>
          <w:rFonts w:ascii="Times New Roman" w:hAnsi="Times New Roman" w:cs="Times New Roman"/>
          <w:sz w:val="22"/>
        </w:rPr>
        <w:t>____ de 2022</w:t>
      </w:r>
      <w:r w:rsidRPr="00F214A2">
        <w:rPr>
          <w:rFonts w:ascii="Times New Roman" w:hAnsi="Times New Roman" w:cs="Times New Roman"/>
          <w:sz w:val="22"/>
        </w:rPr>
        <w:t xml:space="preserve">.  </w:t>
      </w:r>
    </w:p>
    <w:p w14:paraId="6E7BA341"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832D98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1D076BF" w14:textId="77777777" w:rsidR="00B0513B" w:rsidRPr="00F214A2" w:rsidRDefault="00CF2963">
      <w:pPr>
        <w:spacing w:after="0"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Entregar fora dos envelopes de nº 01 e 02, logo após o credenciamento.</w:t>
      </w:r>
      <w:r w:rsidRPr="00F214A2">
        <w:rPr>
          <w:rFonts w:ascii="Times New Roman" w:hAnsi="Times New Roman" w:cs="Times New Roman"/>
          <w:b/>
          <w:sz w:val="22"/>
        </w:rPr>
        <w:t xml:space="preserve"> </w:t>
      </w:r>
    </w:p>
    <w:p w14:paraId="656861A4"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76ABEA"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AE19F6"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19269FDA" w14:textId="77777777" w:rsidR="00B0513B" w:rsidRPr="00F214A2" w:rsidRDefault="00CF2963">
      <w:pPr>
        <w:spacing w:after="4"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79CF2B7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BC42438"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AE28A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A5B2E6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70F9F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60FE2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043DA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BDC4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22694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2D34D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951CFF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A4DE4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9EEFFB7"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D4C76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DF19B0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8D5E7C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29EE5A" w14:textId="77777777" w:rsidR="008F51D7" w:rsidRPr="00F214A2" w:rsidRDefault="008F51D7">
      <w:pPr>
        <w:spacing w:after="0" w:line="259" w:lineRule="auto"/>
        <w:ind w:left="0" w:right="0" w:firstLine="0"/>
        <w:jc w:val="left"/>
        <w:rPr>
          <w:rFonts w:ascii="Times New Roman" w:hAnsi="Times New Roman" w:cs="Times New Roman"/>
          <w:sz w:val="22"/>
        </w:rPr>
      </w:pPr>
    </w:p>
    <w:p w14:paraId="10A9AE7E" w14:textId="77777777" w:rsidR="008F51D7" w:rsidRPr="00F214A2" w:rsidRDefault="008F51D7">
      <w:pPr>
        <w:spacing w:after="0" w:line="259" w:lineRule="auto"/>
        <w:ind w:left="0" w:right="0" w:firstLine="0"/>
        <w:jc w:val="left"/>
        <w:rPr>
          <w:rFonts w:ascii="Times New Roman" w:hAnsi="Times New Roman" w:cs="Times New Roman"/>
          <w:sz w:val="22"/>
        </w:rPr>
      </w:pPr>
    </w:p>
    <w:p w14:paraId="5897C94D" w14:textId="77777777" w:rsidR="007D32D3" w:rsidRPr="00F214A2" w:rsidRDefault="007D32D3">
      <w:pPr>
        <w:spacing w:after="0" w:line="259" w:lineRule="auto"/>
        <w:ind w:left="0" w:right="0" w:firstLine="0"/>
        <w:jc w:val="left"/>
        <w:rPr>
          <w:rFonts w:ascii="Times New Roman" w:hAnsi="Times New Roman" w:cs="Times New Roman"/>
          <w:sz w:val="22"/>
        </w:rPr>
      </w:pPr>
    </w:p>
    <w:p w14:paraId="52126B49" w14:textId="77777777" w:rsidR="00F049F2"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AAA0F8" w14:textId="77777777" w:rsidR="008E28A6" w:rsidRPr="00F214A2" w:rsidRDefault="008E28A6">
      <w:pPr>
        <w:spacing w:after="0" w:line="259" w:lineRule="auto"/>
        <w:ind w:left="0" w:right="0" w:firstLine="0"/>
        <w:jc w:val="left"/>
        <w:rPr>
          <w:rFonts w:ascii="Times New Roman" w:hAnsi="Times New Roman" w:cs="Times New Roman"/>
          <w:sz w:val="22"/>
        </w:rPr>
      </w:pPr>
    </w:p>
    <w:p w14:paraId="57EE0E94" w14:textId="77777777" w:rsidR="00F049F2" w:rsidRPr="00F214A2" w:rsidRDefault="00F049F2">
      <w:pPr>
        <w:spacing w:after="0" w:line="259" w:lineRule="auto"/>
        <w:ind w:left="0" w:right="0" w:firstLine="0"/>
        <w:jc w:val="left"/>
        <w:rPr>
          <w:rFonts w:ascii="Times New Roman" w:hAnsi="Times New Roman" w:cs="Times New Roman"/>
          <w:sz w:val="22"/>
        </w:rPr>
      </w:pPr>
    </w:p>
    <w:p w14:paraId="700964D9"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336EC22F"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368509A8" w14:textId="7159B435" w:rsidR="00BA3105"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r w:rsidR="00BA3105" w:rsidRPr="00F214A2">
        <w:rPr>
          <w:rFonts w:ascii="Times New Roman" w:hAnsi="Times New Roman" w:cs="Times New Roman"/>
          <w:sz w:val="22"/>
        </w:rPr>
        <w:t xml:space="preserve"> </w:t>
      </w:r>
    </w:p>
    <w:p w14:paraId="28D040EF" w14:textId="77777777" w:rsidR="00B0513B" w:rsidRPr="00F214A2" w:rsidRDefault="00CF2963">
      <w:pPr>
        <w:spacing w:after="0" w:line="259" w:lineRule="auto"/>
        <w:ind w:left="58"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57CE9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9C5DE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CC31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8E24E2" w14:textId="77777777" w:rsidR="00B0513B" w:rsidRPr="00F214A2" w:rsidRDefault="00CF2963" w:rsidP="009359C4">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429CE31" w14:textId="77777777" w:rsidR="00B0513B" w:rsidRPr="00F214A2" w:rsidRDefault="00CF2963">
      <w:pPr>
        <w:pStyle w:val="Ttulo1"/>
        <w:spacing w:after="4" w:line="248" w:lineRule="auto"/>
        <w:ind w:left="825" w:right="921"/>
        <w:jc w:val="center"/>
        <w:rPr>
          <w:rFonts w:ascii="Times New Roman" w:hAnsi="Times New Roman" w:cs="Times New Roman"/>
          <w:sz w:val="22"/>
        </w:rPr>
      </w:pPr>
      <w:r w:rsidRPr="00F214A2">
        <w:rPr>
          <w:rFonts w:ascii="Times New Roman" w:hAnsi="Times New Roman" w:cs="Times New Roman"/>
          <w:sz w:val="22"/>
        </w:rPr>
        <w:t>ANEXO “D</w:t>
      </w:r>
    </w:p>
    <w:p w14:paraId="52D7EA58"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04602D1" w14:textId="77777777" w:rsidR="00B0513B" w:rsidRPr="00F214A2" w:rsidRDefault="00CF2963">
      <w:pPr>
        <w:spacing w:after="4"/>
        <w:ind w:left="10" w:right="0"/>
        <w:jc w:val="center"/>
        <w:rPr>
          <w:rFonts w:ascii="Times New Roman" w:hAnsi="Times New Roman" w:cs="Times New Roman"/>
          <w:sz w:val="22"/>
        </w:rPr>
      </w:pPr>
      <w:r w:rsidRPr="00F214A2">
        <w:rPr>
          <w:rFonts w:ascii="Times New Roman" w:hAnsi="Times New Roman" w:cs="Times New Roman"/>
          <w:b/>
          <w:sz w:val="22"/>
        </w:rPr>
        <w:t xml:space="preserve">MODELO DE DECLARAÇÃO DE QUE NÃO POSSUI EM SEU QUADRO DE PESSOAL SERVIDOR PÚBLICO. </w:t>
      </w:r>
    </w:p>
    <w:p w14:paraId="58E6E56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CFB02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49C9650" w14:textId="77777777" w:rsidR="00B0513B" w:rsidRPr="00F214A2" w:rsidRDefault="00CF2963">
      <w:pPr>
        <w:spacing w:after="9"/>
        <w:ind w:left="588"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763F476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4A38AD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134D13" w14:textId="77777777" w:rsidR="00B0513B" w:rsidRPr="00F214A2" w:rsidRDefault="00CF2963">
      <w:pPr>
        <w:spacing w:after="0"/>
        <w:ind w:left="10" w:right="27"/>
        <w:rPr>
          <w:rFonts w:ascii="Times New Roman" w:hAnsi="Times New Roman" w:cs="Times New Roman"/>
          <w:sz w:val="22"/>
        </w:rPr>
      </w:pPr>
      <w:r w:rsidRPr="00F214A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C80B76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09D5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5131FF" w14:textId="77777777" w:rsidR="00B0513B" w:rsidRPr="00F214A2" w:rsidRDefault="00CF2963">
      <w:pPr>
        <w:spacing w:after="9"/>
        <w:ind w:left="10" w:right="27"/>
        <w:rPr>
          <w:rFonts w:ascii="Times New Roman" w:hAnsi="Times New Roman" w:cs="Times New Roman"/>
          <w:sz w:val="22"/>
        </w:rPr>
      </w:pPr>
      <w:r w:rsidRPr="00F214A2">
        <w:rPr>
          <w:rFonts w:ascii="Times New Roman" w:hAnsi="Times New Roman" w:cs="Times New Roman"/>
          <w:sz w:val="22"/>
        </w:rPr>
        <w:t>Local e data, ___________</w:t>
      </w:r>
      <w:r w:rsidR="00730D82" w:rsidRPr="00F214A2">
        <w:rPr>
          <w:rFonts w:ascii="Times New Roman" w:hAnsi="Times New Roman" w:cs="Times New Roman"/>
          <w:sz w:val="22"/>
        </w:rPr>
        <w:t>____, ___ de ____________de 2022</w:t>
      </w:r>
      <w:r w:rsidRPr="00F214A2">
        <w:rPr>
          <w:rFonts w:ascii="Times New Roman" w:hAnsi="Times New Roman" w:cs="Times New Roman"/>
          <w:sz w:val="22"/>
        </w:rPr>
        <w:t xml:space="preserve">. </w:t>
      </w:r>
    </w:p>
    <w:p w14:paraId="62F7E5F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3D346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0F414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945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0B45F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891F60" w14:textId="77777777" w:rsidR="00F049F2" w:rsidRPr="00F214A2" w:rsidRDefault="00CF2963">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 xml:space="preserve">___________________________________________ </w:t>
      </w:r>
    </w:p>
    <w:p w14:paraId="56859AB0" w14:textId="77777777" w:rsidR="00B0513B" w:rsidRPr="00F214A2" w:rsidRDefault="003B104F">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Nome</w:t>
      </w:r>
      <w:r w:rsidR="00CF2963" w:rsidRPr="00F214A2">
        <w:rPr>
          <w:rFonts w:ascii="Times New Roman" w:hAnsi="Times New Roman" w:cs="Times New Roman"/>
          <w:sz w:val="22"/>
        </w:rPr>
        <w:t xml:space="preserve"> e assinatura do responsável legal </w:t>
      </w:r>
    </w:p>
    <w:p w14:paraId="5E8C32AB" w14:textId="77777777" w:rsidR="00B0513B" w:rsidRPr="00F214A2" w:rsidRDefault="00CF2963">
      <w:pPr>
        <w:spacing w:after="4" w:line="250" w:lineRule="auto"/>
        <w:ind w:left="826" w:right="82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380B71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FBE51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8F612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C8E831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8ABA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8ED0CE3"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91452A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B3C9F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58589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74B2107"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83EB560"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48C107AE"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305075F4"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19C9E005"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70A3D324"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lastRenderedPageBreak/>
        <w:t xml:space="preserve"> </w:t>
      </w:r>
      <w:r w:rsidRPr="00F214A2">
        <w:rPr>
          <w:rFonts w:ascii="Times New Roman" w:hAnsi="Times New Roman" w:cs="Times New Roman"/>
          <w:sz w:val="22"/>
        </w:rPr>
        <w:t xml:space="preserve"> </w:t>
      </w:r>
    </w:p>
    <w:p w14:paraId="7BB015D5"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427B6D"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6A85BF9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09B54D58" w14:textId="77777777" w:rsidR="00BA3105" w:rsidRPr="00F214A2" w:rsidRDefault="00BA3105" w:rsidP="00BA3105">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E8DEE1E" w14:textId="59BDFEF6" w:rsidR="00B0513B" w:rsidRPr="00F214A2" w:rsidRDefault="00CF2963" w:rsidP="00F16377">
      <w:pPr>
        <w:spacing w:after="99"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65F4D1BC" w14:textId="77777777" w:rsidR="00B0513B" w:rsidRPr="00F214A2" w:rsidRDefault="00B0513B" w:rsidP="008B4D41">
      <w:pPr>
        <w:spacing w:after="0" w:line="259" w:lineRule="auto"/>
        <w:ind w:left="524" w:right="0" w:firstLine="0"/>
        <w:rPr>
          <w:rFonts w:ascii="Times New Roman" w:hAnsi="Times New Roman" w:cs="Times New Roman"/>
          <w:sz w:val="22"/>
        </w:rPr>
      </w:pPr>
    </w:p>
    <w:p w14:paraId="7C1EF528" w14:textId="77777777" w:rsidR="00B0513B" w:rsidRPr="00F214A2" w:rsidRDefault="00CF2963">
      <w:pPr>
        <w:spacing w:after="4"/>
        <w:ind w:left="825" w:right="373"/>
        <w:jc w:val="center"/>
        <w:rPr>
          <w:rFonts w:ascii="Times New Roman" w:hAnsi="Times New Roman" w:cs="Times New Roman"/>
          <w:sz w:val="22"/>
        </w:rPr>
      </w:pPr>
      <w:r w:rsidRPr="00F214A2">
        <w:rPr>
          <w:rFonts w:ascii="Times New Roman" w:hAnsi="Times New Roman" w:cs="Times New Roman"/>
          <w:b/>
          <w:sz w:val="22"/>
        </w:rPr>
        <w:t xml:space="preserve">ANEXO “E” </w:t>
      </w:r>
      <w:r w:rsidRPr="00F214A2">
        <w:rPr>
          <w:rFonts w:ascii="Times New Roman" w:hAnsi="Times New Roman" w:cs="Times New Roman"/>
          <w:sz w:val="22"/>
        </w:rPr>
        <w:t xml:space="preserve"> </w:t>
      </w:r>
    </w:p>
    <w:p w14:paraId="4AAFF3E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2C757A" w14:textId="77777777" w:rsidR="00B0513B" w:rsidRPr="00F214A2" w:rsidRDefault="00CF2963">
      <w:pPr>
        <w:pStyle w:val="Ttulo1"/>
        <w:spacing w:after="4" w:line="248" w:lineRule="auto"/>
        <w:ind w:left="825" w:right="373"/>
        <w:jc w:val="center"/>
        <w:rPr>
          <w:rFonts w:ascii="Times New Roman" w:hAnsi="Times New Roman" w:cs="Times New Roman"/>
          <w:sz w:val="22"/>
        </w:rPr>
      </w:pPr>
      <w:r w:rsidRPr="00F214A2">
        <w:rPr>
          <w:rFonts w:ascii="Times New Roman" w:hAnsi="Times New Roman" w:cs="Times New Roman"/>
          <w:sz w:val="22"/>
        </w:rPr>
        <w:t>MODELO DE INDICAÇÃO DE PREPOSTO E INFORMAÇÕES COMPLEMENTARES</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53A3A8A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890420"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B701F1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655234"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Razão Social:  </w:t>
      </w:r>
    </w:p>
    <w:p w14:paraId="750F6C1B"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Nome Fantasia:  </w:t>
      </w:r>
    </w:p>
    <w:p w14:paraId="6BB33221"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CNPJ:  </w:t>
      </w:r>
    </w:p>
    <w:p w14:paraId="54971299"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Endereço completo:  </w:t>
      </w:r>
    </w:p>
    <w:p w14:paraId="42B1661A" w14:textId="77777777" w:rsidR="00B0513B" w:rsidRPr="00F214A2" w:rsidRDefault="00CF2963" w:rsidP="00F049F2">
      <w:pPr>
        <w:spacing w:after="9"/>
        <w:ind w:left="0" w:right="27" w:firstLine="449"/>
        <w:rPr>
          <w:rFonts w:ascii="Times New Roman" w:hAnsi="Times New Roman" w:cs="Times New Roman"/>
          <w:sz w:val="22"/>
        </w:rPr>
      </w:pPr>
      <w:r w:rsidRPr="00F214A2">
        <w:rPr>
          <w:rFonts w:ascii="Times New Roman" w:hAnsi="Times New Roman" w:cs="Times New Roman"/>
          <w:sz w:val="22"/>
        </w:rPr>
        <w:t xml:space="preserve">Telefone: </w:t>
      </w:r>
    </w:p>
    <w:p w14:paraId="2AA6CA37"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A8607E"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58AAAA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C26DB7" w14:textId="38965350"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 Informo para os devidos fins, que os atos referentes ao </w:t>
      </w:r>
      <w:r w:rsidR="00A76B11" w:rsidRPr="00F214A2">
        <w:rPr>
          <w:rFonts w:ascii="Times New Roman" w:hAnsi="Times New Roman" w:cs="Times New Roman"/>
          <w:sz w:val="22"/>
        </w:rPr>
        <w:t xml:space="preserve">pregão eletrônico n° </w:t>
      </w:r>
      <w:r w:rsidR="00A371CD">
        <w:rPr>
          <w:rFonts w:ascii="Times New Roman" w:hAnsi="Times New Roman" w:cs="Times New Roman"/>
          <w:color w:val="FF0000"/>
          <w:sz w:val="22"/>
        </w:rPr>
        <w:t>40</w:t>
      </w:r>
      <w:r w:rsidR="009D162D" w:rsidRPr="00F214A2">
        <w:rPr>
          <w:rFonts w:ascii="Times New Roman" w:hAnsi="Times New Roman" w:cs="Times New Roman"/>
          <w:color w:val="FF0000"/>
          <w:sz w:val="22"/>
        </w:rPr>
        <w:t>/2022</w:t>
      </w:r>
      <w:r w:rsidRPr="00F214A2">
        <w:rPr>
          <w:rFonts w:ascii="Times New Roman" w:hAnsi="Times New Roman" w:cs="Times New Roman"/>
          <w:color w:val="FF0000"/>
          <w:sz w:val="22"/>
        </w:rPr>
        <w:t xml:space="preserve"> </w:t>
      </w:r>
      <w:r w:rsidRPr="00F214A2">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24F7C82B"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C6E66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829E0A" w14:textId="64466251"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No caso de haver alterações dos contatos indicados, estes deverão ser informados para os e- mails: </w:t>
      </w:r>
      <w:r w:rsidR="0056462C" w:rsidRPr="00F214A2">
        <w:rPr>
          <w:rFonts w:ascii="Times New Roman" w:hAnsi="Times New Roman" w:cs="Times New Roman"/>
          <w:sz w:val="22"/>
          <w:u w:val="single" w:color="0000FF"/>
        </w:rPr>
        <w:t>licitacoes</w:t>
      </w:r>
      <w:r w:rsidRPr="00F214A2">
        <w:rPr>
          <w:rFonts w:ascii="Times New Roman" w:hAnsi="Times New Roman" w:cs="Times New Roman"/>
          <w:sz w:val="22"/>
          <w:u w:val="single" w:color="0000FF"/>
        </w:rPr>
        <w:t xml:space="preserve">@pmcordi.sc.gov.br; </w:t>
      </w:r>
      <w:r w:rsidR="00A371CD">
        <w:rPr>
          <w:rFonts w:ascii="Times New Roman" w:hAnsi="Times New Roman" w:cs="Times New Roman"/>
          <w:sz w:val="22"/>
          <w:u w:val="single" w:color="0000FF"/>
        </w:rPr>
        <w:t>compras@pmcordi.sc.gov.br</w:t>
      </w:r>
    </w:p>
    <w:p w14:paraId="22F5D98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A7A9B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2609B3"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em </w:t>
      </w: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de </w:t>
      </w:r>
      <w:r w:rsidRPr="00F214A2">
        <w:rPr>
          <w:rFonts w:ascii="Times New Roman" w:hAnsi="Times New Roman" w:cs="Times New Roman"/>
          <w:sz w:val="22"/>
          <w:u w:val="single" w:color="000000"/>
        </w:rPr>
        <w:t xml:space="preserve">            </w:t>
      </w:r>
      <w:r w:rsidR="00730D82" w:rsidRPr="00F214A2">
        <w:rPr>
          <w:rFonts w:ascii="Times New Roman" w:hAnsi="Times New Roman" w:cs="Times New Roman"/>
          <w:sz w:val="22"/>
        </w:rPr>
        <w:t xml:space="preserve"> 2022</w:t>
      </w:r>
      <w:r w:rsidR="009359C4" w:rsidRPr="00F214A2">
        <w:rPr>
          <w:rFonts w:ascii="Times New Roman" w:hAnsi="Times New Roman" w:cs="Times New Roman"/>
          <w:sz w:val="22"/>
        </w:rPr>
        <w:t>.</w:t>
      </w:r>
      <w:r w:rsidRPr="00F214A2">
        <w:rPr>
          <w:rFonts w:ascii="Times New Roman" w:hAnsi="Times New Roman" w:cs="Times New Roman"/>
          <w:sz w:val="22"/>
        </w:rPr>
        <w:t xml:space="preserve">  </w:t>
      </w:r>
    </w:p>
    <w:p w14:paraId="694EF16A"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4906419"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25CDED7"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FDD83B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130ABB" w14:textId="77777777" w:rsidR="00B0513B" w:rsidRPr="00F214A2" w:rsidRDefault="00CF2963">
      <w:pPr>
        <w:spacing w:after="0"/>
        <w:ind w:left="3212" w:right="1939" w:hanging="230"/>
        <w:rPr>
          <w:rFonts w:ascii="Times New Roman" w:hAnsi="Times New Roman" w:cs="Times New Roman"/>
          <w:sz w:val="22"/>
        </w:rPr>
      </w:pPr>
      <w:r w:rsidRPr="00F214A2">
        <w:rPr>
          <w:rFonts w:ascii="Times New Roman" w:hAnsi="Times New Roman" w:cs="Times New Roman"/>
          <w:sz w:val="22"/>
        </w:rPr>
        <w:t xml:space="preserve">___________________________________________ nome e assinatura do responsável legal </w:t>
      </w:r>
    </w:p>
    <w:p w14:paraId="658F6D17" w14:textId="77777777" w:rsidR="00B0513B" w:rsidRPr="00F214A2" w:rsidRDefault="00CF2963">
      <w:pPr>
        <w:spacing w:after="4" w:line="250" w:lineRule="auto"/>
        <w:ind w:left="826" w:right="374"/>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A58FE4C"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320758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48FC82"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E0BB981"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2D85F22"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6B79282" w14:textId="62CD7646" w:rsidR="00F16377" w:rsidRPr="00F214A2" w:rsidRDefault="00CF2963" w:rsidP="00A371CD">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F47CF24" w14:textId="77777777" w:rsidR="00544199" w:rsidRPr="00F214A2" w:rsidRDefault="00544199" w:rsidP="00F049F2">
      <w:pPr>
        <w:spacing w:after="0" w:line="259" w:lineRule="auto"/>
        <w:ind w:left="524" w:right="0" w:firstLine="0"/>
        <w:rPr>
          <w:rFonts w:ascii="Times New Roman" w:hAnsi="Times New Roman" w:cs="Times New Roman"/>
          <w:sz w:val="22"/>
        </w:rPr>
      </w:pPr>
    </w:p>
    <w:p w14:paraId="206065E3"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316772"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5B5A39CF"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lastRenderedPageBreak/>
        <w:t xml:space="preserve"> </w:t>
      </w:r>
    </w:p>
    <w:p w14:paraId="15562A92" w14:textId="52431841" w:rsidR="00730D82" w:rsidRPr="00F214A2" w:rsidRDefault="00730D82">
      <w:pPr>
        <w:spacing w:after="0" w:line="259" w:lineRule="auto"/>
        <w:ind w:left="1377" w:right="0" w:firstLine="0"/>
        <w:jc w:val="center"/>
        <w:rPr>
          <w:rFonts w:ascii="Times New Roman" w:hAnsi="Times New Roman" w:cs="Times New Roman"/>
          <w:b/>
          <w:sz w:val="22"/>
        </w:rPr>
      </w:pPr>
    </w:p>
    <w:p w14:paraId="25ABD64B" w14:textId="77777777" w:rsidR="00B0513B" w:rsidRPr="00F214A2" w:rsidRDefault="00CF2963">
      <w:pPr>
        <w:spacing w:after="0" w:line="259" w:lineRule="auto"/>
        <w:ind w:left="1377"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48B803" w14:textId="77777777" w:rsidR="00B0513B" w:rsidRPr="00F214A2" w:rsidRDefault="00CF2963">
      <w:pPr>
        <w:spacing w:after="4"/>
        <w:ind w:left="825" w:right="75"/>
        <w:jc w:val="center"/>
        <w:rPr>
          <w:rFonts w:ascii="Times New Roman" w:hAnsi="Times New Roman" w:cs="Times New Roman"/>
          <w:sz w:val="22"/>
        </w:rPr>
      </w:pPr>
      <w:r w:rsidRPr="00F214A2">
        <w:rPr>
          <w:rFonts w:ascii="Times New Roman" w:hAnsi="Times New Roman" w:cs="Times New Roman"/>
          <w:b/>
          <w:sz w:val="22"/>
        </w:rPr>
        <w:t xml:space="preserve">ANEXO “F” </w:t>
      </w:r>
    </w:p>
    <w:p w14:paraId="1CC830D8"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7069B92" w14:textId="77777777" w:rsidR="00B0513B" w:rsidRPr="00F214A2" w:rsidRDefault="00CF2963">
      <w:pPr>
        <w:spacing w:after="4"/>
        <w:ind w:left="825" w:right="360"/>
        <w:jc w:val="center"/>
        <w:rPr>
          <w:rFonts w:ascii="Times New Roman" w:hAnsi="Times New Roman" w:cs="Times New Roman"/>
          <w:sz w:val="22"/>
        </w:rPr>
      </w:pPr>
      <w:r w:rsidRPr="00F214A2">
        <w:rPr>
          <w:rFonts w:ascii="Times New Roman" w:hAnsi="Times New Roman" w:cs="Times New Roman"/>
          <w:b/>
          <w:sz w:val="22"/>
        </w:rPr>
        <w:t xml:space="preserve">MINUTA CONTRATUAL </w:t>
      </w:r>
    </w:p>
    <w:p w14:paraId="638B065B" w14:textId="77777777" w:rsidR="00B0513B" w:rsidRPr="00F214A2" w:rsidRDefault="00CF2963" w:rsidP="008B4D41">
      <w:pPr>
        <w:spacing w:after="0" w:line="259" w:lineRule="auto"/>
        <w:ind w:left="528"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00730D82" w:rsidRPr="00F214A2">
        <w:rPr>
          <w:rFonts w:ascii="Times New Roman" w:hAnsi="Times New Roman" w:cs="Times New Roman"/>
          <w:b/>
          <w:sz w:val="22"/>
        </w:rPr>
        <w:t>CONTRATO Nº. ___/2022</w:t>
      </w:r>
    </w:p>
    <w:p w14:paraId="677FB47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93BFAAD" w14:textId="77777777" w:rsidR="00B0513B" w:rsidRPr="00F214A2" w:rsidRDefault="00B0513B">
      <w:pPr>
        <w:spacing w:after="0" w:line="259" w:lineRule="auto"/>
        <w:ind w:left="459" w:right="0" w:firstLine="0"/>
        <w:jc w:val="left"/>
        <w:rPr>
          <w:rFonts w:ascii="Times New Roman" w:hAnsi="Times New Roman" w:cs="Times New Roman"/>
          <w:sz w:val="22"/>
        </w:rPr>
      </w:pPr>
    </w:p>
    <w:p w14:paraId="7D0C7B76" w14:textId="77777777" w:rsidR="00B0513B" w:rsidRPr="00F214A2" w:rsidRDefault="00B0513B">
      <w:pPr>
        <w:spacing w:after="0" w:line="259" w:lineRule="auto"/>
        <w:ind w:left="459" w:right="0" w:firstLine="0"/>
        <w:jc w:val="left"/>
        <w:rPr>
          <w:rFonts w:ascii="Times New Roman" w:hAnsi="Times New Roman" w:cs="Times New Roman"/>
          <w:sz w:val="22"/>
        </w:rPr>
      </w:pPr>
    </w:p>
    <w:p w14:paraId="62E95C0B"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O </w:t>
      </w:r>
      <w:r w:rsidRPr="00F214A2">
        <w:rPr>
          <w:rFonts w:ascii="Times New Roman" w:hAnsi="Times New Roman" w:cs="Times New Roman"/>
          <w:b/>
          <w:sz w:val="22"/>
        </w:rPr>
        <w:t>MUNICÍPIO DE CORDILHEIRA ALTA</w:t>
      </w:r>
      <w:r w:rsidRPr="00F214A2">
        <w:rPr>
          <w:rFonts w:ascii="Times New Roman" w:hAnsi="Times New Roman" w:cs="Times New Roman"/>
          <w:sz w:val="22"/>
        </w:rPr>
        <w:t>, pessoa jurídica de direito público interno, inscrito no CNPJ sob nº 95.990.198/0001-04, com sede na Rua Celso Tozzo</w:t>
      </w:r>
      <w:r w:rsidR="00E2757B" w:rsidRPr="00F214A2">
        <w:rPr>
          <w:rFonts w:ascii="Times New Roman" w:hAnsi="Times New Roman" w:cs="Times New Roman"/>
          <w:sz w:val="22"/>
        </w:rPr>
        <w:t xml:space="preserve">, 27, Centro, Cordilheira Alta/SC, neste ato representado pelo Secretário Municipal de Administração, Fazenda e Planejamento, senhor Rudimar Marafon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por sua gestora Sra. Sidônia </w:t>
      </w:r>
      <w:r w:rsidR="00E41568" w:rsidRPr="00F214A2">
        <w:rPr>
          <w:rFonts w:ascii="Times New Roman" w:hAnsi="Times New Roman" w:cs="Times New Roman"/>
          <w:sz w:val="22"/>
        </w:rPr>
        <w:t xml:space="preserve">Salete </w:t>
      </w:r>
      <w:r w:rsidR="00E2757B" w:rsidRPr="00F214A2">
        <w:rPr>
          <w:rFonts w:ascii="Times New Roman" w:hAnsi="Times New Roman" w:cs="Times New Roman"/>
          <w:sz w:val="22"/>
        </w:rPr>
        <w:t>Cecon Merísio</w:t>
      </w:r>
      <w:r w:rsidRPr="00F214A2">
        <w:rPr>
          <w:rFonts w:ascii="Times New Roman" w:hAnsi="Times New Roman" w:cs="Times New Roman"/>
          <w:sz w:val="22"/>
        </w:rPr>
        <w:t xml:space="preserve"> doravante denominado simplesmente CONTRATANTE, e a empresa ___________________, inscrita no CNPJ sob nº ____________________, com sede na ___________________, representada neste ato, pelo seu</w:t>
      </w:r>
      <w:r w:rsidR="003E0724" w:rsidRPr="00F214A2">
        <w:rPr>
          <w:rFonts w:ascii="Times New Roman" w:hAnsi="Times New Roman" w:cs="Times New Roman"/>
          <w:sz w:val="22"/>
        </w:rPr>
        <w:t xml:space="preserve"> </w:t>
      </w:r>
      <w:r w:rsidRPr="00F214A2">
        <w:rPr>
          <w:rFonts w:ascii="Times New Roman" w:hAnsi="Times New Roman" w:cs="Times New Roman"/>
          <w:sz w:val="22"/>
        </w:rPr>
        <w:t>(ua)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F214A2">
        <w:rPr>
          <w:rFonts w:ascii="Times New Roman" w:hAnsi="Times New Roman" w:cs="Times New Roman"/>
          <w:sz w:val="22"/>
        </w:rPr>
        <w:t xml:space="preserve">ade Pregão Eletrônico nº. </w:t>
      </w:r>
      <w:proofErr w:type="gramStart"/>
      <w:r w:rsidR="00730D82" w:rsidRPr="00F214A2">
        <w:rPr>
          <w:rFonts w:ascii="Times New Roman" w:hAnsi="Times New Roman" w:cs="Times New Roman"/>
          <w:sz w:val="22"/>
        </w:rPr>
        <w:t>xx</w:t>
      </w:r>
      <w:proofErr w:type="gramEnd"/>
      <w:r w:rsidR="00730D82" w:rsidRPr="00F214A2">
        <w:rPr>
          <w:rFonts w:ascii="Times New Roman" w:hAnsi="Times New Roman" w:cs="Times New Roman"/>
          <w:sz w:val="22"/>
        </w:rPr>
        <w:t>/2022</w:t>
      </w:r>
      <w:r w:rsidRPr="00F214A2">
        <w:rPr>
          <w:rFonts w:ascii="Times New Roman" w:hAnsi="Times New Roman" w:cs="Times New Roman"/>
          <w:sz w:val="22"/>
        </w:rPr>
        <w:t xml:space="preserve">, e que se regerá pela Lei nº 8.666/93, e alterações posteriores, atendidas as cláusulas e condições a seguir enunciadas:  </w:t>
      </w:r>
    </w:p>
    <w:p w14:paraId="2D7D0DB4"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18387F6"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PRIMEIRA - DO OBJETO  </w:t>
      </w:r>
    </w:p>
    <w:p w14:paraId="1E03AC7B" w14:textId="77777777" w:rsidR="0056462C" w:rsidRPr="00F214A2" w:rsidRDefault="0056462C" w:rsidP="0056462C">
      <w:pPr>
        <w:rPr>
          <w:rFonts w:ascii="Times New Roman" w:hAnsi="Times New Roman" w:cs="Times New Roman"/>
          <w:sz w:val="22"/>
        </w:rPr>
      </w:pPr>
    </w:p>
    <w:p w14:paraId="0DFCA26F" w14:textId="4CF9DC4B" w:rsidR="00603955" w:rsidRPr="00F214A2" w:rsidRDefault="00CF2963" w:rsidP="00603955">
      <w:pPr>
        <w:spacing w:after="0"/>
        <w:ind w:left="469" w:right="27"/>
        <w:rPr>
          <w:rFonts w:ascii="Times New Roman" w:hAnsi="Times New Roman" w:cs="Times New Roman"/>
          <w:sz w:val="22"/>
        </w:rPr>
      </w:pPr>
      <w:r w:rsidRPr="00F214A2">
        <w:rPr>
          <w:rFonts w:ascii="Times New Roman" w:hAnsi="Times New Roman" w:cs="Times New Roman"/>
          <w:sz w:val="22"/>
        </w:rPr>
        <w:t>1.1. O objeto do presente contrato é</w:t>
      </w:r>
      <w:r w:rsidR="009359C4" w:rsidRPr="00F214A2">
        <w:rPr>
          <w:rFonts w:ascii="Times New Roman" w:hAnsi="Times New Roman" w:cs="Times New Roman"/>
          <w:sz w:val="22"/>
        </w:rPr>
        <w:t xml:space="preserve"> a</w:t>
      </w:r>
      <w:r w:rsidRPr="00F214A2">
        <w:rPr>
          <w:rFonts w:ascii="Times New Roman" w:hAnsi="Times New Roman" w:cs="Times New Roman"/>
          <w:sz w:val="22"/>
        </w:rPr>
        <w:t xml:space="preserve"> </w:t>
      </w:r>
      <w:r w:rsidR="00C56E46" w:rsidRPr="00C56E4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Pr="00F214A2">
        <w:rPr>
          <w:rFonts w:ascii="Times New Roman" w:hAnsi="Times New Roman" w:cs="Times New Roman"/>
          <w:b/>
          <w:sz w:val="22"/>
        </w:rPr>
        <w:t xml:space="preserve">, </w:t>
      </w:r>
      <w:r w:rsidRPr="00F214A2">
        <w:rPr>
          <w:rFonts w:ascii="Times New Roman" w:hAnsi="Times New Roman" w:cs="Times New Roman"/>
          <w:sz w:val="22"/>
        </w:rPr>
        <w:t xml:space="preserve">conforme especificações constantes na tabela abaixo.  </w:t>
      </w:r>
    </w:p>
    <w:p w14:paraId="2FF03532" w14:textId="77777777" w:rsidR="00603955" w:rsidRPr="00F214A2" w:rsidRDefault="00603955" w:rsidP="00603955">
      <w:pPr>
        <w:spacing w:after="0"/>
        <w:ind w:left="469" w:right="27"/>
        <w:rPr>
          <w:rFonts w:ascii="Times New Roman" w:hAnsi="Times New Roman" w:cs="Times New Roman"/>
          <w:sz w:val="22"/>
        </w:rPr>
      </w:pPr>
    </w:p>
    <w:p w14:paraId="2D3593D6" w14:textId="77777777" w:rsidR="00B0513B"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 xml:space="preserve">1.2. </w:t>
      </w:r>
      <w:r w:rsidR="00CF2963" w:rsidRPr="00F214A2">
        <w:rPr>
          <w:rFonts w:ascii="Times New Roman" w:hAnsi="Times New Roman" w:cs="Times New Roman"/>
          <w:sz w:val="22"/>
        </w:rPr>
        <w:t>Integram e completam o presente Termo Contratual, para todos os fins de direito, obrigando as partes em todos os seus termos, às condições expressas no Edital</w:t>
      </w:r>
      <w:r w:rsidR="003B104F" w:rsidRPr="00F214A2">
        <w:rPr>
          <w:rFonts w:ascii="Times New Roman" w:hAnsi="Times New Roman" w:cs="Times New Roman"/>
          <w:sz w:val="22"/>
        </w:rPr>
        <w:t xml:space="preserve"> de </w:t>
      </w:r>
      <w:r w:rsidR="003B104F" w:rsidRPr="00F214A2">
        <w:rPr>
          <w:rFonts w:ascii="Times New Roman" w:hAnsi="Times New Roman" w:cs="Times New Roman"/>
          <w:color w:val="FF0000"/>
          <w:sz w:val="22"/>
        </w:rPr>
        <w:t xml:space="preserve">Pregão Eletrônico nº </w:t>
      </w:r>
      <w:r w:rsidR="00730D82" w:rsidRPr="00F214A2">
        <w:rPr>
          <w:rFonts w:ascii="Times New Roman" w:hAnsi="Times New Roman" w:cs="Times New Roman"/>
          <w:color w:val="FF0000"/>
          <w:sz w:val="22"/>
        </w:rPr>
        <w:t>XX/2022</w:t>
      </w:r>
      <w:r w:rsidR="00CF2963" w:rsidRPr="00F214A2">
        <w:rPr>
          <w:rFonts w:ascii="Times New Roman" w:hAnsi="Times New Roman" w:cs="Times New Roman"/>
          <w:sz w:val="22"/>
        </w:rPr>
        <w:t xml:space="preserve">, juntamente com seus anexos e a proposta comercial da CONTRATADA.  </w:t>
      </w:r>
    </w:p>
    <w:p w14:paraId="7B7535F5"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AA3E134"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C0362A1" w14:textId="77777777" w:rsidR="00603955" w:rsidRPr="00F214A2" w:rsidRDefault="00603955" w:rsidP="00603955">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SEGUNDA- DA VIGÊNCIA CONTRATUAL  </w:t>
      </w:r>
    </w:p>
    <w:p w14:paraId="08EB930F" w14:textId="77777777" w:rsidR="00603955" w:rsidRPr="00F214A2" w:rsidRDefault="00603955" w:rsidP="00603955">
      <w:pPr>
        <w:rPr>
          <w:rFonts w:ascii="Times New Roman" w:hAnsi="Times New Roman" w:cs="Times New Roman"/>
          <w:sz w:val="22"/>
        </w:rPr>
      </w:pPr>
    </w:p>
    <w:p w14:paraId="50754E63" w14:textId="77777777" w:rsidR="00603955"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2.1.O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F4CFEB0" w14:textId="77777777" w:rsidR="00603955" w:rsidRPr="00F214A2" w:rsidRDefault="00603955" w:rsidP="00603955">
      <w:pPr>
        <w:spacing w:after="0"/>
        <w:ind w:left="469" w:right="27"/>
        <w:rPr>
          <w:rFonts w:ascii="Times New Roman" w:hAnsi="Times New Roman" w:cs="Times New Roman"/>
          <w:sz w:val="22"/>
        </w:rPr>
      </w:pPr>
    </w:p>
    <w:p w14:paraId="07D36DCC" w14:textId="77777777" w:rsidR="00603955" w:rsidRPr="00F214A2" w:rsidRDefault="00603955" w:rsidP="00603955">
      <w:pPr>
        <w:pStyle w:val="PargrafodaLista"/>
        <w:spacing w:after="0"/>
        <w:ind w:left="567" w:right="27" w:firstLine="0"/>
        <w:rPr>
          <w:rFonts w:ascii="Times New Roman" w:hAnsi="Times New Roman" w:cs="Times New Roman"/>
          <w:sz w:val="22"/>
        </w:rPr>
      </w:pPr>
      <w:r w:rsidRPr="00F214A2">
        <w:rPr>
          <w:rFonts w:ascii="Times New Roman" w:hAnsi="Times New Roman" w:cs="Times New Roman"/>
          <w:sz w:val="22"/>
        </w:rPr>
        <w:t>2.1.1 - Os preços serão FIXOS e IRREAJUSTÁVEIS durante o período de 12 (doze) meses. Após período de 12 (doze) meses, o valor do contrato poderá ser reajustado, na forma da legislação aplicável, pelo IPCA</w:t>
      </w:r>
    </w:p>
    <w:p w14:paraId="5527E60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6AF855C" w14:textId="77777777" w:rsidR="00B0513B" w:rsidRPr="00F214A2" w:rsidRDefault="00603955">
      <w:pPr>
        <w:pStyle w:val="Ttulo1"/>
        <w:ind w:left="469" w:right="25"/>
        <w:rPr>
          <w:rFonts w:ascii="Times New Roman" w:hAnsi="Times New Roman" w:cs="Times New Roman"/>
          <w:sz w:val="22"/>
        </w:rPr>
      </w:pPr>
      <w:r w:rsidRPr="00F214A2">
        <w:rPr>
          <w:rFonts w:ascii="Times New Roman" w:hAnsi="Times New Roman" w:cs="Times New Roman"/>
          <w:sz w:val="22"/>
        </w:rPr>
        <w:lastRenderedPageBreak/>
        <w:t>CLÁUSULA TERCEIRA</w:t>
      </w:r>
      <w:r w:rsidR="00CF2963" w:rsidRPr="00F214A2">
        <w:rPr>
          <w:rFonts w:ascii="Times New Roman" w:hAnsi="Times New Roman" w:cs="Times New Roman"/>
          <w:sz w:val="22"/>
        </w:rPr>
        <w:t xml:space="preserve"> - DO PRAZO, FORMA E LOCAL DE FORNECIMENTO </w:t>
      </w:r>
    </w:p>
    <w:p w14:paraId="469C01D3" w14:textId="77777777" w:rsidR="00603955" w:rsidRPr="00F214A2" w:rsidRDefault="00603955" w:rsidP="00603955">
      <w:pPr>
        <w:rPr>
          <w:rFonts w:ascii="Times New Roman" w:hAnsi="Times New Roman" w:cs="Times New Roman"/>
          <w:sz w:val="22"/>
        </w:rPr>
      </w:pPr>
    </w:p>
    <w:p w14:paraId="69FEC89A"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62AAB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A3B0D9C"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2685F443"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BF878F7"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064598A4"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6FD7743"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7DED11C8" w14:textId="168C153C" w:rsidR="00603955" w:rsidRPr="00F214A2" w:rsidRDefault="00603955" w:rsidP="00603955">
      <w:pPr>
        <w:spacing w:after="0" w:line="259" w:lineRule="auto"/>
        <w:ind w:left="426" w:right="0" w:firstLine="0"/>
        <w:rPr>
          <w:rFonts w:ascii="Times New Roman" w:hAnsi="Times New Roman" w:cs="Times New Roman"/>
          <w:sz w:val="22"/>
        </w:rPr>
      </w:pPr>
    </w:p>
    <w:p w14:paraId="0AD02CC1" w14:textId="04296C25"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6F51AEC5"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2BAAA06C" w14:textId="411D5987"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4BD9159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21E3132" w14:textId="442A95A2"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3.4</w:t>
      </w:r>
      <w:r w:rsidR="00603955" w:rsidRPr="00F214A2">
        <w:rPr>
          <w:rFonts w:ascii="Times New Roman" w:hAnsi="Times New Roman" w:cs="Times New Roman"/>
          <w:sz w:val="22"/>
        </w:rPr>
        <w:t xml:space="preserve">. Não será admitida a cobrança de taxas, mensalidades ou anuidade dos servidores usuários dos cartões. </w:t>
      </w:r>
    </w:p>
    <w:p w14:paraId="3B52483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EA96C40" w14:textId="47C0C0B4"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3.5</w:t>
      </w:r>
      <w:r w:rsidR="00603955"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24AAC04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459EFBEB" w14:textId="49DB975A"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3.6</w:t>
      </w:r>
      <w:r w:rsidR="00603955"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7F3352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F01C8F4" w14:textId="04687B1D"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3.7</w:t>
      </w:r>
      <w:r w:rsidR="00603955"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32873D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95FFF6D" w14:textId="46C8609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3.8</w:t>
      </w:r>
      <w:r w:rsidR="00603955"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42D6A6E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FCDCF7F" w14:textId="66199B6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lastRenderedPageBreak/>
        <w:t>3.9</w:t>
      </w:r>
      <w:r w:rsidR="00603955"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559E2456"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EE4D1FB" w14:textId="5769EB6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3.10</w:t>
      </w:r>
      <w:r w:rsidR="00603955"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1B5862C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8D12E0D" w14:textId="1E16CD0F"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3.1</w:t>
      </w:r>
      <w:r w:rsidR="00E26216">
        <w:rPr>
          <w:rFonts w:ascii="Times New Roman" w:hAnsi="Times New Roman" w:cs="Times New Roman"/>
          <w:sz w:val="22"/>
        </w:rPr>
        <w:t>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7BE07B7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145407A" w14:textId="77777777" w:rsidR="00E26216"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w:t>
      </w:r>
    </w:p>
    <w:p w14:paraId="6DEC8C45" w14:textId="26A34971"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b. Extrato: Relatório contendo os dados das transações efetuadas com o cartão, devendo as informações indicar local, data e valor da transação. </w:t>
      </w:r>
    </w:p>
    <w:p w14:paraId="26CE146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4AF16518"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29C033F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4D967A4C" w14:textId="055D10A1"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3.12</w:t>
      </w:r>
      <w:r w:rsidR="00603955"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20DEA13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17DB41CD" w14:textId="24A7A358"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3.13</w:t>
      </w:r>
      <w:r w:rsidR="00603955"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51781D4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80720E8" w14:textId="7AE5F7B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86130A"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695274B" w14:textId="7BF23995" w:rsidR="00603955" w:rsidRPr="00F214A2" w:rsidRDefault="005D7A4E"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.1. O aceite dos serviços não exclui a responsabilidade civil do fornecedor por vícios de quantidade, de qualidade ou técnico, ou por desacordo com as especificações estabelecidas neste Edital, verificadas posteriormente. </w:t>
      </w:r>
    </w:p>
    <w:p w14:paraId="53115F1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C7985C3" w14:textId="62CD9B42" w:rsidR="0056462C" w:rsidRPr="00F214A2" w:rsidRDefault="005D7A4E" w:rsidP="00603955">
      <w:pPr>
        <w:ind w:left="426"/>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.2. Caso os serviços sejam recusados ou o documento fiscal apresente incorreção, o prazo de pagamento será contado a partir da data da regularização da entrega ou do documento fiscal, a depender do evento.</w:t>
      </w:r>
    </w:p>
    <w:p w14:paraId="3D0D8193" w14:textId="77777777" w:rsidR="00B0513B" w:rsidRPr="00F214A2" w:rsidRDefault="00CF2963" w:rsidP="00603955">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A30C848" w14:textId="77777777" w:rsidR="00B0513B" w:rsidRPr="00F214A2" w:rsidRDefault="00CF2963">
      <w:pPr>
        <w:pStyle w:val="Ttulo1"/>
        <w:ind w:left="469" w:right="25"/>
        <w:rPr>
          <w:rFonts w:ascii="Times New Roman" w:hAnsi="Times New Roman" w:cs="Times New Roman"/>
          <w:color w:val="auto"/>
          <w:sz w:val="22"/>
        </w:rPr>
      </w:pPr>
      <w:r w:rsidRPr="00F214A2">
        <w:rPr>
          <w:rFonts w:ascii="Times New Roman" w:hAnsi="Times New Roman" w:cs="Times New Roman"/>
          <w:color w:val="auto"/>
          <w:sz w:val="22"/>
        </w:rPr>
        <w:t xml:space="preserve">CLÁUSULA QUARTA - DO VALOR CONTRATUAL  </w:t>
      </w:r>
    </w:p>
    <w:p w14:paraId="4C8050DD" w14:textId="77777777" w:rsidR="0056462C" w:rsidRPr="00F214A2" w:rsidRDefault="0056462C" w:rsidP="0056462C">
      <w:pPr>
        <w:rPr>
          <w:rFonts w:ascii="Times New Roman" w:hAnsi="Times New Roman" w:cs="Times New Roman"/>
          <w:sz w:val="22"/>
        </w:rPr>
      </w:pPr>
    </w:p>
    <w:p w14:paraId="71AB1EE6" w14:textId="77777777" w:rsidR="00B0513B" w:rsidRPr="00F214A2" w:rsidRDefault="00CF2963">
      <w:pPr>
        <w:spacing w:after="0"/>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14:paraId="4CCD5DF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(__________________________).  </w:t>
      </w:r>
    </w:p>
    <w:p w14:paraId="7D9B4CE8" w14:textId="77777777" w:rsidR="00DC2CE1" w:rsidRPr="00F214A2" w:rsidRDefault="00DC2CE1" w:rsidP="00DC2CE1">
      <w:pPr>
        <w:spacing w:after="9"/>
        <w:ind w:left="469" w:right="27"/>
        <w:rPr>
          <w:rFonts w:ascii="Times New Roman" w:hAnsi="Times New Roman" w:cs="Times New Roman"/>
          <w:color w:val="auto"/>
          <w:sz w:val="22"/>
        </w:rPr>
      </w:pPr>
    </w:p>
    <w:p w14:paraId="49E2619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4.2. </w:t>
      </w:r>
      <w:r w:rsidR="00DC2CE1"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0CC764EF" w14:textId="77777777" w:rsidR="00DC2CE1" w:rsidRPr="00F214A2" w:rsidRDefault="00DC2CE1" w:rsidP="00DC2CE1">
      <w:pPr>
        <w:ind w:left="840" w:right="27" w:firstLine="710"/>
        <w:rPr>
          <w:rFonts w:ascii="Times New Roman" w:hAnsi="Times New Roman" w:cs="Times New Roman"/>
          <w:color w:val="auto"/>
          <w:sz w:val="22"/>
        </w:rPr>
      </w:pPr>
    </w:p>
    <w:p w14:paraId="5877CE55" w14:textId="77777777" w:rsidR="00B0513B" w:rsidRPr="00F214A2" w:rsidRDefault="00B0513B">
      <w:pPr>
        <w:spacing w:after="0"/>
        <w:ind w:left="469" w:right="27"/>
        <w:rPr>
          <w:rFonts w:ascii="Times New Roman" w:hAnsi="Times New Roman" w:cs="Times New Roman"/>
          <w:color w:val="FF0000"/>
          <w:sz w:val="22"/>
        </w:rPr>
      </w:pPr>
    </w:p>
    <w:p w14:paraId="073384D9" w14:textId="77777777" w:rsidR="007D32D3" w:rsidRPr="00F214A2" w:rsidRDefault="007D32D3">
      <w:pPr>
        <w:spacing w:after="0"/>
        <w:ind w:left="469" w:right="27"/>
        <w:rPr>
          <w:rFonts w:ascii="Times New Roman" w:hAnsi="Times New Roman" w:cs="Times New Roman"/>
          <w:color w:val="FF0000"/>
          <w:sz w:val="22"/>
        </w:rPr>
      </w:pPr>
    </w:p>
    <w:tbl>
      <w:tblPr>
        <w:tblStyle w:val="Tabelacomgrade"/>
        <w:tblW w:w="0" w:type="auto"/>
        <w:tblInd w:w="2274" w:type="dxa"/>
        <w:tblLook w:val="04A0" w:firstRow="1" w:lastRow="0" w:firstColumn="1" w:lastColumn="0" w:noHBand="0" w:noVBand="1"/>
      </w:tblPr>
      <w:tblGrid>
        <w:gridCol w:w="2549"/>
        <w:gridCol w:w="2887"/>
      </w:tblGrid>
      <w:tr w:rsidR="00533DB2" w:rsidRPr="00F214A2" w14:paraId="725C5CEE" w14:textId="77777777" w:rsidTr="00370664">
        <w:tc>
          <w:tcPr>
            <w:tcW w:w="2549" w:type="dxa"/>
          </w:tcPr>
          <w:p w14:paraId="6A04800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49AFA51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533DB2" w:rsidRPr="00F214A2" w14:paraId="22D1AE92" w14:textId="77777777" w:rsidTr="00370664">
        <w:tc>
          <w:tcPr>
            <w:tcW w:w="2549" w:type="dxa"/>
          </w:tcPr>
          <w:p w14:paraId="5C661BE8"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2.019</w:t>
            </w:r>
          </w:p>
        </w:tc>
        <w:tc>
          <w:tcPr>
            <w:tcW w:w="2887" w:type="dxa"/>
          </w:tcPr>
          <w:p w14:paraId="54498073" w14:textId="77777777" w:rsidR="00533DB2" w:rsidRPr="00F214A2" w:rsidRDefault="00533DB2" w:rsidP="00370664">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44A6EB35" w14:textId="77777777" w:rsidTr="00370664">
        <w:tc>
          <w:tcPr>
            <w:tcW w:w="2549" w:type="dxa"/>
          </w:tcPr>
          <w:p w14:paraId="6122D50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10526986"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8EEF81D" w14:textId="77777777" w:rsidTr="00370664">
        <w:tc>
          <w:tcPr>
            <w:tcW w:w="2549" w:type="dxa"/>
          </w:tcPr>
          <w:p w14:paraId="529A2C9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7FAC881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30A00EA" w14:textId="77777777" w:rsidTr="00370664">
        <w:tc>
          <w:tcPr>
            <w:tcW w:w="2549" w:type="dxa"/>
          </w:tcPr>
          <w:p w14:paraId="22B124E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00E1D737"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5C4EBE" w14:textId="77777777" w:rsidTr="00370664">
        <w:tc>
          <w:tcPr>
            <w:tcW w:w="2549" w:type="dxa"/>
          </w:tcPr>
          <w:p w14:paraId="61D20A17"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51DA0E1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8FC46B6" w14:textId="77777777" w:rsidTr="00370664">
        <w:tc>
          <w:tcPr>
            <w:tcW w:w="2549" w:type="dxa"/>
          </w:tcPr>
          <w:p w14:paraId="3145B18E"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59B968F4"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467E6C0" w14:textId="77777777" w:rsidTr="00370664">
        <w:tc>
          <w:tcPr>
            <w:tcW w:w="2549" w:type="dxa"/>
          </w:tcPr>
          <w:p w14:paraId="4131877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2425ACE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418FF6" w14:textId="77777777" w:rsidTr="00370664">
        <w:tc>
          <w:tcPr>
            <w:tcW w:w="2549" w:type="dxa"/>
          </w:tcPr>
          <w:p w14:paraId="310C27BF"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3A5D959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B96AB2B" w14:textId="77777777" w:rsidTr="00370664">
        <w:tc>
          <w:tcPr>
            <w:tcW w:w="2549" w:type="dxa"/>
          </w:tcPr>
          <w:p w14:paraId="753CA7BB"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32FBA9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6A8245C" w14:textId="77777777" w:rsidTr="00370664">
        <w:tc>
          <w:tcPr>
            <w:tcW w:w="2549" w:type="dxa"/>
          </w:tcPr>
          <w:p w14:paraId="5E317FD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2C013DA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756A895" w14:textId="77777777" w:rsidTr="00370664">
        <w:tc>
          <w:tcPr>
            <w:tcW w:w="2549" w:type="dxa"/>
          </w:tcPr>
          <w:p w14:paraId="3B87C9B2"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35177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9641D04" w14:textId="77777777" w:rsidTr="00370664">
        <w:tc>
          <w:tcPr>
            <w:tcW w:w="2549" w:type="dxa"/>
          </w:tcPr>
          <w:p w14:paraId="628E39C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054BD62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42B25446" w14:textId="77777777" w:rsidR="007D32D3" w:rsidRPr="00F214A2" w:rsidRDefault="007D32D3">
      <w:pPr>
        <w:spacing w:after="0"/>
        <w:ind w:left="469" w:right="27"/>
        <w:rPr>
          <w:rFonts w:ascii="Times New Roman" w:hAnsi="Times New Roman" w:cs="Times New Roman"/>
          <w:color w:val="FF0000"/>
          <w:sz w:val="22"/>
        </w:rPr>
      </w:pPr>
    </w:p>
    <w:p w14:paraId="7A1D3135" w14:textId="5C61CE17" w:rsidR="00533DB2" w:rsidRDefault="00533DB2" w:rsidP="00DC2CE1">
      <w:pPr>
        <w:spacing w:after="0" w:line="259" w:lineRule="auto"/>
        <w:ind w:left="459" w:right="0" w:firstLine="0"/>
        <w:jc w:val="left"/>
        <w:rPr>
          <w:rFonts w:ascii="Times New Roman" w:hAnsi="Times New Roman" w:cs="Times New Roman"/>
          <w:sz w:val="22"/>
        </w:rPr>
      </w:pPr>
    </w:p>
    <w:p w14:paraId="251314BC" w14:textId="77777777" w:rsidR="00533DB2" w:rsidRPr="00F214A2" w:rsidRDefault="00533DB2" w:rsidP="00DC2CE1">
      <w:pPr>
        <w:spacing w:after="0" w:line="259" w:lineRule="auto"/>
        <w:ind w:left="459" w:right="0" w:firstLine="0"/>
        <w:jc w:val="left"/>
        <w:rPr>
          <w:rFonts w:ascii="Times New Roman" w:hAnsi="Times New Roman" w:cs="Times New Roman"/>
          <w:sz w:val="22"/>
        </w:rPr>
      </w:pPr>
    </w:p>
    <w:p w14:paraId="1B38FB1A" w14:textId="77777777" w:rsidR="00DC2CE1" w:rsidRPr="00F214A2" w:rsidRDefault="00DC2CE1">
      <w:pPr>
        <w:pStyle w:val="Ttulo1"/>
        <w:ind w:left="469" w:right="25"/>
        <w:rPr>
          <w:rFonts w:ascii="Times New Roman" w:hAnsi="Times New Roman" w:cs="Times New Roman"/>
          <w:sz w:val="22"/>
        </w:rPr>
      </w:pPr>
    </w:p>
    <w:p w14:paraId="7405E5E4"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QUINTA - DAS CONDIÇÕES DE PAGAMENTO </w:t>
      </w:r>
    </w:p>
    <w:p w14:paraId="215146AE"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6113596" w14:textId="43774FDE" w:rsidR="00B0513B" w:rsidRPr="00F214A2" w:rsidRDefault="001C0C0A" w:rsidP="001C0C0A">
      <w:pPr>
        <w:spacing w:after="0"/>
        <w:ind w:left="469" w:right="27"/>
        <w:rPr>
          <w:rFonts w:ascii="Times New Roman" w:hAnsi="Times New Roman" w:cs="Times New Roman"/>
          <w:sz w:val="22"/>
        </w:rPr>
      </w:pPr>
      <w:r w:rsidRPr="005D7A4E">
        <w:rPr>
          <w:rFonts w:ascii="Times New Roman" w:hAnsi="Times New Roman" w:cs="Times New Roman"/>
          <w:sz w:val="22"/>
        </w:rPr>
        <w:t>5.1. O pagamento ocorrerá através de parcelas men</w:t>
      </w:r>
      <w:r w:rsidR="005D7A4E" w:rsidRPr="005D7A4E">
        <w:rPr>
          <w:rFonts w:ascii="Times New Roman" w:hAnsi="Times New Roman" w:cs="Times New Roman"/>
          <w:sz w:val="22"/>
        </w:rPr>
        <w:t>sais</w:t>
      </w:r>
      <w:r w:rsidRPr="005D7A4E">
        <w:rPr>
          <w:rFonts w:ascii="Times New Roman" w:hAnsi="Times New Roman" w:cs="Times New Roman"/>
          <w:sz w:val="22"/>
        </w:rPr>
        <w:t xml:space="preserve">, pagas até o </w:t>
      </w:r>
      <w:r w:rsidR="00EA72D1" w:rsidRPr="005D7A4E">
        <w:rPr>
          <w:rFonts w:ascii="Times New Roman" w:hAnsi="Times New Roman" w:cs="Times New Roman"/>
          <w:sz w:val="22"/>
        </w:rPr>
        <w:t>10° (décimo</w:t>
      </w:r>
      <w:r w:rsidRPr="005D7A4E">
        <w:rPr>
          <w:rFonts w:ascii="Times New Roman" w:hAnsi="Times New Roman" w:cs="Times New Roman"/>
          <w:sz w:val="22"/>
        </w:rPr>
        <w:t xml:space="preserve">) dia </w:t>
      </w:r>
      <w:r w:rsidR="005D7A4E" w:rsidRPr="005D7A4E">
        <w:rPr>
          <w:rFonts w:ascii="Times New Roman" w:hAnsi="Times New Roman" w:cs="Times New Roman"/>
          <w:sz w:val="22"/>
        </w:rPr>
        <w:t xml:space="preserve">util </w:t>
      </w:r>
      <w:r w:rsidRPr="005D7A4E">
        <w:rPr>
          <w:rFonts w:ascii="Times New Roman" w:hAnsi="Times New Roman" w:cs="Times New Roman"/>
          <w:sz w:val="22"/>
        </w:rPr>
        <w:t>do mês subsequente ao vencido, mediante a apresentação de documento fiscal devidamente atestado pela Secretaria de Administração.</w:t>
      </w:r>
      <w:r w:rsidR="00CF2963" w:rsidRPr="00F214A2">
        <w:rPr>
          <w:rFonts w:ascii="Times New Roman" w:hAnsi="Times New Roman" w:cs="Times New Roman"/>
          <w:sz w:val="22"/>
        </w:rPr>
        <w:t xml:space="preserve"> </w:t>
      </w:r>
    </w:p>
    <w:p w14:paraId="1D41940F" w14:textId="77777777" w:rsidR="001C0C0A" w:rsidRPr="00F214A2" w:rsidRDefault="001C0C0A">
      <w:pPr>
        <w:pStyle w:val="Ttulo1"/>
        <w:ind w:left="469" w:right="25"/>
        <w:rPr>
          <w:rFonts w:ascii="Times New Roman" w:hAnsi="Times New Roman" w:cs="Times New Roman"/>
          <w:sz w:val="22"/>
        </w:rPr>
      </w:pPr>
    </w:p>
    <w:p w14:paraId="77D9D1BF"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SEXTA - DA</w:t>
      </w:r>
      <w:r w:rsidR="0056462C" w:rsidRPr="00F214A2">
        <w:rPr>
          <w:rFonts w:ascii="Times New Roman" w:hAnsi="Times New Roman" w:cs="Times New Roman"/>
          <w:sz w:val="22"/>
        </w:rPr>
        <w:t>S</w:t>
      </w:r>
      <w:r w:rsidRPr="00F214A2">
        <w:rPr>
          <w:rFonts w:ascii="Times New Roman" w:hAnsi="Times New Roman" w:cs="Times New Roman"/>
          <w:sz w:val="22"/>
        </w:rPr>
        <w:t xml:space="preserve"> GARANTIA</w:t>
      </w:r>
      <w:r w:rsidR="0056462C" w:rsidRPr="00F214A2">
        <w:rPr>
          <w:rFonts w:ascii="Times New Roman" w:hAnsi="Times New Roman" w:cs="Times New Roman"/>
          <w:sz w:val="22"/>
        </w:rPr>
        <w:t>S</w:t>
      </w:r>
    </w:p>
    <w:p w14:paraId="7A508578" w14:textId="77777777" w:rsidR="0056462C" w:rsidRPr="00F214A2" w:rsidRDefault="00CF2963" w:rsidP="00730D82">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7E1D3ACF" w14:textId="77777777" w:rsidR="0065022E" w:rsidRPr="00F214A2" w:rsidRDefault="0065022E" w:rsidP="00EA72D1">
      <w:pPr>
        <w:spacing w:after="0" w:line="240" w:lineRule="auto"/>
        <w:ind w:left="426" w:right="0" w:firstLine="0"/>
        <w:rPr>
          <w:rFonts w:ascii="Times New Roman" w:hAnsi="Times New Roman" w:cs="Times New Roman"/>
          <w:sz w:val="22"/>
        </w:rPr>
      </w:pPr>
      <w:r w:rsidRPr="005D7A4E">
        <w:rPr>
          <w:rFonts w:ascii="Times New Roman" w:hAnsi="Times New Roman" w:cs="Times New Roman"/>
          <w:sz w:val="22"/>
        </w:rPr>
        <w:t xml:space="preserve">6.1. </w:t>
      </w:r>
      <w:r w:rsidR="00EA72D1" w:rsidRPr="005D7A4E">
        <w:rPr>
          <w:rFonts w:ascii="Times New Roman" w:hAnsi="Times New Roman" w:cs="Times New Roman"/>
          <w:sz w:val="22"/>
        </w:rPr>
        <w:t>Não haverá prestação</w:t>
      </w:r>
      <w:r w:rsidR="00EA72D1" w:rsidRPr="00F214A2">
        <w:rPr>
          <w:rFonts w:ascii="Times New Roman" w:hAnsi="Times New Roman" w:cs="Times New Roman"/>
          <w:sz w:val="22"/>
        </w:rPr>
        <w:t xml:space="preserve"> de garantias.</w:t>
      </w:r>
    </w:p>
    <w:p w14:paraId="42661EE5" w14:textId="77777777" w:rsidR="0065022E" w:rsidRPr="00F214A2" w:rsidRDefault="0065022E" w:rsidP="0065022E">
      <w:pPr>
        <w:spacing w:after="0"/>
        <w:ind w:left="993" w:right="27"/>
        <w:rPr>
          <w:rFonts w:ascii="Times New Roman" w:hAnsi="Times New Roman" w:cs="Times New Roman"/>
          <w:sz w:val="22"/>
          <w:u w:val="single"/>
        </w:rPr>
      </w:pPr>
    </w:p>
    <w:p w14:paraId="62BC0F3B"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3A134AE" w14:textId="77777777" w:rsidR="00F838A0"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SÉTIMA - DA RESCISÃO CONTRATUAL</w:t>
      </w:r>
    </w:p>
    <w:p w14:paraId="3A6EE6C8"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B984BE4"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2CA43D60"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7.2. A rescisão contratual poderá ser:  </w:t>
      </w:r>
    </w:p>
    <w:p w14:paraId="33D353A8"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7.2.1. Determinada por ato unilateral da Administração, nos casos enunciados nos incisos I a XII e XVII do artigo 78 da Lei Federal nº 8.666/1993;  </w:t>
      </w:r>
    </w:p>
    <w:p w14:paraId="4D3D2E52"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F26D4E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FC2AF4F"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OITAVA - DOS REAJUSTES  </w:t>
      </w:r>
    </w:p>
    <w:p w14:paraId="7ACC3A2B" w14:textId="77777777" w:rsidR="00F838A0" w:rsidRPr="00F214A2" w:rsidRDefault="00F838A0" w:rsidP="00F838A0">
      <w:pPr>
        <w:rPr>
          <w:rFonts w:ascii="Times New Roman" w:hAnsi="Times New Roman" w:cs="Times New Roman"/>
          <w:sz w:val="22"/>
        </w:rPr>
      </w:pPr>
    </w:p>
    <w:p w14:paraId="07E086F9"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8.1. </w:t>
      </w:r>
      <w:r w:rsidR="001C0C0A" w:rsidRPr="00F214A2">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sidRPr="00F214A2">
        <w:rPr>
          <w:rFonts w:ascii="Times New Roman" w:hAnsi="Times New Roman" w:cs="Times New Roman"/>
          <w:sz w:val="22"/>
        </w:rPr>
        <w:t xml:space="preserve">  </w:t>
      </w:r>
    </w:p>
    <w:p w14:paraId="4BA6C1F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6C13D2" w14:textId="77777777" w:rsidR="009359C4" w:rsidRPr="00F214A2" w:rsidRDefault="00CF2963">
      <w:pPr>
        <w:spacing w:after="0"/>
        <w:ind w:left="469" w:right="4931"/>
        <w:rPr>
          <w:rFonts w:ascii="Times New Roman" w:hAnsi="Times New Roman" w:cs="Times New Roman"/>
          <w:b/>
          <w:sz w:val="22"/>
        </w:rPr>
      </w:pPr>
      <w:r w:rsidRPr="00F214A2">
        <w:rPr>
          <w:rFonts w:ascii="Times New Roman" w:hAnsi="Times New Roman" w:cs="Times New Roman"/>
          <w:b/>
          <w:sz w:val="22"/>
        </w:rPr>
        <w:t xml:space="preserve">CLÁUSULA NONA - DAS OBRIGAÇÕES  </w:t>
      </w:r>
    </w:p>
    <w:p w14:paraId="68413920" w14:textId="77777777" w:rsidR="00EA72D1" w:rsidRPr="00F214A2" w:rsidRDefault="00EA72D1" w:rsidP="00EA72D1">
      <w:pPr>
        <w:spacing w:after="0" w:line="259" w:lineRule="auto"/>
        <w:ind w:left="851" w:right="0" w:firstLine="0"/>
        <w:jc w:val="left"/>
        <w:rPr>
          <w:rFonts w:ascii="Times New Roman" w:hAnsi="Times New Roman" w:cs="Times New Roman"/>
          <w:sz w:val="22"/>
        </w:rPr>
      </w:pPr>
    </w:p>
    <w:p w14:paraId="293978A9" w14:textId="77777777" w:rsidR="00EA72D1" w:rsidRPr="00F214A2" w:rsidRDefault="00EA72D1" w:rsidP="00EA72D1">
      <w:pPr>
        <w:spacing w:after="0" w:line="259" w:lineRule="auto"/>
        <w:ind w:left="567"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CD6C4C9" w14:textId="77777777" w:rsidR="00EA72D1" w:rsidRPr="00F214A2" w:rsidRDefault="00EA72D1" w:rsidP="00EA72D1">
      <w:pPr>
        <w:spacing w:after="0" w:line="259" w:lineRule="auto"/>
        <w:ind w:left="567" w:right="0" w:firstLine="0"/>
        <w:jc w:val="left"/>
        <w:rPr>
          <w:rFonts w:ascii="Times New Roman" w:hAnsi="Times New Roman" w:cs="Times New Roman"/>
          <w:sz w:val="22"/>
        </w:rPr>
      </w:pPr>
    </w:p>
    <w:p w14:paraId="7648213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lastRenderedPageBreak/>
        <w:t>9.1.1. Tomar todas as providências necessárias à execução do presente processo.</w:t>
      </w:r>
    </w:p>
    <w:p w14:paraId="483039A4"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7D2014A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52C44C5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4FB1762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660E9A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93B7CF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p>
    <w:p w14:paraId="5A34EFAF" w14:textId="77777777" w:rsidR="00EA72D1" w:rsidRPr="00F214A2" w:rsidRDefault="00EA72D1" w:rsidP="00EA72D1">
      <w:pPr>
        <w:spacing w:after="0" w:line="259" w:lineRule="auto"/>
        <w:ind w:left="567" w:right="0" w:firstLine="0"/>
        <w:rPr>
          <w:rFonts w:ascii="Times New Roman" w:hAnsi="Times New Roman" w:cs="Times New Roman"/>
          <w:sz w:val="22"/>
        </w:rPr>
      </w:pPr>
    </w:p>
    <w:p w14:paraId="3BDBE703" w14:textId="77777777" w:rsidR="00EA72D1" w:rsidRPr="00F214A2" w:rsidRDefault="00EA72D1" w:rsidP="00EA72D1">
      <w:pPr>
        <w:spacing w:after="0" w:line="259" w:lineRule="auto"/>
        <w:ind w:left="567"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7E3A4124" w14:textId="77777777" w:rsidR="00EA72D1" w:rsidRPr="00F214A2" w:rsidRDefault="00EA72D1" w:rsidP="00EA72D1">
      <w:pPr>
        <w:spacing w:after="0" w:line="259" w:lineRule="auto"/>
        <w:ind w:left="567" w:right="0" w:firstLine="0"/>
        <w:rPr>
          <w:rFonts w:ascii="Times New Roman" w:hAnsi="Times New Roman" w:cs="Times New Roman"/>
          <w:sz w:val="22"/>
        </w:rPr>
      </w:pPr>
    </w:p>
    <w:p w14:paraId="1BE2073A"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 Executar o objeto de acordo com o disposto no subitem 1.2 - da forma de execução - deste Edital. </w:t>
      </w:r>
    </w:p>
    <w:p w14:paraId="493C0D5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1FD9AC1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456911DA" w14:textId="77777777" w:rsidR="005D7A4E"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7CAA9E47" w14:textId="13552B41"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9.2.5. Refazer os cartões, 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3886FA09"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2D330902"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19ED4E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3FDABE2C"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9.2.9. Responsabilizar-se por eventuais danos caudados à Administração ou a terceiros, decorrentes de sua culpa ou dolo na execução do contrato. </w:t>
      </w:r>
    </w:p>
    <w:p w14:paraId="45BE7FB1"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38357DB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7725D70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1B85004"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6E25CC8"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 DAS PENALIDADES </w:t>
      </w:r>
    </w:p>
    <w:p w14:paraId="050E2866"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0B307CF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E36D423"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78753CB2"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4A66DC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10.2. O valor a servir de base para o cálculo das multas referidas nos subitens 10.1.2 e 10.1.3 será o valor inicial do Contrato.  </w:t>
      </w:r>
    </w:p>
    <w:p w14:paraId="3FCE4189"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66B5013B"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FD13D1"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 Sem prejuízo das penalidades de multa, fica a CONTRATADA que não cumprir as cláusulas contratuais, sujeitas ainda:  </w:t>
      </w:r>
    </w:p>
    <w:p w14:paraId="2FEE1B88"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10.5.1. Suspensão temporária de participação em licitação e impedimento de contratar com a Administração, por prazo não superior a dois anos.  </w:t>
      </w:r>
    </w:p>
    <w:p w14:paraId="5CA30BBE"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0661F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E96126" w14:textId="77777777" w:rsidR="00B0513B" w:rsidRPr="00F214A2" w:rsidRDefault="00CF2963">
      <w:pPr>
        <w:spacing w:after="5" w:line="249" w:lineRule="auto"/>
        <w:ind w:left="459" w:right="25"/>
        <w:rPr>
          <w:rFonts w:ascii="Times New Roman" w:hAnsi="Times New Roman" w:cs="Times New Roman"/>
          <w:b/>
          <w:sz w:val="22"/>
        </w:rPr>
      </w:pPr>
      <w:r w:rsidRPr="00F214A2">
        <w:rPr>
          <w:rFonts w:ascii="Times New Roman" w:hAnsi="Times New Roman" w:cs="Times New Roman"/>
          <w:b/>
          <w:sz w:val="22"/>
        </w:rPr>
        <w:t xml:space="preserve">CLÁUSULA DÉCIMA PRIMEIRA - DA CESSÃO OU TRANSFERÊNCIA  </w:t>
      </w:r>
    </w:p>
    <w:p w14:paraId="2D40EAF6" w14:textId="77777777" w:rsidR="00F838A0" w:rsidRPr="00F214A2" w:rsidRDefault="00F838A0">
      <w:pPr>
        <w:spacing w:after="5" w:line="249" w:lineRule="auto"/>
        <w:ind w:left="459" w:right="25"/>
        <w:rPr>
          <w:rFonts w:ascii="Times New Roman" w:hAnsi="Times New Roman" w:cs="Times New Roman"/>
          <w:sz w:val="22"/>
        </w:rPr>
      </w:pPr>
    </w:p>
    <w:p w14:paraId="2E82B875"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11.1. O presente termo não poderá ser objeto de cessão ou transferência, no todo ou em parte.  </w:t>
      </w:r>
    </w:p>
    <w:p w14:paraId="67EB393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5FEF595"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SEGUNDA - DA PUBLICAÇÃO DO CONTRATO  </w:t>
      </w:r>
    </w:p>
    <w:p w14:paraId="61201F9B" w14:textId="77777777" w:rsidR="00F838A0" w:rsidRPr="00F214A2" w:rsidRDefault="00F838A0" w:rsidP="00F838A0">
      <w:pPr>
        <w:rPr>
          <w:rFonts w:ascii="Times New Roman" w:hAnsi="Times New Roman" w:cs="Times New Roman"/>
          <w:sz w:val="22"/>
        </w:rPr>
      </w:pPr>
    </w:p>
    <w:p w14:paraId="28696C4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12.1. O CONTRATANTE providenciará a publicação respectiva, em resumo, do presente termo, na forma prevista em Lei.  </w:t>
      </w:r>
    </w:p>
    <w:p w14:paraId="6F6BBA0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2CBACE1"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TERCEIRA - DAS DISPOSIÇÕES COMPLEMENTARES </w:t>
      </w:r>
    </w:p>
    <w:p w14:paraId="2AB3F899"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5554DCA6"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3A1A8B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D166B7" w14:textId="77777777" w:rsidR="008B3EAD" w:rsidRPr="00F214A2" w:rsidRDefault="00CF2963" w:rsidP="008B3EAD">
      <w:pPr>
        <w:spacing w:after="0" w:line="259" w:lineRule="auto"/>
        <w:ind w:left="426" w:right="0" w:firstLine="0"/>
        <w:jc w:val="left"/>
        <w:rPr>
          <w:rFonts w:ascii="Times New Roman" w:hAnsi="Times New Roman" w:cs="Times New Roman"/>
          <w:b/>
          <w:sz w:val="22"/>
        </w:rPr>
      </w:pPr>
      <w:r w:rsidRPr="00F214A2">
        <w:rPr>
          <w:rFonts w:ascii="Times New Roman" w:hAnsi="Times New Roman" w:cs="Times New Roman"/>
          <w:b/>
          <w:sz w:val="22"/>
        </w:rPr>
        <w:t xml:space="preserve">CLÁUSULA DÉCIMA QUARTA </w:t>
      </w:r>
      <w:r w:rsidR="008B3EAD" w:rsidRPr="00F214A2">
        <w:rPr>
          <w:rFonts w:ascii="Times New Roman" w:hAnsi="Times New Roman" w:cs="Times New Roman"/>
          <w:b/>
          <w:sz w:val="22"/>
        </w:rPr>
        <w:t>–</w:t>
      </w:r>
      <w:r w:rsidRPr="00F214A2">
        <w:rPr>
          <w:rFonts w:ascii="Times New Roman" w:hAnsi="Times New Roman" w:cs="Times New Roman"/>
          <w:b/>
          <w:sz w:val="22"/>
        </w:rPr>
        <w:t xml:space="preserve"> </w:t>
      </w:r>
      <w:r w:rsidR="008B3EAD" w:rsidRPr="00F214A2">
        <w:rPr>
          <w:rFonts w:ascii="Times New Roman" w:hAnsi="Times New Roman" w:cs="Times New Roman"/>
          <w:b/>
          <w:sz w:val="22"/>
        </w:rPr>
        <w:t xml:space="preserve"> CONTROLE E FISCALIZAÇÃO </w:t>
      </w:r>
    </w:p>
    <w:p w14:paraId="0B5E6136" w14:textId="77777777" w:rsidR="008B3EAD" w:rsidRPr="00F214A2" w:rsidRDefault="008B3EAD" w:rsidP="008B3EAD">
      <w:pPr>
        <w:spacing w:before="120" w:after="120" w:line="276" w:lineRule="auto"/>
        <w:ind w:left="426"/>
        <w:rPr>
          <w:rFonts w:ascii="Times New Roman" w:hAnsi="Times New Roman" w:cs="Times New Roman"/>
          <w:bCs/>
          <w:sz w:val="22"/>
        </w:rPr>
      </w:pPr>
      <w:r w:rsidRPr="00F214A2">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EC40938" w14:textId="49E75DDD" w:rsidR="008B3EAD" w:rsidRPr="00F214A2" w:rsidRDefault="008B3EAD" w:rsidP="008B3EAD">
      <w:pPr>
        <w:ind w:left="426"/>
        <w:rPr>
          <w:rFonts w:ascii="Times New Roman" w:hAnsi="Times New Roman" w:cs="Times New Roman"/>
          <w:sz w:val="22"/>
          <w:lang w:eastAsia="zh-CN"/>
        </w:rPr>
      </w:pPr>
      <w:r w:rsidRPr="00F214A2">
        <w:rPr>
          <w:rFonts w:ascii="Times New Roman" w:hAnsi="Times New Roman" w:cs="Times New Roman"/>
          <w:sz w:val="22"/>
        </w:rPr>
        <w:t xml:space="preserve">14.1.1 - </w:t>
      </w:r>
      <w:r w:rsidRPr="00F214A2">
        <w:rPr>
          <w:rFonts w:ascii="Times New Roman" w:hAnsi="Times New Roman" w:cs="Times New Roman"/>
          <w:sz w:val="22"/>
          <w:lang w:eastAsia="zh-CN"/>
        </w:rPr>
        <w:t xml:space="preserve">A execução do contrato será acompanhada e fiscalizada pelo </w:t>
      </w:r>
      <w:r w:rsidRPr="00F214A2">
        <w:rPr>
          <w:rFonts w:ascii="Times New Roman" w:hAnsi="Times New Roman" w:cs="Times New Roman"/>
          <w:color w:val="FF0000"/>
          <w:sz w:val="22"/>
          <w:lang w:eastAsia="zh-CN"/>
        </w:rPr>
        <w:t>Secretário Rudimar Marafon matricula 137730/01</w:t>
      </w:r>
      <w:r w:rsidRPr="00F214A2">
        <w:rPr>
          <w:rFonts w:ascii="Times New Roman" w:hAnsi="Times New Roman" w:cs="Times New Roman"/>
          <w:sz w:val="22"/>
          <w:lang w:eastAsia="zh-CN"/>
        </w:rPr>
        <w:t xml:space="preserve">, </w:t>
      </w:r>
      <w:r w:rsidR="00E420AD" w:rsidRPr="00F214A2">
        <w:rPr>
          <w:rFonts w:ascii="Times New Roman" w:hAnsi="Times New Roman" w:cs="Times New Roman"/>
          <w:color w:val="FF0000"/>
          <w:sz w:val="22"/>
          <w:lang w:eastAsia="zh-CN"/>
        </w:rPr>
        <w:t xml:space="preserve">e Luana Pestka, matrícula n° </w:t>
      </w:r>
      <w:r w:rsidR="004F6594">
        <w:rPr>
          <w:rFonts w:ascii="Times New Roman" w:hAnsi="Times New Roman" w:cs="Times New Roman"/>
          <w:color w:val="FF0000"/>
          <w:sz w:val="22"/>
          <w:lang w:eastAsia="zh-CN"/>
        </w:rPr>
        <w:t>13716/01</w:t>
      </w:r>
      <w:r w:rsidRPr="00F214A2">
        <w:rPr>
          <w:rFonts w:ascii="Times New Roman" w:hAnsi="Times New Roman" w:cs="Times New Roman"/>
          <w:sz w:val="22"/>
          <w:lang w:eastAsia="zh-CN"/>
        </w:rPr>
        <w:t>, que atuarão como representantes institucionais, nos termos do artigo 67 da Lei 8666/93.</w:t>
      </w:r>
    </w:p>
    <w:p w14:paraId="01A2707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FC0D41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lastRenderedPageBreak/>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394D71D" w14:textId="77777777" w:rsidR="008B3EAD" w:rsidRPr="00F214A2" w:rsidRDefault="008B3EAD">
      <w:pPr>
        <w:pStyle w:val="Ttulo1"/>
        <w:ind w:left="459" w:right="25"/>
        <w:rPr>
          <w:rFonts w:ascii="Times New Roman" w:hAnsi="Times New Roman" w:cs="Times New Roman"/>
          <w:sz w:val="22"/>
        </w:rPr>
      </w:pPr>
    </w:p>
    <w:p w14:paraId="700D3C4A" w14:textId="77777777" w:rsidR="00B0513B" w:rsidRPr="00F214A2" w:rsidRDefault="008B3EAD">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QUINTA - </w:t>
      </w:r>
      <w:r w:rsidR="00CF2963" w:rsidRPr="00F214A2">
        <w:rPr>
          <w:rFonts w:ascii="Times New Roman" w:hAnsi="Times New Roman" w:cs="Times New Roman"/>
          <w:sz w:val="22"/>
        </w:rPr>
        <w:t xml:space="preserve">DO FORO  </w:t>
      </w:r>
    </w:p>
    <w:p w14:paraId="46CECB08" w14:textId="77777777" w:rsidR="00F838A0" w:rsidRPr="00F214A2" w:rsidRDefault="00F838A0" w:rsidP="00F838A0">
      <w:pPr>
        <w:rPr>
          <w:rFonts w:ascii="Times New Roman" w:hAnsi="Times New Roman" w:cs="Times New Roman"/>
          <w:sz w:val="22"/>
        </w:rPr>
      </w:pPr>
    </w:p>
    <w:p w14:paraId="064FDE55" w14:textId="77777777" w:rsidR="00B0513B" w:rsidRPr="00F214A2" w:rsidRDefault="008B3EAD">
      <w:pPr>
        <w:spacing w:after="0"/>
        <w:ind w:left="459" w:right="27"/>
        <w:rPr>
          <w:rFonts w:ascii="Times New Roman" w:hAnsi="Times New Roman" w:cs="Times New Roman"/>
          <w:sz w:val="22"/>
        </w:rPr>
      </w:pPr>
      <w:r w:rsidRPr="00F214A2">
        <w:rPr>
          <w:rFonts w:ascii="Times New Roman" w:hAnsi="Times New Roman" w:cs="Times New Roman"/>
          <w:sz w:val="22"/>
        </w:rPr>
        <w:t>15</w:t>
      </w:r>
      <w:r w:rsidR="00CF2963" w:rsidRPr="00F214A2">
        <w:rPr>
          <w:rFonts w:ascii="Times New Roman" w:hAnsi="Times New Roman" w:cs="Times New Roman"/>
          <w:sz w:val="22"/>
        </w:rPr>
        <w:t xml:space="preserve">.1. Fica eleito o Foro da Comarca de Chapecó, SC, para qualquer procedimento relacionado com o cumprimento do presente Contrato.  </w:t>
      </w:r>
    </w:p>
    <w:p w14:paraId="41110FFC"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69F1DB9"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144209D" w14:textId="4A416F8B"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Cordilheira Alt</w:t>
      </w:r>
      <w:r w:rsidR="00BA0075">
        <w:rPr>
          <w:rFonts w:ascii="Times New Roman" w:hAnsi="Times New Roman" w:cs="Times New Roman"/>
          <w:sz w:val="22"/>
        </w:rPr>
        <w:t>a/</w:t>
      </w:r>
      <w:r w:rsidR="00A76B11" w:rsidRPr="00F214A2">
        <w:rPr>
          <w:rFonts w:ascii="Times New Roman" w:hAnsi="Times New Roman" w:cs="Times New Roman"/>
          <w:sz w:val="22"/>
        </w:rPr>
        <w:t xml:space="preserve">SC, __ de __________ </w:t>
      </w:r>
      <w:r w:rsidR="00F838A0" w:rsidRPr="00F214A2">
        <w:rPr>
          <w:rFonts w:ascii="Times New Roman" w:hAnsi="Times New Roman" w:cs="Times New Roman"/>
          <w:sz w:val="22"/>
        </w:rPr>
        <w:t>de 202</w:t>
      </w:r>
      <w:r w:rsidR="009D162D" w:rsidRPr="00F214A2">
        <w:rPr>
          <w:rFonts w:ascii="Times New Roman" w:hAnsi="Times New Roman" w:cs="Times New Roman"/>
          <w:sz w:val="22"/>
        </w:rPr>
        <w:t>2</w:t>
      </w:r>
      <w:r w:rsidRPr="00F214A2">
        <w:rPr>
          <w:rFonts w:ascii="Times New Roman" w:hAnsi="Times New Roman" w:cs="Times New Roman"/>
          <w:sz w:val="22"/>
        </w:rPr>
        <w:t xml:space="preserve">.  </w:t>
      </w:r>
    </w:p>
    <w:p w14:paraId="0DA42225"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CBEA9A0"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97E4433"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2C0B5A14"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4A8B8D47" w14:textId="77777777" w:rsidR="009D162D"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__________________________________</w:t>
      </w:r>
    </w:p>
    <w:p w14:paraId="66B7B8BA" w14:textId="77777777" w:rsidR="00B0513B"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RUDIMAR MARAFON</w:t>
      </w:r>
    </w:p>
    <w:p w14:paraId="3136B2E7" w14:textId="77777777" w:rsidR="00B0513B" w:rsidRPr="00F214A2" w:rsidRDefault="009D162D">
      <w:pPr>
        <w:spacing w:after="4" w:line="250" w:lineRule="auto"/>
        <w:ind w:left="826" w:right="654"/>
        <w:jc w:val="center"/>
        <w:rPr>
          <w:rFonts w:ascii="Times New Roman" w:hAnsi="Times New Roman" w:cs="Times New Roman"/>
          <w:sz w:val="22"/>
        </w:rPr>
      </w:pPr>
      <w:r w:rsidRPr="00F214A2">
        <w:rPr>
          <w:rFonts w:ascii="Times New Roman" w:hAnsi="Times New Roman" w:cs="Times New Roman"/>
          <w:sz w:val="22"/>
        </w:rPr>
        <w:t xml:space="preserve">Secretário </w:t>
      </w:r>
      <w:r w:rsidR="00CF2963" w:rsidRPr="00F214A2">
        <w:rPr>
          <w:rFonts w:ascii="Times New Roman" w:hAnsi="Times New Roman" w:cs="Times New Roman"/>
          <w:sz w:val="22"/>
        </w:rPr>
        <w:t>Municipal</w:t>
      </w:r>
      <w:r w:rsidRPr="00F214A2">
        <w:rPr>
          <w:rFonts w:ascii="Times New Roman" w:hAnsi="Times New Roman" w:cs="Times New Roman"/>
          <w:sz w:val="22"/>
        </w:rPr>
        <w:t xml:space="preserve"> de Administração</w:t>
      </w:r>
      <w:r w:rsidR="00CF2963" w:rsidRPr="00F214A2">
        <w:rPr>
          <w:rFonts w:ascii="Times New Roman" w:hAnsi="Times New Roman" w:cs="Times New Roman"/>
          <w:sz w:val="22"/>
        </w:rPr>
        <w:t xml:space="preserve">  </w:t>
      </w:r>
    </w:p>
    <w:p w14:paraId="1A7A2103" w14:textId="77777777" w:rsidR="00B0513B" w:rsidRPr="00F214A2" w:rsidRDefault="00CF2963">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A512271"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5A32549" w14:textId="77777777" w:rsidR="00D35C43" w:rsidRPr="00F214A2" w:rsidRDefault="00D35C43">
      <w:pPr>
        <w:spacing w:after="0" w:line="259" w:lineRule="auto"/>
        <w:ind w:left="226" w:right="0" w:firstLine="0"/>
        <w:jc w:val="center"/>
        <w:rPr>
          <w:rFonts w:ascii="Times New Roman" w:hAnsi="Times New Roman" w:cs="Times New Roman"/>
          <w:sz w:val="22"/>
        </w:rPr>
      </w:pPr>
    </w:p>
    <w:p w14:paraId="0EDA525D" w14:textId="77777777" w:rsidR="00D35C43" w:rsidRPr="00F214A2" w:rsidRDefault="00D35C43">
      <w:pPr>
        <w:spacing w:after="0" w:line="259" w:lineRule="auto"/>
        <w:ind w:left="226" w:right="0" w:firstLine="0"/>
        <w:jc w:val="center"/>
        <w:rPr>
          <w:rFonts w:ascii="Times New Roman" w:hAnsi="Times New Roman" w:cs="Times New Roman"/>
          <w:sz w:val="22"/>
        </w:rPr>
      </w:pPr>
    </w:p>
    <w:p w14:paraId="6896828A"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11AD048" w14:textId="77777777" w:rsidR="00D35C43" w:rsidRPr="00F214A2" w:rsidRDefault="00D35C43">
      <w:pPr>
        <w:spacing w:after="0" w:line="259" w:lineRule="auto"/>
        <w:ind w:left="226" w:right="0" w:firstLine="0"/>
        <w:jc w:val="center"/>
        <w:rPr>
          <w:rFonts w:ascii="Times New Roman" w:hAnsi="Times New Roman" w:cs="Times New Roman"/>
          <w:sz w:val="22"/>
        </w:rPr>
      </w:pPr>
    </w:p>
    <w:p w14:paraId="2CB5466E" w14:textId="77777777" w:rsidR="00D35C43" w:rsidRPr="00F214A2" w:rsidRDefault="00D35C43">
      <w:pPr>
        <w:spacing w:after="0" w:line="259" w:lineRule="auto"/>
        <w:ind w:left="226" w:right="0" w:firstLine="0"/>
        <w:jc w:val="center"/>
        <w:rPr>
          <w:rFonts w:ascii="Times New Roman" w:hAnsi="Times New Roman" w:cs="Times New Roman"/>
          <w:sz w:val="22"/>
        </w:rPr>
      </w:pPr>
    </w:p>
    <w:p w14:paraId="415BAF92" w14:textId="77777777" w:rsidR="009D162D" w:rsidRPr="00F214A2" w:rsidRDefault="009D162D">
      <w:pPr>
        <w:spacing w:after="0" w:line="259" w:lineRule="auto"/>
        <w:ind w:left="226" w:right="0" w:firstLine="0"/>
        <w:jc w:val="center"/>
        <w:rPr>
          <w:rFonts w:ascii="Times New Roman" w:hAnsi="Times New Roman" w:cs="Times New Roman"/>
          <w:sz w:val="22"/>
        </w:rPr>
      </w:pPr>
    </w:p>
    <w:p w14:paraId="756B440F" w14:textId="77777777" w:rsidR="00B0513B" w:rsidRPr="00F214A2" w:rsidRDefault="009D162D">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_____________________________</w:t>
      </w:r>
      <w:r w:rsidR="00CF2963" w:rsidRPr="00F214A2">
        <w:rPr>
          <w:rFonts w:ascii="Times New Roman" w:hAnsi="Times New Roman" w:cs="Times New Roman"/>
          <w:sz w:val="22"/>
        </w:rPr>
        <w:t xml:space="preserve"> </w:t>
      </w:r>
    </w:p>
    <w:p w14:paraId="2F1EF35A" w14:textId="77777777" w:rsidR="00B0513B" w:rsidRPr="00F214A2" w:rsidRDefault="00CF2963">
      <w:pPr>
        <w:spacing w:after="4" w:line="250" w:lineRule="auto"/>
        <w:ind w:left="826" w:right="656"/>
        <w:jc w:val="center"/>
        <w:rPr>
          <w:rFonts w:ascii="Times New Roman" w:hAnsi="Times New Roman" w:cs="Times New Roman"/>
          <w:sz w:val="22"/>
        </w:rPr>
      </w:pPr>
      <w:r w:rsidRPr="00F214A2">
        <w:rPr>
          <w:rFonts w:ascii="Times New Roman" w:hAnsi="Times New Roman" w:cs="Times New Roman"/>
          <w:sz w:val="22"/>
        </w:rPr>
        <w:t xml:space="preserve">Contratada: </w:t>
      </w:r>
    </w:p>
    <w:p w14:paraId="516A9FEE"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448761B" w14:textId="77777777" w:rsidR="00375705" w:rsidRDefault="00375705">
      <w:pPr>
        <w:spacing w:after="9"/>
        <w:ind w:left="176" w:right="27"/>
        <w:rPr>
          <w:rFonts w:ascii="Times New Roman" w:hAnsi="Times New Roman" w:cs="Times New Roman"/>
          <w:sz w:val="22"/>
        </w:rPr>
      </w:pPr>
    </w:p>
    <w:p w14:paraId="63F9E7EC" w14:textId="77777777" w:rsidR="00375705" w:rsidRDefault="00375705">
      <w:pPr>
        <w:spacing w:after="9"/>
        <w:ind w:left="176" w:right="27"/>
        <w:rPr>
          <w:rFonts w:ascii="Times New Roman" w:hAnsi="Times New Roman" w:cs="Times New Roman"/>
          <w:sz w:val="22"/>
        </w:rPr>
      </w:pPr>
    </w:p>
    <w:p w14:paraId="2DCF0443" w14:textId="77777777" w:rsidR="00375705" w:rsidRDefault="00375705">
      <w:pPr>
        <w:spacing w:after="9"/>
        <w:ind w:left="176" w:right="27"/>
        <w:rPr>
          <w:rFonts w:ascii="Times New Roman" w:hAnsi="Times New Roman" w:cs="Times New Roman"/>
          <w:sz w:val="22"/>
        </w:rPr>
      </w:pPr>
    </w:p>
    <w:p w14:paraId="02865E4F" w14:textId="3D8EE409" w:rsidR="00F049F2"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Testemunhas: </w:t>
      </w:r>
    </w:p>
    <w:p w14:paraId="77DC9EF0" w14:textId="77777777" w:rsidR="00B0513B"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 </w:t>
      </w:r>
    </w:p>
    <w:p w14:paraId="65CA5DC4"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7C0D6F" w14:textId="77777777" w:rsidR="009D162D" w:rsidRPr="00F214A2" w:rsidRDefault="009D162D" w:rsidP="009D162D">
      <w:pPr>
        <w:rPr>
          <w:rFonts w:ascii="Times New Roman" w:hAnsi="Times New Roman" w:cs="Times New Roman"/>
          <w:sz w:val="22"/>
        </w:rPr>
      </w:pPr>
    </w:p>
    <w:p w14:paraId="751C1E02"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_____________________</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______________________</w:t>
      </w:r>
    </w:p>
    <w:p w14:paraId="52B825E4"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Angelita Gabriel</w:t>
      </w:r>
      <w:r w:rsidRPr="00F214A2">
        <w:rPr>
          <w:rFonts w:ascii="Times New Roman" w:hAnsi="Times New Roman" w:cs="Times New Roman"/>
          <w:sz w:val="22"/>
        </w:rPr>
        <w:tab/>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Kelly Cristina Ranzan</w:t>
      </w:r>
    </w:p>
    <w:p w14:paraId="7D927CB5"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CPF: 022.893.109-64</w:t>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2226A" w:rsidRPr="00F214A2">
        <w:rPr>
          <w:rFonts w:ascii="Times New Roman" w:hAnsi="Times New Roman" w:cs="Times New Roman"/>
          <w:sz w:val="22"/>
        </w:rPr>
        <w:tab/>
      </w:r>
      <w:r w:rsidRPr="00F214A2">
        <w:rPr>
          <w:rFonts w:ascii="Times New Roman" w:hAnsi="Times New Roman" w:cs="Times New Roman"/>
          <w:sz w:val="22"/>
        </w:rPr>
        <w:t xml:space="preserve"> </w:t>
      </w:r>
      <w:r w:rsidR="001C0C0A" w:rsidRPr="00F214A2">
        <w:rPr>
          <w:rFonts w:ascii="Times New Roman" w:hAnsi="Times New Roman" w:cs="Times New Roman"/>
          <w:sz w:val="22"/>
        </w:rPr>
        <w:tab/>
      </w:r>
      <w:r w:rsidR="001C0C0A" w:rsidRPr="00F214A2">
        <w:rPr>
          <w:rFonts w:ascii="Times New Roman" w:hAnsi="Times New Roman" w:cs="Times New Roman"/>
          <w:sz w:val="22"/>
        </w:rPr>
        <w:tab/>
        <w:t xml:space="preserve"> </w:t>
      </w:r>
      <w:r w:rsidRPr="00F214A2">
        <w:rPr>
          <w:rFonts w:ascii="Times New Roman" w:hAnsi="Times New Roman" w:cs="Times New Roman"/>
          <w:sz w:val="22"/>
        </w:rPr>
        <w:t>CPF: 773.189.001-53</w:t>
      </w:r>
    </w:p>
    <w:p w14:paraId="77C726A2" w14:textId="77777777" w:rsidR="00B0513B" w:rsidRPr="0012226A" w:rsidRDefault="00B0513B" w:rsidP="00484C4F">
      <w:pPr>
        <w:spacing w:after="0" w:line="259" w:lineRule="auto"/>
        <w:ind w:left="742" w:right="0" w:firstLine="0"/>
        <w:jc w:val="left"/>
        <w:rPr>
          <w:rFonts w:ascii="Times New Roman" w:hAnsi="Times New Roman" w:cs="Times New Roman"/>
          <w:sz w:val="22"/>
        </w:rPr>
      </w:pPr>
    </w:p>
    <w:sectPr w:rsidR="00B0513B" w:rsidRPr="0012226A">
      <w:headerReference w:type="even" r:id="rId22"/>
      <w:headerReference w:type="default" r:id="rId23"/>
      <w:footerReference w:type="even" r:id="rId24"/>
      <w:footerReference w:type="default" r:id="rId25"/>
      <w:headerReference w:type="first" r:id="rId26"/>
      <w:footerReference w:type="first" r:id="rId27"/>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5853" w14:textId="77777777" w:rsidR="007F0A9A" w:rsidRDefault="007F0A9A">
      <w:pPr>
        <w:spacing w:after="0" w:line="240" w:lineRule="auto"/>
      </w:pPr>
      <w:r>
        <w:separator/>
      </w:r>
    </w:p>
  </w:endnote>
  <w:endnote w:type="continuationSeparator" w:id="0">
    <w:p w14:paraId="7B89DF63" w14:textId="77777777" w:rsidR="007F0A9A" w:rsidRDefault="007F0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DAF5"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1BB4C77E" w14:textId="09DDB8B4"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034236">
      <w:fldChar w:fldCharType="begin"/>
    </w:r>
    <w:r w:rsidR="00034236">
      <w:instrText xml:space="preserve"> NUMPAGES   \* MERGEFORMAT </w:instrText>
    </w:r>
    <w:r w:rsidR="00034236">
      <w:fldChar w:fldCharType="separate"/>
    </w:r>
    <w:r w:rsidR="00034236" w:rsidRPr="00034236">
      <w:rPr>
        <w:rFonts w:ascii="Arial" w:eastAsia="Arial" w:hAnsi="Arial" w:cs="Arial"/>
        <w:noProof/>
        <w:sz w:val="18"/>
      </w:rPr>
      <w:t>33</w:t>
    </w:r>
    <w:r w:rsidR="0003423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155E220"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148292"/>
      <w:docPartObj>
        <w:docPartGallery w:val="Page Numbers (Bottom of Page)"/>
        <w:docPartUnique/>
      </w:docPartObj>
    </w:sdtPr>
    <w:sdtEndPr/>
    <w:sdtContent>
      <w:p w14:paraId="37B88BF9" w14:textId="104861AF" w:rsidR="007F0A9A" w:rsidRDefault="007F0A9A">
        <w:pPr>
          <w:pStyle w:val="Rodap"/>
          <w:jc w:val="right"/>
        </w:pPr>
        <w:r>
          <w:fldChar w:fldCharType="begin"/>
        </w:r>
        <w:r>
          <w:instrText>PAGE   \* MERGEFORMAT</w:instrText>
        </w:r>
        <w:r>
          <w:fldChar w:fldCharType="separate"/>
        </w:r>
        <w:r w:rsidR="00034236">
          <w:rPr>
            <w:noProof/>
          </w:rPr>
          <w:t>20</w:t>
        </w:r>
        <w:r>
          <w:fldChar w:fldCharType="end"/>
        </w:r>
      </w:p>
    </w:sdtContent>
  </w:sdt>
  <w:p w14:paraId="1416F764" w14:textId="0ABAB4D8" w:rsidR="007F0A9A" w:rsidRDefault="007F0A9A">
    <w:pPr>
      <w:spacing w:after="0" w:line="259" w:lineRule="auto"/>
      <w:ind w:left="176"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3A4F"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74D0A371" w14:textId="16998CF7"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034236">
      <w:fldChar w:fldCharType="begin"/>
    </w:r>
    <w:r w:rsidR="00034236">
      <w:instrText xml:space="preserve"> NUMPAGES   \* </w:instrText>
    </w:r>
    <w:r w:rsidR="00034236">
      <w:instrText xml:space="preserve">MERGEFORMAT </w:instrText>
    </w:r>
    <w:r w:rsidR="00034236">
      <w:fldChar w:fldCharType="separate"/>
    </w:r>
    <w:r w:rsidR="00034236" w:rsidRPr="00034236">
      <w:rPr>
        <w:rFonts w:ascii="Arial" w:eastAsia="Arial" w:hAnsi="Arial" w:cs="Arial"/>
        <w:noProof/>
        <w:sz w:val="18"/>
      </w:rPr>
      <w:t>33</w:t>
    </w:r>
    <w:r w:rsidR="0003423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31B0F7B"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1BF28" w14:textId="77777777" w:rsidR="007F0A9A" w:rsidRDefault="007F0A9A">
      <w:pPr>
        <w:spacing w:after="0" w:line="240" w:lineRule="auto"/>
      </w:pPr>
      <w:r>
        <w:separator/>
      </w:r>
    </w:p>
  </w:footnote>
  <w:footnote w:type="continuationSeparator" w:id="0">
    <w:p w14:paraId="62BFA8A3" w14:textId="77777777" w:rsidR="007F0A9A" w:rsidRDefault="007F0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D44D" w14:textId="77777777" w:rsidR="007F0A9A" w:rsidRDefault="007F0A9A">
    <w:pPr>
      <w:spacing w:after="0" w:line="259" w:lineRule="auto"/>
      <w:ind w:left="0" w:right="1132" w:firstLine="0"/>
      <w:jc w:val="right"/>
    </w:pPr>
    <w:r>
      <w:rPr>
        <w:noProof/>
      </w:rPr>
      <w:drawing>
        <wp:anchor distT="0" distB="0" distL="114300" distR="114300" simplePos="0" relativeHeight="251664384" behindDoc="0" locked="0" layoutInCell="1" allowOverlap="0" wp14:anchorId="32D20620" wp14:editId="3E41B917">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2D26" w14:textId="77777777" w:rsidR="007F0A9A" w:rsidRDefault="007F0A9A">
    <w:pPr>
      <w:spacing w:after="0" w:line="259" w:lineRule="auto"/>
      <w:ind w:left="0" w:right="1132" w:firstLine="0"/>
      <w:jc w:val="right"/>
    </w:pPr>
    <w:r>
      <w:rPr>
        <w:noProof/>
      </w:rPr>
      <w:drawing>
        <wp:anchor distT="0" distB="0" distL="114300" distR="114300" simplePos="0" relativeHeight="251665408" behindDoc="0" locked="0" layoutInCell="1" allowOverlap="0" wp14:anchorId="7A667B6C" wp14:editId="4899D6CB">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A162" w14:textId="77777777" w:rsidR="007F0A9A" w:rsidRDefault="007F0A9A">
    <w:pPr>
      <w:spacing w:after="0" w:line="259" w:lineRule="auto"/>
      <w:ind w:left="0" w:right="1132" w:firstLine="0"/>
      <w:jc w:val="right"/>
    </w:pPr>
    <w:r>
      <w:rPr>
        <w:noProof/>
      </w:rPr>
      <w:drawing>
        <wp:anchor distT="0" distB="0" distL="114300" distR="114300" simplePos="0" relativeHeight="251666432" behindDoc="0" locked="0" layoutInCell="1" allowOverlap="0" wp14:anchorId="50D20DA0" wp14:editId="256191D6">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983A8D"/>
    <w:multiLevelType w:val="multilevel"/>
    <w:tmpl w:val="0254A9F0"/>
    <w:lvl w:ilvl="0">
      <w:start w:val="1"/>
      <w:numFmt w:val="decimal"/>
      <w:lvlText w:val="%1."/>
      <w:lvlJc w:val="left"/>
      <w:pPr>
        <w:ind w:left="570" w:hanging="570"/>
      </w:pPr>
      <w:rPr>
        <w:rFonts w:hint="default"/>
      </w:rPr>
    </w:lvl>
    <w:lvl w:ilvl="1">
      <w:start w:val="1"/>
      <w:numFmt w:val="decimal"/>
      <w:lvlText w:val="%1.%2."/>
      <w:lvlJc w:val="left"/>
      <w:pPr>
        <w:ind w:left="799" w:hanging="57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4" w15:restartNumberingAfterBreak="0">
    <w:nsid w:val="31A25CF0"/>
    <w:multiLevelType w:val="multilevel"/>
    <w:tmpl w:val="63D4434A"/>
    <w:lvl w:ilvl="0">
      <w:start w:val="5"/>
      <w:numFmt w:val="decimal"/>
      <w:lvlText w:val="%1."/>
      <w:lvlJc w:val="left"/>
      <w:pPr>
        <w:ind w:left="480" w:hanging="480"/>
      </w:pPr>
      <w:rPr>
        <w:rFonts w:hint="default"/>
      </w:rPr>
    </w:lvl>
    <w:lvl w:ilvl="1">
      <w:start w:val="25"/>
      <w:numFmt w:val="decimal"/>
      <w:lvlText w:val="%1.%2."/>
      <w:lvlJc w:val="left"/>
      <w:pPr>
        <w:ind w:left="2030" w:hanging="48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4200" w:hanging="1800"/>
      </w:pPr>
      <w:rPr>
        <w:rFonts w:hint="default"/>
      </w:rPr>
    </w:lvl>
  </w:abstractNum>
  <w:abstractNum w:abstractNumId="5"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C060514"/>
    <w:multiLevelType w:val="hybridMultilevel"/>
    <w:tmpl w:val="99281566"/>
    <w:lvl w:ilvl="0" w:tplc="7DC805BE">
      <w:start w:val="1"/>
      <w:numFmt w:val="lowerLetter"/>
      <w:lvlText w:val="%1)"/>
      <w:lvlJc w:val="left"/>
      <w:pPr>
        <w:ind w:left="1210" w:hanging="360"/>
      </w:pPr>
      <w:rPr>
        <w:rFonts w:hint="default"/>
      </w:rPr>
    </w:lvl>
    <w:lvl w:ilvl="1" w:tplc="04160019" w:tentative="1">
      <w:start w:val="1"/>
      <w:numFmt w:val="lowerLetter"/>
      <w:lvlText w:val="%2."/>
      <w:lvlJc w:val="left"/>
      <w:pPr>
        <w:ind w:left="1930" w:hanging="360"/>
      </w:pPr>
    </w:lvl>
    <w:lvl w:ilvl="2" w:tplc="0416001B" w:tentative="1">
      <w:start w:val="1"/>
      <w:numFmt w:val="lowerRoman"/>
      <w:lvlText w:val="%3."/>
      <w:lvlJc w:val="right"/>
      <w:pPr>
        <w:ind w:left="2650" w:hanging="180"/>
      </w:pPr>
    </w:lvl>
    <w:lvl w:ilvl="3" w:tplc="0416000F" w:tentative="1">
      <w:start w:val="1"/>
      <w:numFmt w:val="decimal"/>
      <w:lvlText w:val="%4."/>
      <w:lvlJc w:val="left"/>
      <w:pPr>
        <w:ind w:left="3370" w:hanging="360"/>
      </w:pPr>
    </w:lvl>
    <w:lvl w:ilvl="4" w:tplc="04160019" w:tentative="1">
      <w:start w:val="1"/>
      <w:numFmt w:val="lowerLetter"/>
      <w:lvlText w:val="%5."/>
      <w:lvlJc w:val="left"/>
      <w:pPr>
        <w:ind w:left="4090" w:hanging="360"/>
      </w:pPr>
    </w:lvl>
    <w:lvl w:ilvl="5" w:tplc="0416001B" w:tentative="1">
      <w:start w:val="1"/>
      <w:numFmt w:val="lowerRoman"/>
      <w:lvlText w:val="%6."/>
      <w:lvlJc w:val="right"/>
      <w:pPr>
        <w:ind w:left="4810" w:hanging="180"/>
      </w:pPr>
    </w:lvl>
    <w:lvl w:ilvl="6" w:tplc="0416000F" w:tentative="1">
      <w:start w:val="1"/>
      <w:numFmt w:val="decimal"/>
      <w:lvlText w:val="%7."/>
      <w:lvlJc w:val="left"/>
      <w:pPr>
        <w:ind w:left="5530" w:hanging="360"/>
      </w:pPr>
    </w:lvl>
    <w:lvl w:ilvl="7" w:tplc="04160019" w:tentative="1">
      <w:start w:val="1"/>
      <w:numFmt w:val="lowerLetter"/>
      <w:lvlText w:val="%8."/>
      <w:lvlJc w:val="left"/>
      <w:pPr>
        <w:ind w:left="6250" w:hanging="360"/>
      </w:pPr>
    </w:lvl>
    <w:lvl w:ilvl="8" w:tplc="0416001B" w:tentative="1">
      <w:start w:val="1"/>
      <w:numFmt w:val="lowerRoman"/>
      <w:lvlText w:val="%9."/>
      <w:lvlJc w:val="right"/>
      <w:pPr>
        <w:ind w:left="6970" w:hanging="180"/>
      </w:pPr>
    </w:lvl>
  </w:abstractNum>
  <w:abstractNum w:abstractNumId="7"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6972551"/>
    <w:multiLevelType w:val="multilevel"/>
    <w:tmpl w:val="7A0EC8DC"/>
    <w:lvl w:ilvl="0">
      <w:start w:val="5"/>
      <w:numFmt w:val="decimal"/>
      <w:lvlText w:val="%1"/>
      <w:lvlJc w:val="left"/>
      <w:pPr>
        <w:ind w:left="420" w:hanging="420"/>
      </w:pPr>
      <w:rPr>
        <w:rFonts w:hint="default"/>
        <w:b/>
        <w:color w:val="FF0000"/>
      </w:rPr>
    </w:lvl>
    <w:lvl w:ilvl="1">
      <w:start w:val="18"/>
      <w:numFmt w:val="decimal"/>
      <w:lvlText w:val="%1.%2"/>
      <w:lvlJc w:val="left"/>
      <w:pPr>
        <w:ind w:left="1680" w:hanging="420"/>
      </w:pPr>
      <w:rPr>
        <w:rFonts w:hint="default"/>
        <w:b/>
        <w:color w:val="FF0000"/>
      </w:rPr>
    </w:lvl>
    <w:lvl w:ilvl="2">
      <w:start w:val="1"/>
      <w:numFmt w:val="decimal"/>
      <w:lvlText w:val="%1.%2.%3"/>
      <w:lvlJc w:val="left"/>
      <w:pPr>
        <w:ind w:left="3240" w:hanging="720"/>
      </w:pPr>
      <w:rPr>
        <w:rFonts w:hint="default"/>
        <w:b/>
        <w:color w:val="FF0000"/>
      </w:rPr>
    </w:lvl>
    <w:lvl w:ilvl="3">
      <w:start w:val="1"/>
      <w:numFmt w:val="decimal"/>
      <w:lvlText w:val="%1.%2.%3.%4"/>
      <w:lvlJc w:val="left"/>
      <w:pPr>
        <w:ind w:left="4500" w:hanging="720"/>
      </w:pPr>
      <w:rPr>
        <w:rFonts w:hint="default"/>
        <w:b/>
        <w:color w:val="FF0000"/>
      </w:rPr>
    </w:lvl>
    <w:lvl w:ilvl="4">
      <w:start w:val="1"/>
      <w:numFmt w:val="decimal"/>
      <w:lvlText w:val="%1.%2.%3.%4.%5"/>
      <w:lvlJc w:val="left"/>
      <w:pPr>
        <w:ind w:left="6120" w:hanging="1080"/>
      </w:pPr>
      <w:rPr>
        <w:rFonts w:hint="default"/>
        <w:b/>
        <w:color w:val="FF0000"/>
      </w:rPr>
    </w:lvl>
    <w:lvl w:ilvl="5">
      <w:start w:val="1"/>
      <w:numFmt w:val="decimal"/>
      <w:lvlText w:val="%1.%2.%3.%4.%5.%6"/>
      <w:lvlJc w:val="left"/>
      <w:pPr>
        <w:ind w:left="7380" w:hanging="1080"/>
      </w:pPr>
      <w:rPr>
        <w:rFonts w:hint="default"/>
        <w:b/>
        <w:color w:val="FF0000"/>
      </w:rPr>
    </w:lvl>
    <w:lvl w:ilvl="6">
      <w:start w:val="1"/>
      <w:numFmt w:val="decimal"/>
      <w:lvlText w:val="%1.%2.%3.%4.%5.%6.%7"/>
      <w:lvlJc w:val="left"/>
      <w:pPr>
        <w:ind w:left="9000" w:hanging="1440"/>
      </w:pPr>
      <w:rPr>
        <w:rFonts w:hint="default"/>
        <w:b/>
        <w:color w:val="FF0000"/>
      </w:rPr>
    </w:lvl>
    <w:lvl w:ilvl="7">
      <w:start w:val="1"/>
      <w:numFmt w:val="decimal"/>
      <w:lvlText w:val="%1.%2.%3.%4.%5.%6.%7.%8"/>
      <w:lvlJc w:val="left"/>
      <w:pPr>
        <w:ind w:left="10260" w:hanging="1440"/>
      </w:pPr>
      <w:rPr>
        <w:rFonts w:hint="default"/>
        <w:b/>
        <w:color w:val="FF0000"/>
      </w:rPr>
    </w:lvl>
    <w:lvl w:ilvl="8">
      <w:start w:val="1"/>
      <w:numFmt w:val="decimal"/>
      <w:lvlText w:val="%1.%2.%3.%4.%5.%6.%7.%8.%9"/>
      <w:lvlJc w:val="left"/>
      <w:pPr>
        <w:ind w:left="11520" w:hanging="1440"/>
      </w:pPr>
      <w:rPr>
        <w:rFonts w:hint="default"/>
        <w:b/>
        <w:color w:val="FF0000"/>
      </w:rPr>
    </w:lvl>
  </w:abstractNum>
  <w:abstractNum w:abstractNumId="12"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3C67ABF"/>
    <w:multiLevelType w:val="multilevel"/>
    <w:tmpl w:val="9642F4D4"/>
    <w:lvl w:ilvl="0">
      <w:start w:val="5"/>
      <w:numFmt w:val="decimal"/>
      <w:lvlText w:val="%1"/>
      <w:lvlJc w:val="left"/>
      <w:pPr>
        <w:ind w:left="420" w:hanging="420"/>
      </w:pPr>
      <w:rPr>
        <w:rFonts w:hint="default"/>
      </w:rPr>
    </w:lvl>
    <w:lvl w:ilvl="1">
      <w:start w:val="26"/>
      <w:numFmt w:val="decimal"/>
      <w:lvlText w:val="%1.%2"/>
      <w:lvlJc w:val="left"/>
      <w:pPr>
        <w:ind w:left="1970" w:hanging="42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3840" w:hanging="1440"/>
      </w:pPr>
      <w:rPr>
        <w:rFonts w:hint="default"/>
      </w:rPr>
    </w:lvl>
  </w:abstractNum>
  <w:abstractNum w:abstractNumId="14" w15:restartNumberingAfterBreak="0">
    <w:nsid w:val="694F494A"/>
    <w:multiLevelType w:val="multilevel"/>
    <w:tmpl w:val="DD243EE0"/>
    <w:lvl w:ilvl="0">
      <w:start w:val="5"/>
      <w:numFmt w:val="decimal"/>
      <w:lvlText w:val="%1"/>
      <w:lvlJc w:val="left"/>
      <w:pPr>
        <w:ind w:left="420" w:hanging="420"/>
      </w:pPr>
      <w:rPr>
        <w:rFonts w:hint="default"/>
      </w:rPr>
    </w:lvl>
    <w:lvl w:ilvl="1">
      <w:start w:val="18"/>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5"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0"/>
  </w:num>
  <w:num w:numId="4">
    <w:abstractNumId w:val="15"/>
  </w:num>
  <w:num w:numId="5">
    <w:abstractNumId w:val="2"/>
  </w:num>
  <w:num w:numId="6">
    <w:abstractNumId w:val="10"/>
  </w:num>
  <w:num w:numId="7">
    <w:abstractNumId w:val="19"/>
  </w:num>
  <w:num w:numId="8">
    <w:abstractNumId w:val="16"/>
  </w:num>
  <w:num w:numId="9">
    <w:abstractNumId w:val="17"/>
  </w:num>
  <w:num w:numId="10">
    <w:abstractNumId w:val="5"/>
  </w:num>
  <w:num w:numId="11">
    <w:abstractNumId w:val="12"/>
  </w:num>
  <w:num w:numId="12">
    <w:abstractNumId w:val="6"/>
  </w:num>
  <w:num w:numId="13">
    <w:abstractNumId w:val="9"/>
  </w:num>
  <w:num w:numId="14">
    <w:abstractNumId w:val="1"/>
  </w:num>
  <w:num w:numId="15">
    <w:abstractNumId w:val="3"/>
  </w:num>
  <w:num w:numId="16">
    <w:abstractNumId w:val="18"/>
  </w:num>
  <w:num w:numId="17">
    <w:abstractNumId w:val="14"/>
  </w:num>
  <w:num w:numId="18">
    <w:abstractNumId w:val="11"/>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34236"/>
    <w:rsid w:val="00040150"/>
    <w:rsid w:val="00047990"/>
    <w:rsid w:val="00082E10"/>
    <w:rsid w:val="0008547A"/>
    <w:rsid w:val="000A3E63"/>
    <w:rsid w:val="000A7E45"/>
    <w:rsid w:val="000B54AD"/>
    <w:rsid w:val="000C6A85"/>
    <w:rsid w:val="000E7430"/>
    <w:rsid w:val="001216C5"/>
    <w:rsid w:val="00121A01"/>
    <w:rsid w:val="0012226A"/>
    <w:rsid w:val="00143CCB"/>
    <w:rsid w:val="0016371D"/>
    <w:rsid w:val="00180FAA"/>
    <w:rsid w:val="001A299B"/>
    <w:rsid w:val="001A7281"/>
    <w:rsid w:val="001B448A"/>
    <w:rsid w:val="001B66D6"/>
    <w:rsid w:val="001C0C0A"/>
    <w:rsid w:val="001D529C"/>
    <w:rsid w:val="001D7068"/>
    <w:rsid w:val="001D723F"/>
    <w:rsid w:val="001D7900"/>
    <w:rsid w:val="001E07AC"/>
    <w:rsid w:val="002256D2"/>
    <w:rsid w:val="002307FA"/>
    <w:rsid w:val="00246D80"/>
    <w:rsid w:val="00291693"/>
    <w:rsid w:val="002955B6"/>
    <w:rsid w:val="00297963"/>
    <w:rsid w:val="002E1B81"/>
    <w:rsid w:val="002F6BDC"/>
    <w:rsid w:val="00304162"/>
    <w:rsid w:val="00304A6A"/>
    <w:rsid w:val="00311A9F"/>
    <w:rsid w:val="00313C5C"/>
    <w:rsid w:val="00326938"/>
    <w:rsid w:val="00342877"/>
    <w:rsid w:val="00346A26"/>
    <w:rsid w:val="00350BC8"/>
    <w:rsid w:val="00351A1C"/>
    <w:rsid w:val="00356003"/>
    <w:rsid w:val="003568CF"/>
    <w:rsid w:val="0037243A"/>
    <w:rsid w:val="00373D0F"/>
    <w:rsid w:val="00375705"/>
    <w:rsid w:val="0037629D"/>
    <w:rsid w:val="003955D6"/>
    <w:rsid w:val="003B104F"/>
    <w:rsid w:val="003C4E1B"/>
    <w:rsid w:val="003C5364"/>
    <w:rsid w:val="003C7C1F"/>
    <w:rsid w:val="003D6703"/>
    <w:rsid w:val="003E0724"/>
    <w:rsid w:val="003E759F"/>
    <w:rsid w:val="003E75FD"/>
    <w:rsid w:val="003F766F"/>
    <w:rsid w:val="00405090"/>
    <w:rsid w:val="00413A96"/>
    <w:rsid w:val="00415722"/>
    <w:rsid w:val="004206CD"/>
    <w:rsid w:val="0043795D"/>
    <w:rsid w:val="00442134"/>
    <w:rsid w:val="00445036"/>
    <w:rsid w:val="004506A0"/>
    <w:rsid w:val="00464773"/>
    <w:rsid w:val="00484C4F"/>
    <w:rsid w:val="004A115B"/>
    <w:rsid w:val="004B3D77"/>
    <w:rsid w:val="004F4F68"/>
    <w:rsid w:val="004F6594"/>
    <w:rsid w:val="00517172"/>
    <w:rsid w:val="0051729D"/>
    <w:rsid w:val="005172D8"/>
    <w:rsid w:val="005246AC"/>
    <w:rsid w:val="00533DB2"/>
    <w:rsid w:val="00544199"/>
    <w:rsid w:val="00545E2F"/>
    <w:rsid w:val="0056462C"/>
    <w:rsid w:val="0057220A"/>
    <w:rsid w:val="00577325"/>
    <w:rsid w:val="005864E7"/>
    <w:rsid w:val="00591BA1"/>
    <w:rsid w:val="005D7A4E"/>
    <w:rsid w:val="00603955"/>
    <w:rsid w:val="006159F3"/>
    <w:rsid w:val="006413D0"/>
    <w:rsid w:val="0065022E"/>
    <w:rsid w:val="00675882"/>
    <w:rsid w:val="00682541"/>
    <w:rsid w:val="00687352"/>
    <w:rsid w:val="006B5DBB"/>
    <w:rsid w:val="006B785B"/>
    <w:rsid w:val="006C005C"/>
    <w:rsid w:val="006C03F4"/>
    <w:rsid w:val="006D5F22"/>
    <w:rsid w:val="006D74E4"/>
    <w:rsid w:val="006E40BE"/>
    <w:rsid w:val="006E45BB"/>
    <w:rsid w:val="006E52CD"/>
    <w:rsid w:val="006F0CD6"/>
    <w:rsid w:val="0070712F"/>
    <w:rsid w:val="00710E5C"/>
    <w:rsid w:val="007202A3"/>
    <w:rsid w:val="00730D82"/>
    <w:rsid w:val="007538C0"/>
    <w:rsid w:val="007623BB"/>
    <w:rsid w:val="00762F3B"/>
    <w:rsid w:val="00786E7B"/>
    <w:rsid w:val="00794C26"/>
    <w:rsid w:val="00796DB9"/>
    <w:rsid w:val="007D32D3"/>
    <w:rsid w:val="007F0A9A"/>
    <w:rsid w:val="00821748"/>
    <w:rsid w:val="00823685"/>
    <w:rsid w:val="008644ED"/>
    <w:rsid w:val="00867950"/>
    <w:rsid w:val="00876951"/>
    <w:rsid w:val="008775F6"/>
    <w:rsid w:val="008B3B93"/>
    <w:rsid w:val="008B3EAD"/>
    <w:rsid w:val="008B4D41"/>
    <w:rsid w:val="008C3729"/>
    <w:rsid w:val="008E28A6"/>
    <w:rsid w:val="008F20C5"/>
    <w:rsid w:val="008F3E13"/>
    <w:rsid w:val="008F51D7"/>
    <w:rsid w:val="00901EA4"/>
    <w:rsid w:val="00904229"/>
    <w:rsid w:val="009119E3"/>
    <w:rsid w:val="00914FA1"/>
    <w:rsid w:val="00923001"/>
    <w:rsid w:val="00934541"/>
    <w:rsid w:val="009359C4"/>
    <w:rsid w:val="00935B10"/>
    <w:rsid w:val="00941BAB"/>
    <w:rsid w:val="00956F90"/>
    <w:rsid w:val="0097158D"/>
    <w:rsid w:val="009716B1"/>
    <w:rsid w:val="00976EC2"/>
    <w:rsid w:val="00987A2A"/>
    <w:rsid w:val="00996705"/>
    <w:rsid w:val="009A034A"/>
    <w:rsid w:val="009A7A98"/>
    <w:rsid w:val="009B5322"/>
    <w:rsid w:val="009D162D"/>
    <w:rsid w:val="009D5960"/>
    <w:rsid w:val="009E09BB"/>
    <w:rsid w:val="00A046BF"/>
    <w:rsid w:val="00A1414E"/>
    <w:rsid w:val="00A31D8C"/>
    <w:rsid w:val="00A371CD"/>
    <w:rsid w:val="00A542B2"/>
    <w:rsid w:val="00A62213"/>
    <w:rsid w:val="00A76B11"/>
    <w:rsid w:val="00A84C35"/>
    <w:rsid w:val="00AF0173"/>
    <w:rsid w:val="00AF4C51"/>
    <w:rsid w:val="00AF7457"/>
    <w:rsid w:val="00B00E22"/>
    <w:rsid w:val="00B0513B"/>
    <w:rsid w:val="00B22DBF"/>
    <w:rsid w:val="00B42807"/>
    <w:rsid w:val="00B57A63"/>
    <w:rsid w:val="00B81B33"/>
    <w:rsid w:val="00B868AF"/>
    <w:rsid w:val="00B92E90"/>
    <w:rsid w:val="00B92FE0"/>
    <w:rsid w:val="00B95554"/>
    <w:rsid w:val="00BA0075"/>
    <w:rsid w:val="00BA3105"/>
    <w:rsid w:val="00BC0B15"/>
    <w:rsid w:val="00BC1E4A"/>
    <w:rsid w:val="00BD39E0"/>
    <w:rsid w:val="00BE5097"/>
    <w:rsid w:val="00BF7E1F"/>
    <w:rsid w:val="00C054EC"/>
    <w:rsid w:val="00C10CF8"/>
    <w:rsid w:val="00C147F9"/>
    <w:rsid w:val="00C21229"/>
    <w:rsid w:val="00C33BF6"/>
    <w:rsid w:val="00C56E46"/>
    <w:rsid w:val="00C84037"/>
    <w:rsid w:val="00CA40D6"/>
    <w:rsid w:val="00CA72AD"/>
    <w:rsid w:val="00CB036E"/>
    <w:rsid w:val="00CB3EAD"/>
    <w:rsid w:val="00CB3F8D"/>
    <w:rsid w:val="00CC0E4F"/>
    <w:rsid w:val="00CE568D"/>
    <w:rsid w:val="00CF0E43"/>
    <w:rsid w:val="00CF2963"/>
    <w:rsid w:val="00D04A29"/>
    <w:rsid w:val="00D35C43"/>
    <w:rsid w:val="00D36B37"/>
    <w:rsid w:val="00D4628C"/>
    <w:rsid w:val="00D47708"/>
    <w:rsid w:val="00DA7990"/>
    <w:rsid w:val="00DB3551"/>
    <w:rsid w:val="00DB41A0"/>
    <w:rsid w:val="00DC0DA0"/>
    <w:rsid w:val="00DC2CE1"/>
    <w:rsid w:val="00DD08D1"/>
    <w:rsid w:val="00DD4A25"/>
    <w:rsid w:val="00DF2ACE"/>
    <w:rsid w:val="00E01F88"/>
    <w:rsid w:val="00E0249A"/>
    <w:rsid w:val="00E03731"/>
    <w:rsid w:val="00E15D33"/>
    <w:rsid w:val="00E26216"/>
    <w:rsid w:val="00E2757B"/>
    <w:rsid w:val="00E40DCC"/>
    <w:rsid w:val="00E41568"/>
    <w:rsid w:val="00E420AD"/>
    <w:rsid w:val="00E421E3"/>
    <w:rsid w:val="00E42943"/>
    <w:rsid w:val="00E81C05"/>
    <w:rsid w:val="00E86EBA"/>
    <w:rsid w:val="00E97A64"/>
    <w:rsid w:val="00EA38FF"/>
    <w:rsid w:val="00EA72D1"/>
    <w:rsid w:val="00EC18C1"/>
    <w:rsid w:val="00ED2FE7"/>
    <w:rsid w:val="00ED4506"/>
    <w:rsid w:val="00EE5E14"/>
    <w:rsid w:val="00F049F2"/>
    <w:rsid w:val="00F04B06"/>
    <w:rsid w:val="00F10D43"/>
    <w:rsid w:val="00F141DB"/>
    <w:rsid w:val="00F16377"/>
    <w:rsid w:val="00F214A2"/>
    <w:rsid w:val="00F2656C"/>
    <w:rsid w:val="00F30228"/>
    <w:rsid w:val="00F43C70"/>
    <w:rsid w:val="00F7789E"/>
    <w:rsid w:val="00F838A0"/>
    <w:rsid w:val="00F8459D"/>
    <w:rsid w:val="00FA5C93"/>
    <w:rsid w:val="00FD7908"/>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78B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7A9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Rodap">
    <w:name w:val="footer"/>
    <w:basedOn w:val="Normal"/>
    <w:link w:val="RodapChar"/>
    <w:uiPriority w:val="99"/>
    <w:unhideWhenUsed/>
    <w:rsid w:val="00082E10"/>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082E10"/>
    <w:rPr>
      <w:rFonts w:cs="Times New Roman"/>
    </w:rPr>
  </w:style>
  <w:style w:type="paragraph" w:styleId="Textodebalo">
    <w:name w:val="Balloon Text"/>
    <w:basedOn w:val="Normal"/>
    <w:link w:val="TextodebaloChar"/>
    <w:uiPriority w:val="99"/>
    <w:semiHidden/>
    <w:unhideWhenUsed/>
    <w:rsid w:val="00082E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82E1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s://certidoes-apf.apps.tcu.gov.b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64AC7-405B-413F-8791-5FC234D4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33</Pages>
  <Words>13084</Words>
  <Characters>70658</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38</cp:revision>
  <cp:lastPrinted>2022-05-27T17:57:00Z</cp:lastPrinted>
  <dcterms:created xsi:type="dcterms:W3CDTF">2022-05-09T11:47:00Z</dcterms:created>
  <dcterms:modified xsi:type="dcterms:W3CDTF">2022-05-27T17:57:00Z</dcterms:modified>
</cp:coreProperties>
</file>